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济宁北湖省级旅游度假区农业服务中心</w:t>
      </w:r>
      <w:r>
        <w:rPr>
          <w:rFonts w:hint="eastAsia" w:ascii="方正小标宋简体" w:eastAsia="方正小标宋简体"/>
          <w:b/>
          <w:color w:val="000000"/>
          <w:sz w:val="44"/>
          <w:szCs w:val="44"/>
        </w:rPr>
        <w:t>2021年政府信息公开工作年度报告</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济宁北湖省级旅游度假区农业服务中心</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本报告所列数据的统计期限自2021年1月1日起至2021年12月31日止。本报告电子版可在“中国·济宁”政府门户网站（具体网址）查阅或下载。如对本报告有疑问，请与</w:t>
      </w:r>
      <w:r>
        <w:rPr>
          <w:rFonts w:hint="eastAsia" w:ascii="方正仿宋简体" w:eastAsia="方正仿宋简体"/>
          <w:b/>
          <w:color w:val="000000"/>
          <w:sz w:val="32"/>
          <w:szCs w:val="32"/>
          <w:lang w:val="en-US" w:eastAsia="zh-CN"/>
        </w:rPr>
        <w:t>济宁北湖省级旅游度假区农业服务中心</w:t>
      </w:r>
      <w:r>
        <w:rPr>
          <w:rFonts w:hint="eastAsia" w:ascii="方正仿宋简体" w:eastAsia="方正仿宋简体"/>
          <w:b/>
          <w:color w:val="000000"/>
          <w:sz w:val="32"/>
          <w:szCs w:val="32"/>
        </w:rPr>
        <w:t>联系（</w:t>
      </w:r>
      <w:r>
        <w:rPr>
          <w:rStyle w:val="6"/>
          <w:rFonts w:hint="eastAsia" w:ascii="方正仿宋简体" w:hAnsi="方正仿宋简体" w:eastAsia="方正仿宋简体" w:cs="方正仿宋简体"/>
          <w:b/>
          <w:bCs/>
          <w:i w:val="0"/>
          <w:iCs w:val="0"/>
          <w:caps w:val="0"/>
          <w:color w:val="333333"/>
          <w:spacing w:val="0"/>
          <w:sz w:val="31"/>
          <w:szCs w:val="31"/>
          <w:shd w:val="clear" w:fill="FFFFFF"/>
        </w:rPr>
        <w:t>地址：太白湖新区新城发展大厦A座1</w:t>
      </w:r>
      <w:r>
        <w:rPr>
          <w:rStyle w:val="6"/>
          <w:rFonts w:hint="eastAsia" w:ascii="方正仿宋简体" w:hAnsi="方正仿宋简体" w:eastAsia="方正仿宋简体" w:cs="方正仿宋简体"/>
          <w:b/>
          <w:bCs/>
          <w:i w:val="0"/>
          <w:iCs w:val="0"/>
          <w:caps w:val="0"/>
          <w:color w:val="333333"/>
          <w:spacing w:val="0"/>
          <w:sz w:val="31"/>
          <w:szCs w:val="31"/>
          <w:shd w:val="clear" w:fill="FFFFFF"/>
          <w:lang w:val="en-US" w:eastAsia="zh-CN"/>
        </w:rPr>
        <w:t>220</w:t>
      </w:r>
      <w:r>
        <w:rPr>
          <w:rStyle w:val="6"/>
          <w:rFonts w:hint="eastAsia" w:ascii="方正仿宋简体" w:hAnsi="方正仿宋简体" w:eastAsia="方正仿宋简体" w:cs="方正仿宋简体"/>
          <w:b/>
          <w:bCs/>
          <w:i w:val="0"/>
          <w:iCs w:val="0"/>
          <w:caps w:val="0"/>
          <w:color w:val="333333"/>
          <w:spacing w:val="0"/>
          <w:sz w:val="31"/>
          <w:szCs w:val="31"/>
          <w:shd w:val="clear" w:fill="FFFFFF"/>
        </w:rPr>
        <w:t>，联系电话：0537-</w:t>
      </w:r>
      <w:r>
        <w:rPr>
          <w:rStyle w:val="6"/>
          <w:rFonts w:hint="eastAsia" w:ascii="方正仿宋简体" w:hAnsi="方正仿宋简体" w:eastAsia="方正仿宋简体" w:cs="方正仿宋简体"/>
          <w:b/>
          <w:bCs/>
          <w:i w:val="0"/>
          <w:iCs w:val="0"/>
          <w:caps w:val="0"/>
          <w:color w:val="333333"/>
          <w:spacing w:val="0"/>
          <w:sz w:val="31"/>
          <w:szCs w:val="31"/>
          <w:shd w:val="clear" w:fill="FFFFFF"/>
          <w:lang w:val="en-US" w:eastAsia="zh-CN"/>
        </w:rPr>
        <w:t>3237258</w:t>
      </w:r>
      <w:r>
        <w:rPr>
          <w:rFonts w:hint="eastAsia" w:ascii="方正仿宋简体" w:eastAsia="方正仿宋简体"/>
          <w:b/>
          <w:color w:val="000000"/>
          <w:sz w:val="32"/>
          <w:szCs w:val="32"/>
        </w:rPr>
        <w:t>）。</w:t>
      </w:r>
    </w:p>
    <w:p>
      <w:pPr>
        <w:numPr>
          <w:ilvl w:val="0"/>
          <w:numId w:val="1"/>
        </w:numPr>
        <w:spacing w:line="590" w:lineRule="exact"/>
        <w:ind w:right="-100" w:rightChars="-50" w:firstLine="643"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今年以来，济宁北湖省级旅游度假区农业服务中心认真贯彻落实《中华人民共和国政府信息公开条例》、《山东省政府信息公开办法》、《关于印发2021年政务公开工作实施方案的通知》精神，紧紧围绕全区中心工作任务，扎实推进政府信息公开工作，进一步加大公开力度，不断提升政府信息公开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一）加强领导，健全机制。我中心高度重视政府信息公开工作，为加强对政府信息公开工作的组织领导，成立了政府信息公开领导小组，明确中心办公室承担政府信息公开日常工作，并指定1名办公室工作人员负责政府信息公开工作和管理政府信息公开网上录入、审核、系统维护工作，负责收集、梳理信息及上传发布信息，做到人员到位、责任到位、措施到位，从而确保了此项工作的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（二）加强网站日常监控和管理。及时修订完善网站管理内容保障机制，明确了区农业服务中心信息公开的范围、程序及方式；加强信息发布审核和保密工作。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（三）严格审查，精心落实。在公开政府信息过程中，及时明确了政府信息的公开属性，严格按照保密法对政府信息逐条进行审核，确保公开的信息不涉密，涉密的信息不公开。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2021年太白湖新区农业服务中心共公开5条政务信息，其中包括</w:t>
      </w:r>
      <w:r>
        <w:rPr>
          <w:rFonts w:hint="default" w:ascii="方正仿宋简体" w:hAnsi="Times New Roman" w:eastAsia="方正仿宋简体" w:cs="Times New Roman"/>
          <w:b/>
          <w:color w:val="000000"/>
          <w:sz w:val="32"/>
          <w:szCs w:val="32"/>
          <w:lang w:val="en-US" w:eastAsia="zh-CN" w:bidi="ar-SA"/>
        </w:rPr>
        <w:t>202</w:t>
      </w:r>
      <w:r>
        <w:rPr>
          <w:rFonts w:hint="eastAsia" w:ascii="方正仿宋简体" w:hAnsi="Times New Roman" w:eastAsia="方正仿宋简体" w:cs="Times New Roman"/>
          <w:b/>
          <w:color w:val="000000"/>
          <w:sz w:val="32"/>
          <w:szCs w:val="32"/>
          <w:lang w:val="en-US" w:eastAsia="zh-CN" w:bidi="ar-SA"/>
        </w:rPr>
        <w:t>1年度济宁北湖省级旅游度假区农业服务中心部门决算、</w:t>
      </w:r>
      <w:r>
        <w:rPr>
          <w:rFonts w:hint="default" w:ascii="方正仿宋简体" w:hAnsi="Times New Roman" w:eastAsia="方正仿宋简体" w:cs="Times New Roman"/>
          <w:b/>
          <w:color w:val="000000"/>
          <w:sz w:val="32"/>
          <w:szCs w:val="32"/>
          <w:lang w:val="en-US" w:eastAsia="zh-CN" w:bidi="ar-SA"/>
        </w:rPr>
        <w:t>2021</w:t>
      </w:r>
      <w:r>
        <w:rPr>
          <w:rFonts w:hint="eastAsia" w:ascii="方正仿宋简体" w:hAnsi="Times New Roman" w:eastAsia="方正仿宋简体" w:cs="Times New Roman"/>
          <w:b/>
          <w:color w:val="000000"/>
          <w:sz w:val="32"/>
          <w:szCs w:val="32"/>
          <w:lang w:val="en-US" w:eastAsia="zh-CN" w:bidi="ar-SA"/>
        </w:rPr>
        <w:t>年济宁北湖省级旅游度假区农业服务中心部门预算、农业服务中心</w:t>
      </w:r>
      <w:r>
        <w:rPr>
          <w:rFonts w:hint="default" w:ascii="方正仿宋简体" w:hAnsi="Times New Roman" w:eastAsia="方正仿宋简体" w:cs="Times New Roman"/>
          <w:b/>
          <w:color w:val="000000"/>
          <w:sz w:val="32"/>
          <w:szCs w:val="32"/>
          <w:lang w:val="en-US" w:eastAsia="zh-CN" w:bidi="ar-SA"/>
        </w:rPr>
        <w:t>2021</w:t>
      </w:r>
      <w:r>
        <w:rPr>
          <w:rFonts w:hint="eastAsia" w:ascii="方正仿宋简体" w:hAnsi="Times New Roman" w:eastAsia="方正仿宋简体" w:cs="Times New Roman"/>
          <w:b/>
          <w:color w:val="000000"/>
          <w:sz w:val="32"/>
          <w:szCs w:val="32"/>
          <w:lang w:val="en-US" w:eastAsia="zh-CN" w:bidi="ar-SA"/>
        </w:rPr>
        <w:t>年绩效目标、济宁北湖省级旅游度假区农业服务中心部门职责、关于调整水利工程招标文件示范文本的通知；不涉及依申请公开政府信息和不予公开政府信息的情况；不涉及政府信息公开的收费及减免情况；不涉及因政府信息公开申请行政复议、提起行政诉讼的情况；暂未发现政府信息公开工作存在的问题；无其他需要说明的情况。</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3" w:firstLineChars="200"/>
        <w:rPr>
          <w:rFonts w:hint="eastAsia" w:ascii="方正黑体简体" w:eastAsia="方正黑体简体"/>
          <w:b/>
          <w:sz w:val="32"/>
          <w:szCs w:val="32"/>
          <w:lang w:val="en-US" w:eastAsia="zh-CN"/>
        </w:rPr>
      </w:pPr>
      <w:r>
        <w:rPr>
          <w:rFonts w:hint="eastAsia" w:ascii="方正黑体简体" w:eastAsia="方正黑体简体"/>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Times New Roman" w:eastAsia="方正仿宋简体" w:cs="Times New Roman"/>
                <w:b/>
                <w:sz w:val="21"/>
                <w:szCs w:val="21"/>
                <w:lang w:val="en-US" w:eastAsia="zh-CN" w:bidi="ar-SA"/>
              </w:rPr>
              <w:t>0</w:t>
            </w:r>
          </w:p>
        </w:tc>
      </w:tr>
    </w:tbl>
    <w:p>
      <w:pPr>
        <w:spacing w:line="590" w:lineRule="exact"/>
        <w:ind w:right="-100" w:rightChars="-50"/>
        <w:rPr>
          <w:rFonts w:hint="eastAsia" w:ascii="方正黑体简体" w:eastAsia="方正黑体简体"/>
          <w:b/>
          <w:sz w:val="32"/>
          <w:szCs w:val="32"/>
        </w:rPr>
      </w:pPr>
    </w:p>
    <w:p>
      <w:pPr>
        <w:spacing w:line="590" w:lineRule="exact"/>
        <w:ind w:right="-100" w:rightChars="-50" w:firstLine="643" w:firstLineChars="200"/>
        <w:rPr>
          <w:rFonts w:hint="eastAsia" w:ascii="方正黑体简体" w:eastAsia="方正黑体简体"/>
          <w:b/>
          <w:sz w:val="32"/>
          <w:szCs w:val="32"/>
        </w:rPr>
      </w:pPr>
      <w:bookmarkStart w:id="0" w:name="_GoBack"/>
      <w:bookmarkEnd w:id="0"/>
      <w:r>
        <w:rPr>
          <w:rFonts w:hint="eastAsia" w:ascii="方正黑体简体" w:eastAsia="方正黑体简体"/>
          <w:b/>
          <w:sz w:val="32"/>
          <w:szCs w:val="32"/>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我中心虽然设工作人员负责进行信息公开，但因为工作人员对信息公开认真不足、不专业，很多内容公开不及时，不全面。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2022年，我中心将严格贯彻落关于政府信息公开工作的各项要求，按照区党政办信息公开有关文件要求，更加积极主动、严谨细致地做好我中心政府信息公开工作，确保我中心政务信息及时、完整、准确发布。</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无。</w:t>
      </w:r>
    </w:p>
    <w:p/>
    <w:p>
      <w:pPr>
        <w:spacing w:line="590" w:lineRule="exact"/>
        <w:ind w:right="-100" w:rightChars="-50" w:firstLine="643" w:firstLineChars="200"/>
        <w:rPr>
          <w:rFonts w:ascii="方正仿宋简体" w:eastAsia="方正仿宋简体"/>
          <w:b/>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F3DBA"/>
    <w:multiLevelType w:val="singleLevel"/>
    <w:tmpl w:val="807F3D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621F1"/>
    <w:rsid w:val="34E86BB8"/>
    <w:rsid w:val="461129C3"/>
    <w:rsid w:val="4ABD7739"/>
    <w:rsid w:val="67B14070"/>
    <w:rsid w:val="6E005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2022-03-04T02:31:00Z</dcterms:created>
  <dc:creator>LENOVO</dc:creator>
  <cp:lastModifiedBy>LENOVO</cp:lastModifiedBy>
  <dcterms:modified xsi:type="dcterms:W3CDTF">2022-03-07T07:18:33Z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58E2A9E6C6CB4A6492AB48A1E2B1A419</vt:lpwstr>
  </property>
</Properties>
</file>