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CBC7A"/>
    <w:p w14:paraId="13387F30">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none"/>
          <w:lang w:val="en-US" w:eastAsia="zh-CN"/>
        </w:rPr>
        <w:t>山东济宁南阳湖农场有限公司2026</w:t>
      </w:r>
      <w:r>
        <w:rPr>
          <w:rFonts w:hint="eastAsia" w:ascii="方正小标宋简体" w:hAnsi="方正小标宋简体" w:eastAsia="方正小标宋简体" w:cs="方正小标宋简体"/>
          <w:sz w:val="40"/>
          <w:szCs w:val="40"/>
          <w:u w:val="none"/>
        </w:rPr>
        <w:t>年度衔</w:t>
      </w:r>
      <w:r>
        <w:rPr>
          <w:rFonts w:hint="eastAsia" w:ascii="方正小标宋简体" w:hAnsi="方正小标宋简体" w:eastAsia="方正小标宋简体" w:cs="方正小标宋简体"/>
          <w:sz w:val="40"/>
          <w:szCs w:val="40"/>
        </w:rPr>
        <w:t>接资金项目清单</w:t>
      </w:r>
    </w:p>
    <w:tbl>
      <w:tblPr>
        <w:tblStyle w:val="25"/>
        <w:tblpPr w:leftFromText="180" w:rightFromText="180" w:vertAnchor="text" w:horzAnchor="page" w:tblpX="1433" w:tblpY="99"/>
        <w:tblOverlap w:val="never"/>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9"/>
        <w:gridCol w:w="1111"/>
        <w:gridCol w:w="644"/>
        <w:gridCol w:w="641"/>
        <w:gridCol w:w="765"/>
        <w:gridCol w:w="1470"/>
        <w:gridCol w:w="549"/>
        <w:gridCol w:w="588"/>
        <w:gridCol w:w="603"/>
        <w:gridCol w:w="603"/>
        <w:gridCol w:w="603"/>
        <w:gridCol w:w="529"/>
        <w:gridCol w:w="1715"/>
        <w:gridCol w:w="570"/>
        <w:gridCol w:w="615"/>
        <w:gridCol w:w="2280"/>
      </w:tblGrid>
      <w:tr w14:paraId="12A1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639" w:type="dxa"/>
            <w:vMerge w:val="restart"/>
            <w:vAlign w:val="center"/>
          </w:tcPr>
          <w:p w14:paraId="6637BFFA">
            <w:pPr>
              <w:tabs>
                <w:tab w:val="left" w:pos="1152"/>
              </w:tabs>
              <w:ind w:left="900" w:hanging="1054" w:hangingChars="500"/>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序号</w:t>
            </w:r>
          </w:p>
        </w:tc>
        <w:tc>
          <w:tcPr>
            <w:tcW w:w="1111" w:type="dxa"/>
            <w:vMerge w:val="restart"/>
            <w:vAlign w:val="center"/>
          </w:tcPr>
          <w:p w14:paraId="172FE2CD">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项目</w:t>
            </w:r>
          </w:p>
          <w:p w14:paraId="722B62E9">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名称</w:t>
            </w:r>
          </w:p>
        </w:tc>
        <w:tc>
          <w:tcPr>
            <w:tcW w:w="644" w:type="dxa"/>
            <w:vMerge w:val="restart"/>
            <w:vAlign w:val="center"/>
          </w:tcPr>
          <w:p w14:paraId="204F31B8">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项目单位</w:t>
            </w:r>
          </w:p>
        </w:tc>
        <w:tc>
          <w:tcPr>
            <w:tcW w:w="641" w:type="dxa"/>
            <w:vMerge w:val="restart"/>
            <w:vAlign w:val="center"/>
          </w:tcPr>
          <w:p w14:paraId="67B03B93">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实施</w:t>
            </w:r>
          </w:p>
          <w:p w14:paraId="3D8942AB">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地点</w:t>
            </w:r>
          </w:p>
        </w:tc>
        <w:tc>
          <w:tcPr>
            <w:tcW w:w="765" w:type="dxa"/>
            <w:vMerge w:val="restart"/>
            <w:vAlign w:val="center"/>
          </w:tcPr>
          <w:p w14:paraId="6C5B715E">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实施</w:t>
            </w:r>
          </w:p>
          <w:p w14:paraId="1A462914">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期限</w:t>
            </w:r>
          </w:p>
        </w:tc>
        <w:tc>
          <w:tcPr>
            <w:tcW w:w="1470" w:type="dxa"/>
            <w:vMerge w:val="restart"/>
            <w:vAlign w:val="center"/>
          </w:tcPr>
          <w:p w14:paraId="6C44B2FB">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主要建</w:t>
            </w:r>
          </w:p>
          <w:p w14:paraId="5C8A3A58">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设任务</w:t>
            </w:r>
          </w:p>
        </w:tc>
        <w:tc>
          <w:tcPr>
            <w:tcW w:w="3475" w:type="dxa"/>
            <w:gridSpan w:val="6"/>
            <w:vAlign w:val="center"/>
          </w:tcPr>
          <w:p w14:paraId="0F903CA4">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资金规模及来源（万元）</w:t>
            </w:r>
          </w:p>
        </w:tc>
        <w:tc>
          <w:tcPr>
            <w:tcW w:w="1715" w:type="dxa"/>
            <w:vMerge w:val="restart"/>
            <w:vAlign w:val="center"/>
          </w:tcPr>
          <w:p w14:paraId="4C424BEB">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绩效目标</w:t>
            </w:r>
          </w:p>
        </w:tc>
        <w:tc>
          <w:tcPr>
            <w:tcW w:w="1185" w:type="dxa"/>
            <w:gridSpan w:val="2"/>
            <w:vAlign w:val="center"/>
          </w:tcPr>
          <w:p w14:paraId="32923F3F">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受益对象</w:t>
            </w:r>
          </w:p>
        </w:tc>
        <w:tc>
          <w:tcPr>
            <w:tcW w:w="2280" w:type="dxa"/>
            <w:vMerge w:val="restart"/>
            <w:shd w:val="clear" w:color="auto" w:fill="auto"/>
            <w:vAlign w:val="center"/>
          </w:tcPr>
          <w:p w14:paraId="27BDE9E6">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联农带农机制</w:t>
            </w:r>
          </w:p>
        </w:tc>
      </w:tr>
      <w:tr w14:paraId="3CA3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trPr>
        <w:tc>
          <w:tcPr>
            <w:tcW w:w="639" w:type="dxa"/>
            <w:vMerge w:val="continue"/>
            <w:vAlign w:val="center"/>
          </w:tcPr>
          <w:p w14:paraId="43D18892">
            <w:pPr>
              <w:tabs>
                <w:tab w:val="left" w:pos="1152"/>
              </w:tabs>
              <w:ind w:left="750" w:hanging="750" w:hangingChars="500"/>
              <w:jc w:val="center"/>
              <w:rPr>
                <w:rFonts w:ascii="仿宋_GB2312" w:hAnsi="仿宋_GB2312" w:eastAsia="仿宋_GB2312" w:cs="仿宋_GB2312"/>
                <w:sz w:val="15"/>
                <w:szCs w:val="15"/>
              </w:rPr>
            </w:pPr>
          </w:p>
        </w:tc>
        <w:tc>
          <w:tcPr>
            <w:tcW w:w="1111" w:type="dxa"/>
            <w:vMerge w:val="continue"/>
            <w:vAlign w:val="center"/>
          </w:tcPr>
          <w:p w14:paraId="4C656E58">
            <w:pPr>
              <w:jc w:val="center"/>
              <w:rPr>
                <w:rFonts w:ascii="仿宋_GB2312" w:hAnsi="仿宋_GB2312" w:eastAsia="仿宋_GB2312" w:cs="仿宋_GB2312"/>
                <w:sz w:val="15"/>
                <w:szCs w:val="15"/>
              </w:rPr>
            </w:pPr>
          </w:p>
        </w:tc>
        <w:tc>
          <w:tcPr>
            <w:tcW w:w="644" w:type="dxa"/>
            <w:vMerge w:val="continue"/>
            <w:vAlign w:val="center"/>
          </w:tcPr>
          <w:p w14:paraId="63EE34CE">
            <w:pPr>
              <w:jc w:val="center"/>
              <w:rPr>
                <w:rFonts w:ascii="仿宋_GB2312" w:hAnsi="仿宋_GB2312" w:eastAsia="仿宋_GB2312" w:cs="仿宋_GB2312"/>
                <w:sz w:val="15"/>
                <w:szCs w:val="15"/>
              </w:rPr>
            </w:pPr>
          </w:p>
        </w:tc>
        <w:tc>
          <w:tcPr>
            <w:tcW w:w="641" w:type="dxa"/>
            <w:vMerge w:val="continue"/>
            <w:vAlign w:val="center"/>
          </w:tcPr>
          <w:p w14:paraId="78288ED0">
            <w:pPr>
              <w:jc w:val="center"/>
              <w:rPr>
                <w:rFonts w:ascii="仿宋_GB2312" w:hAnsi="仿宋_GB2312" w:eastAsia="仿宋_GB2312" w:cs="仿宋_GB2312"/>
                <w:sz w:val="15"/>
                <w:szCs w:val="15"/>
              </w:rPr>
            </w:pPr>
          </w:p>
        </w:tc>
        <w:tc>
          <w:tcPr>
            <w:tcW w:w="765" w:type="dxa"/>
            <w:vMerge w:val="continue"/>
            <w:vAlign w:val="center"/>
          </w:tcPr>
          <w:p w14:paraId="4EF3D0D4">
            <w:pPr>
              <w:jc w:val="center"/>
              <w:textAlignment w:val="center"/>
              <w:rPr>
                <w:rFonts w:hint="eastAsia" w:ascii="仿宋_GB2312" w:hAnsi="仿宋_GB2312" w:eastAsia="仿宋_GB2312" w:cs="仿宋_GB2312"/>
                <w:sz w:val="18"/>
                <w:szCs w:val="18"/>
              </w:rPr>
            </w:pPr>
          </w:p>
        </w:tc>
        <w:tc>
          <w:tcPr>
            <w:tcW w:w="1470" w:type="dxa"/>
            <w:vMerge w:val="continue"/>
            <w:vAlign w:val="center"/>
          </w:tcPr>
          <w:p w14:paraId="696779F1">
            <w:pPr>
              <w:jc w:val="center"/>
              <w:textAlignment w:val="center"/>
              <w:rPr>
                <w:rFonts w:hint="eastAsia" w:ascii="仿宋_GB2312" w:hAnsi="仿宋_GB2312" w:eastAsia="仿宋_GB2312" w:cs="仿宋_GB2312"/>
                <w:sz w:val="18"/>
                <w:szCs w:val="18"/>
              </w:rPr>
            </w:pPr>
          </w:p>
        </w:tc>
        <w:tc>
          <w:tcPr>
            <w:tcW w:w="549" w:type="dxa"/>
            <w:vAlign w:val="center"/>
          </w:tcPr>
          <w:p w14:paraId="5DC5F9AF">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合计</w:t>
            </w:r>
          </w:p>
        </w:tc>
        <w:tc>
          <w:tcPr>
            <w:tcW w:w="588" w:type="dxa"/>
            <w:vAlign w:val="center"/>
          </w:tcPr>
          <w:p w14:paraId="1661A591">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中央衔接资金</w:t>
            </w:r>
          </w:p>
        </w:tc>
        <w:tc>
          <w:tcPr>
            <w:tcW w:w="603" w:type="dxa"/>
            <w:vAlign w:val="center"/>
          </w:tcPr>
          <w:p w14:paraId="09CA67E2">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省级衔接资金</w:t>
            </w:r>
          </w:p>
        </w:tc>
        <w:tc>
          <w:tcPr>
            <w:tcW w:w="603" w:type="dxa"/>
            <w:vAlign w:val="center"/>
          </w:tcPr>
          <w:p w14:paraId="42AAA85D">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市级衔接资金</w:t>
            </w:r>
          </w:p>
        </w:tc>
        <w:tc>
          <w:tcPr>
            <w:tcW w:w="603" w:type="dxa"/>
            <w:vAlign w:val="center"/>
          </w:tcPr>
          <w:p w14:paraId="78ED17A8">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县级衔接资金</w:t>
            </w:r>
          </w:p>
        </w:tc>
        <w:tc>
          <w:tcPr>
            <w:tcW w:w="529" w:type="dxa"/>
            <w:vAlign w:val="center"/>
          </w:tcPr>
          <w:p w14:paraId="719A73BD">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其他</w:t>
            </w:r>
          </w:p>
        </w:tc>
        <w:tc>
          <w:tcPr>
            <w:tcW w:w="1715" w:type="dxa"/>
            <w:vMerge w:val="continue"/>
            <w:vAlign w:val="center"/>
          </w:tcPr>
          <w:p w14:paraId="3821F150">
            <w:pPr>
              <w:jc w:val="center"/>
              <w:textAlignment w:val="center"/>
              <w:rPr>
                <w:rFonts w:hint="eastAsia" w:ascii="仿宋_GB2312" w:hAnsi="仿宋_GB2312" w:eastAsia="仿宋_GB2312" w:cs="仿宋_GB2312"/>
                <w:sz w:val="18"/>
                <w:szCs w:val="18"/>
              </w:rPr>
            </w:pPr>
          </w:p>
        </w:tc>
        <w:tc>
          <w:tcPr>
            <w:tcW w:w="570" w:type="dxa"/>
            <w:vAlign w:val="center"/>
          </w:tcPr>
          <w:p w14:paraId="6A2EEC4B">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村数</w:t>
            </w:r>
          </w:p>
        </w:tc>
        <w:tc>
          <w:tcPr>
            <w:tcW w:w="615" w:type="dxa"/>
            <w:vAlign w:val="center"/>
          </w:tcPr>
          <w:p w14:paraId="7C00FBA9">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人数</w:t>
            </w:r>
          </w:p>
        </w:tc>
        <w:tc>
          <w:tcPr>
            <w:tcW w:w="2280" w:type="dxa"/>
            <w:vMerge w:val="continue"/>
            <w:shd w:val="clear" w:color="auto" w:fill="auto"/>
          </w:tcPr>
          <w:p w14:paraId="40146972">
            <w:pPr>
              <w:jc w:val="center"/>
              <w:textAlignment w:val="center"/>
              <w:rPr>
                <w:rFonts w:hint="eastAsia" w:ascii="仿宋_GB2312" w:hAnsi="仿宋_GB2312" w:eastAsia="仿宋_GB2312" w:cs="仿宋_GB2312"/>
                <w:sz w:val="18"/>
                <w:szCs w:val="18"/>
              </w:rPr>
            </w:pPr>
          </w:p>
        </w:tc>
      </w:tr>
      <w:tr w14:paraId="5F76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639" w:type="dxa"/>
            <w:vAlign w:val="center"/>
          </w:tcPr>
          <w:p w14:paraId="3A36CEA3">
            <w:pPr>
              <w:jc w:val="center"/>
              <w:textAlignment w:val="center"/>
              <w:rPr>
                <w:rFonts w:hint="default" w:ascii="Times New Roman" w:hAnsi="Times New Roman" w:eastAsia="方正仿宋简体" w:cs="Times New Roman"/>
                <w:b/>
                <w:bCs/>
                <w:sz w:val="18"/>
                <w:szCs w:val="18"/>
                <w:lang w:val="en-US" w:eastAsia="zh-CN"/>
              </w:rPr>
            </w:pPr>
            <w:r>
              <w:rPr>
                <w:rFonts w:hint="default" w:ascii="Times New Roman" w:hAnsi="Times New Roman" w:eastAsia="方正仿宋简体" w:cs="Times New Roman"/>
                <w:b/>
                <w:bCs/>
                <w:sz w:val="18"/>
                <w:szCs w:val="18"/>
                <w:lang w:val="en-US" w:eastAsia="zh-CN"/>
              </w:rPr>
              <w:t>1</w:t>
            </w:r>
          </w:p>
        </w:tc>
        <w:tc>
          <w:tcPr>
            <w:tcW w:w="1111" w:type="dxa"/>
            <w:vAlign w:val="center"/>
          </w:tcPr>
          <w:p w14:paraId="78BCBA47">
            <w:pPr>
              <w:jc w:val="both"/>
              <w:textAlignment w:val="center"/>
              <w:rPr>
                <w:rFonts w:hint="default" w:ascii="Times New Roman" w:hAnsi="Times New Roman" w:eastAsia="方正仿宋简体" w:cs="Times New Roman"/>
                <w:b/>
                <w:bCs/>
                <w:sz w:val="18"/>
                <w:szCs w:val="18"/>
              </w:rPr>
            </w:pPr>
            <w:r>
              <w:rPr>
                <w:rFonts w:hint="default" w:ascii="Times New Roman" w:hAnsi="Times New Roman" w:eastAsia="方正仿宋简体" w:cs="Times New Roman"/>
                <w:b/>
                <w:bCs/>
                <w:sz w:val="18"/>
                <w:szCs w:val="18"/>
              </w:rPr>
              <w:t>2026年山</w:t>
            </w:r>
            <w:bookmarkStart w:id="0" w:name="_GoBack"/>
            <w:bookmarkEnd w:id="0"/>
            <w:r>
              <w:rPr>
                <w:rFonts w:hint="default" w:ascii="Times New Roman" w:hAnsi="Times New Roman" w:eastAsia="方正仿宋简体" w:cs="Times New Roman"/>
                <w:b/>
                <w:bCs/>
                <w:sz w:val="18"/>
                <w:szCs w:val="18"/>
              </w:rPr>
              <w:t>东省济宁市太白湖新区山东济宁南阳湖农场有限公司枸杞基地连体大棚建设工程（一期）项目</w:t>
            </w:r>
          </w:p>
        </w:tc>
        <w:tc>
          <w:tcPr>
            <w:tcW w:w="644" w:type="dxa"/>
            <w:vAlign w:val="center"/>
          </w:tcPr>
          <w:p w14:paraId="3591049F">
            <w:pPr>
              <w:jc w:val="both"/>
              <w:textAlignment w:val="center"/>
              <w:rPr>
                <w:rFonts w:hint="default" w:ascii="Times New Roman" w:hAnsi="Times New Roman" w:eastAsia="方正仿宋简体" w:cs="Times New Roman"/>
                <w:b/>
                <w:bCs/>
                <w:sz w:val="18"/>
                <w:szCs w:val="18"/>
                <w:lang w:val="en-US" w:eastAsia="zh-CN"/>
              </w:rPr>
            </w:pPr>
            <w:r>
              <w:rPr>
                <w:rFonts w:hint="default" w:ascii="Times New Roman" w:hAnsi="Times New Roman" w:eastAsia="方正仿宋简体" w:cs="Times New Roman"/>
                <w:b/>
                <w:bCs/>
                <w:sz w:val="18"/>
                <w:szCs w:val="18"/>
                <w:lang w:val="en-US" w:eastAsia="zh-CN"/>
              </w:rPr>
              <w:t>山东济宁南阳湖农场有限公司</w:t>
            </w:r>
          </w:p>
        </w:tc>
        <w:tc>
          <w:tcPr>
            <w:tcW w:w="641" w:type="dxa"/>
            <w:vAlign w:val="center"/>
          </w:tcPr>
          <w:p w14:paraId="4429DBBE">
            <w:pPr>
              <w:jc w:val="both"/>
              <w:textAlignment w:val="center"/>
              <w:rPr>
                <w:rFonts w:hint="default" w:ascii="Times New Roman" w:hAnsi="Times New Roman" w:eastAsia="方正仿宋简体" w:cs="Times New Roman"/>
                <w:b/>
                <w:bCs/>
                <w:sz w:val="18"/>
                <w:szCs w:val="18"/>
                <w:lang w:val="en-US" w:eastAsia="zh-CN"/>
              </w:rPr>
            </w:pPr>
            <w:r>
              <w:rPr>
                <w:rFonts w:hint="default" w:ascii="Times New Roman" w:hAnsi="Times New Roman" w:eastAsia="方正仿宋简体" w:cs="Times New Roman"/>
                <w:b/>
                <w:bCs/>
                <w:sz w:val="18"/>
                <w:szCs w:val="18"/>
                <w:lang w:val="en-US" w:eastAsia="zh-CN"/>
              </w:rPr>
              <w:t>山东省济宁市太白湖新区石桥镇山东济宁南阳湖农场有限公司三分场304-4条田</w:t>
            </w:r>
          </w:p>
        </w:tc>
        <w:tc>
          <w:tcPr>
            <w:tcW w:w="765" w:type="dxa"/>
            <w:vAlign w:val="center"/>
          </w:tcPr>
          <w:p w14:paraId="514E55D3">
            <w:pPr>
              <w:jc w:val="center"/>
              <w:textAlignment w:val="center"/>
              <w:rPr>
                <w:rFonts w:hint="default" w:ascii="Times New Roman" w:hAnsi="Times New Roman" w:eastAsia="方正仿宋简体" w:cs="Times New Roman"/>
                <w:b/>
                <w:bCs/>
                <w:sz w:val="18"/>
                <w:szCs w:val="18"/>
              </w:rPr>
            </w:pPr>
            <w:r>
              <w:rPr>
                <w:rFonts w:hint="default" w:ascii="Times New Roman" w:hAnsi="Times New Roman" w:eastAsia="方正仿宋简体" w:cs="Times New Roman"/>
                <w:b/>
                <w:bCs/>
                <w:sz w:val="18"/>
                <w:szCs w:val="18"/>
                <w:lang w:val="en-US" w:eastAsia="zh-CN"/>
              </w:rPr>
              <w:t>2026年3月至2026年12月</w:t>
            </w:r>
          </w:p>
        </w:tc>
        <w:tc>
          <w:tcPr>
            <w:tcW w:w="1470" w:type="dxa"/>
            <w:vAlign w:val="center"/>
          </w:tcPr>
          <w:p w14:paraId="31013F6D">
            <w:pPr>
              <w:jc w:val="both"/>
              <w:textAlignment w:val="center"/>
              <w:rPr>
                <w:rFonts w:hint="default" w:ascii="Times New Roman" w:hAnsi="Times New Roman" w:eastAsia="方正仿宋简体" w:cs="Times New Roman"/>
                <w:b/>
                <w:bCs/>
                <w:sz w:val="18"/>
                <w:szCs w:val="18"/>
              </w:rPr>
            </w:pPr>
            <w:r>
              <w:rPr>
                <w:rFonts w:hint="default" w:ascii="Times New Roman" w:hAnsi="Times New Roman" w:eastAsia="方正仿宋简体" w:cs="Times New Roman"/>
                <w:b/>
                <w:bCs/>
                <w:sz w:val="18"/>
                <w:szCs w:val="18"/>
              </w:rPr>
              <w:t>在农场现有106亩枸杞基地内，新建高标准薄膜连体大棚34亩（建筑面积22,464平方米）。包括：1. 主体工程：建设热镀锌轻钢结构连栋温室（8米/跨，4米/开间，檐高3米，顶高5米），覆盖12丝PO膜，配备顶部通风、内遮阳（85%遮阳率）、防虫网、自动控制及配电系统。2. 配套工程：建设室外道路835平方米，给水、排水、电气系统各1项，新打机井2口。</w:t>
            </w:r>
          </w:p>
        </w:tc>
        <w:tc>
          <w:tcPr>
            <w:tcW w:w="549" w:type="dxa"/>
            <w:vAlign w:val="center"/>
          </w:tcPr>
          <w:p w14:paraId="4E57685A">
            <w:pPr>
              <w:jc w:val="center"/>
              <w:textAlignment w:val="center"/>
              <w:rPr>
                <w:rFonts w:hint="default" w:ascii="Times New Roman" w:hAnsi="Times New Roman" w:eastAsia="方正仿宋简体" w:cs="Times New Roman"/>
                <w:b/>
                <w:bCs/>
                <w:sz w:val="18"/>
                <w:szCs w:val="18"/>
                <w:lang w:val="en-US" w:eastAsia="zh-CN"/>
              </w:rPr>
            </w:pPr>
            <w:r>
              <w:rPr>
                <w:rFonts w:hint="default" w:ascii="Times New Roman" w:hAnsi="Times New Roman" w:eastAsia="方正仿宋简体" w:cs="Times New Roman"/>
                <w:b/>
                <w:bCs/>
                <w:sz w:val="18"/>
                <w:szCs w:val="18"/>
                <w:lang w:val="en-US" w:eastAsia="zh-CN"/>
              </w:rPr>
              <w:t>395</w:t>
            </w:r>
          </w:p>
        </w:tc>
        <w:tc>
          <w:tcPr>
            <w:tcW w:w="588" w:type="dxa"/>
            <w:vAlign w:val="center"/>
          </w:tcPr>
          <w:p w14:paraId="11B4F734">
            <w:pPr>
              <w:jc w:val="center"/>
              <w:textAlignment w:val="center"/>
              <w:rPr>
                <w:rFonts w:hint="default" w:ascii="Times New Roman" w:hAnsi="Times New Roman" w:eastAsia="方正仿宋简体" w:cs="Times New Roman"/>
                <w:b/>
                <w:bCs/>
                <w:sz w:val="18"/>
                <w:szCs w:val="18"/>
                <w:lang w:val="en-US" w:eastAsia="zh-CN"/>
              </w:rPr>
            </w:pPr>
            <w:r>
              <w:rPr>
                <w:rFonts w:hint="default" w:ascii="Times New Roman" w:hAnsi="Times New Roman" w:eastAsia="方正仿宋简体" w:cs="Times New Roman"/>
                <w:b/>
                <w:bCs/>
                <w:sz w:val="18"/>
                <w:szCs w:val="18"/>
                <w:lang w:val="en-US" w:eastAsia="zh-CN"/>
              </w:rPr>
              <w:t>395</w:t>
            </w:r>
          </w:p>
        </w:tc>
        <w:tc>
          <w:tcPr>
            <w:tcW w:w="603" w:type="dxa"/>
            <w:vAlign w:val="center"/>
          </w:tcPr>
          <w:p w14:paraId="76AAD99D">
            <w:pPr>
              <w:jc w:val="center"/>
              <w:textAlignment w:val="center"/>
              <w:rPr>
                <w:rFonts w:hint="default" w:ascii="Times New Roman" w:hAnsi="Times New Roman" w:eastAsia="方正仿宋简体" w:cs="Times New Roman"/>
                <w:b/>
                <w:bCs/>
                <w:sz w:val="18"/>
                <w:szCs w:val="18"/>
              </w:rPr>
            </w:pPr>
          </w:p>
        </w:tc>
        <w:tc>
          <w:tcPr>
            <w:tcW w:w="603" w:type="dxa"/>
            <w:vAlign w:val="center"/>
          </w:tcPr>
          <w:p w14:paraId="4EA4E5FD">
            <w:pPr>
              <w:jc w:val="center"/>
              <w:textAlignment w:val="center"/>
              <w:rPr>
                <w:rFonts w:hint="default" w:ascii="Times New Roman" w:hAnsi="Times New Roman" w:eastAsia="方正仿宋简体" w:cs="Times New Roman"/>
                <w:b/>
                <w:bCs/>
                <w:sz w:val="18"/>
                <w:szCs w:val="18"/>
                <w:lang w:val="en-US" w:eastAsia="zh-CN"/>
              </w:rPr>
            </w:pPr>
          </w:p>
        </w:tc>
        <w:tc>
          <w:tcPr>
            <w:tcW w:w="603" w:type="dxa"/>
            <w:vAlign w:val="center"/>
          </w:tcPr>
          <w:p w14:paraId="44BA85C7">
            <w:pPr>
              <w:jc w:val="center"/>
              <w:textAlignment w:val="center"/>
              <w:rPr>
                <w:rFonts w:hint="default" w:ascii="Times New Roman" w:hAnsi="Times New Roman" w:eastAsia="方正仿宋简体" w:cs="Times New Roman"/>
                <w:b/>
                <w:bCs/>
                <w:sz w:val="18"/>
                <w:szCs w:val="18"/>
                <w:lang w:val="en-US" w:eastAsia="zh-CN"/>
              </w:rPr>
            </w:pPr>
          </w:p>
        </w:tc>
        <w:tc>
          <w:tcPr>
            <w:tcW w:w="529" w:type="dxa"/>
            <w:vAlign w:val="center"/>
          </w:tcPr>
          <w:p w14:paraId="4771F0E4">
            <w:pPr>
              <w:jc w:val="center"/>
              <w:textAlignment w:val="center"/>
              <w:rPr>
                <w:rFonts w:hint="default" w:ascii="Times New Roman" w:hAnsi="Times New Roman" w:eastAsia="方正仿宋简体" w:cs="Times New Roman"/>
                <w:b/>
                <w:bCs/>
                <w:sz w:val="18"/>
                <w:szCs w:val="18"/>
                <w:lang w:val="en-US" w:eastAsia="zh-CN"/>
              </w:rPr>
            </w:pPr>
          </w:p>
        </w:tc>
        <w:tc>
          <w:tcPr>
            <w:tcW w:w="1715" w:type="dxa"/>
            <w:vAlign w:val="center"/>
          </w:tcPr>
          <w:p w14:paraId="57EE95DE">
            <w:pPr>
              <w:jc w:val="both"/>
              <w:textAlignment w:val="center"/>
              <w:rPr>
                <w:rFonts w:hint="default" w:ascii="Times New Roman" w:hAnsi="Times New Roman" w:eastAsia="方正仿宋简体" w:cs="Times New Roman"/>
                <w:b/>
                <w:bCs/>
                <w:sz w:val="18"/>
                <w:szCs w:val="18"/>
              </w:rPr>
            </w:pPr>
            <w:r>
              <w:rPr>
                <w:rFonts w:hint="default" w:ascii="Times New Roman" w:hAnsi="Times New Roman" w:eastAsia="方正仿宋简体" w:cs="Times New Roman"/>
                <w:b/>
                <w:bCs/>
                <w:sz w:val="18"/>
                <w:szCs w:val="18"/>
              </w:rPr>
              <w:t>1.产出指标：连体大棚建设面积34亩。</w:t>
            </w:r>
          </w:p>
          <w:p w14:paraId="49B701E8">
            <w:pPr>
              <w:jc w:val="both"/>
              <w:textAlignment w:val="center"/>
              <w:rPr>
                <w:rFonts w:hint="default" w:ascii="Times New Roman" w:hAnsi="Times New Roman" w:eastAsia="方正仿宋简体" w:cs="Times New Roman"/>
                <w:b/>
                <w:bCs/>
                <w:sz w:val="18"/>
                <w:szCs w:val="18"/>
              </w:rPr>
            </w:pPr>
            <w:r>
              <w:rPr>
                <w:rFonts w:hint="default" w:ascii="Times New Roman" w:hAnsi="Times New Roman" w:eastAsia="方正仿宋简体" w:cs="Times New Roman"/>
                <w:b/>
                <w:bCs/>
                <w:sz w:val="18"/>
                <w:szCs w:val="18"/>
              </w:rPr>
              <w:t>2.收入指标：年度资产租赁收入24万元。</w:t>
            </w:r>
          </w:p>
          <w:p w14:paraId="6EDD22C1">
            <w:pPr>
              <w:jc w:val="both"/>
              <w:textAlignment w:val="center"/>
              <w:rPr>
                <w:rFonts w:hint="default" w:ascii="Times New Roman" w:hAnsi="Times New Roman" w:eastAsia="方正仿宋简体" w:cs="Times New Roman"/>
                <w:b/>
                <w:bCs/>
                <w:sz w:val="18"/>
                <w:szCs w:val="18"/>
              </w:rPr>
            </w:pPr>
            <w:r>
              <w:rPr>
                <w:rFonts w:hint="default" w:ascii="Times New Roman" w:hAnsi="Times New Roman" w:eastAsia="方正仿宋简体" w:cs="Times New Roman"/>
                <w:b/>
                <w:bCs/>
                <w:sz w:val="18"/>
                <w:szCs w:val="18"/>
              </w:rPr>
              <w:t>3.效益指标：带动农场职工增收≥3600元/人·年；带动农民务工数量≥25人。</w:t>
            </w:r>
          </w:p>
        </w:tc>
        <w:tc>
          <w:tcPr>
            <w:tcW w:w="570" w:type="dxa"/>
            <w:vAlign w:val="center"/>
          </w:tcPr>
          <w:p w14:paraId="1AD9BAE1">
            <w:pPr>
              <w:jc w:val="both"/>
              <w:textAlignment w:val="center"/>
              <w:rPr>
                <w:rFonts w:hint="default" w:ascii="Times New Roman" w:hAnsi="Times New Roman" w:eastAsia="方正仿宋简体" w:cs="Times New Roman"/>
                <w:b/>
                <w:bCs/>
                <w:sz w:val="18"/>
                <w:szCs w:val="18"/>
                <w:lang w:val="en-US" w:eastAsia="zh-CN"/>
              </w:rPr>
            </w:pPr>
          </w:p>
        </w:tc>
        <w:tc>
          <w:tcPr>
            <w:tcW w:w="615" w:type="dxa"/>
            <w:vAlign w:val="center"/>
          </w:tcPr>
          <w:p w14:paraId="6ADF4CF4">
            <w:pPr>
              <w:jc w:val="both"/>
              <w:textAlignment w:val="center"/>
              <w:rPr>
                <w:rFonts w:hint="default" w:ascii="Times New Roman" w:hAnsi="Times New Roman" w:eastAsia="方正仿宋简体" w:cs="Times New Roman"/>
                <w:b/>
                <w:bCs/>
                <w:sz w:val="18"/>
                <w:szCs w:val="18"/>
                <w:lang w:val="en-US" w:eastAsia="zh-CN"/>
              </w:rPr>
            </w:pPr>
          </w:p>
        </w:tc>
        <w:tc>
          <w:tcPr>
            <w:tcW w:w="2280" w:type="dxa"/>
            <w:shd w:val="clear" w:color="auto" w:fill="auto"/>
            <w:vAlign w:val="center"/>
          </w:tcPr>
          <w:p w14:paraId="033AB107">
            <w:pPr>
              <w:jc w:val="both"/>
              <w:textAlignment w:val="center"/>
              <w:rPr>
                <w:rFonts w:hint="default" w:ascii="Times New Roman" w:hAnsi="Times New Roman" w:eastAsia="方正仿宋简体" w:cs="Times New Roman"/>
                <w:b/>
                <w:bCs/>
                <w:sz w:val="18"/>
                <w:szCs w:val="18"/>
              </w:rPr>
            </w:pPr>
            <w:r>
              <w:rPr>
                <w:rFonts w:hint="default" w:ascii="Times New Roman" w:hAnsi="Times New Roman" w:eastAsia="方正仿宋简体" w:cs="Times New Roman"/>
                <w:b/>
                <w:bCs/>
                <w:sz w:val="18"/>
                <w:szCs w:val="18"/>
              </w:rPr>
              <w:t>1.资产收益联结：中央财政资金形成的固定资产归属农场，由农场租赁给市场化经营主体（山东润阳盛果农业科技有限公司），年租金</w:t>
            </w:r>
            <w:r>
              <w:rPr>
                <w:rFonts w:hint="default" w:ascii="Times New Roman" w:hAnsi="Times New Roman" w:eastAsia="方正仿宋简体" w:cs="Times New Roman"/>
                <w:b/>
                <w:bCs/>
                <w:sz w:val="18"/>
                <w:szCs w:val="18"/>
                <w:lang w:val="en-US" w:eastAsia="zh-CN"/>
              </w:rPr>
              <w:t>24</w:t>
            </w:r>
            <w:r>
              <w:rPr>
                <w:rFonts w:hint="default" w:ascii="Times New Roman" w:hAnsi="Times New Roman" w:eastAsia="方正仿宋简体" w:cs="Times New Roman"/>
                <w:b/>
                <w:bCs/>
                <w:sz w:val="18"/>
                <w:szCs w:val="18"/>
              </w:rPr>
              <w:t>万元，增强农场“造血”功能。</w:t>
            </w:r>
          </w:p>
          <w:p w14:paraId="2DC9040E">
            <w:pPr>
              <w:jc w:val="both"/>
              <w:textAlignment w:val="center"/>
              <w:rPr>
                <w:rFonts w:hint="default" w:ascii="Times New Roman" w:hAnsi="Times New Roman" w:eastAsia="方正仿宋简体" w:cs="Times New Roman"/>
                <w:b/>
                <w:bCs/>
                <w:sz w:val="18"/>
                <w:szCs w:val="18"/>
              </w:rPr>
            </w:pPr>
            <w:r>
              <w:rPr>
                <w:rFonts w:hint="default" w:ascii="Times New Roman" w:hAnsi="Times New Roman" w:eastAsia="方正仿宋简体" w:cs="Times New Roman"/>
                <w:b/>
                <w:bCs/>
                <w:sz w:val="18"/>
                <w:szCs w:val="18"/>
              </w:rPr>
              <w:t>2.务工就业带动：项目承租方在种植、管理、采摘等环节优先雇用当地及周边农户，预计年均提供就业岗位25个。</w:t>
            </w:r>
          </w:p>
          <w:p w14:paraId="55A01D15">
            <w:pPr>
              <w:jc w:val="both"/>
              <w:textAlignment w:val="center"/>
              <w:rPr>
                <w:rFonts w:hint="default" w:ascii="Times New Roman" w:hAnsi="Times New Roman" w:eastAsia="方正仿宋简体" w:cs="Times New Roman"/>
                <w:b/>
                <w:bCs/>
                <w:sz w:val="18"/>
                <w:szCs w:val="18"/>
              </w:rPr>
            </w:pPr>
            <w:r>
              <w:rPr>
                <w:rFonts w:hint="default" w:ascii="Times New Roman" w:hAnsi="Times New Roman" w:eastAsia="方正仿宋简体" w:cs="Times New Roman"/>
                <w:b/>
                <w:bCs/>
                <w:sz w:val="18"/>
                <w:szCs w:val="18"/>
              </w:rPr>
              <w:t>3.技术培训与示范：通过项目标准化生产，为周边农户提供设施农业、水肥一体化等技术观摩、学习平台和专项培训，辐射带动区域特色农业发展。</w:t>
            </w:r>
          </w:p>
        </w:tc>
      </w:tr>
    </w:tbl>
    <w:p w14:paraId="0AD30273">
      <w:pPr>
        <w:pStyle w:val="2"/>
        <w:spacing w:before="0" w:after="0" w:line="240" w:lineRule="auto"/>
      </w:pPr>
    </w:p>
    <w:sectPr>
      <w:footerReference r:id="rId3" w:type="default"/>
      <w:pgSz w:w="16838" w:h="11906" w:orient="landscape"/>
      <w:pgMar w:top="983" w:right="1440" w:bottom="106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BB8F451-BB33-4DBB-AE0C-5EBEDF088D62}"/>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6B37FD00-48B9-444F-BF53-56CEDEE116B9}"/>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90DD">
    <w:pPr>
      <w:pStyle w:val="14"/>
      <w:tabs>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1663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216637">
                    <w:pPr>
                      <w:pStyle w:val="14"/>
                    </w:pPr>
                    <w:r>
                      <w:fldChar w:fldCharType="begin"/>
                    </w:r>
                    <w:r>
                      <w:instrText xml:space="preserve"> PAGE  \* MERGEFORMAT </w:instrText>
                    </w:r>
                    <w:r>
                      <w:fldChar w:fldCharType="separate"/>
                    </w:r>
                    <w:r>
                      <w:t>2</w:t>
                    </w:r>
                    <w:r>
                      <w:fldChar w:fldCharType="end"/>
                    </w:r>
                  </w:p>
                </w:txbxContent>
              </v:textbox>
            </v:shape>
          </w:pict>
        </mc:Fallback>
      </mc:AlternateContent>
    </w:r>
    <w:r>
      <w:tab/>
    </w:r>
  </w:p>
  <w:p w14:paraId="23490A70">
    <w:pPr>
      <w:pStyle w:val="14"/>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ExYTY5MTY5MWVmYjQ1NTIxYzYxMzQxZjRiNTQifQ=="/>
  </w:docVars>
  <w:rsids>
    <w:rsidRoot w:val="00403872"/>
    <w:rsid w:val="0000066E"/>
    <w:rsid w:val="00006FA8"/>
    <w:rsid w:val="0000708E"/>
    <w:rsid w:val="00016407"/>
    <w:rsid w:val="000207DE"/>
    <w:rsid w:val="0002522C"/>
    <w:rsid w:val="00030E13"/>
    <w:rsid w:val="000314C2"/>
    <w:rsid w:val="000321BB"/>
    <w:rsid w:val="00033D78"/>
    <w:rsid w:val="000343E4"/>
    <w:rsid w:val="00035285"/>
    <w:rsid w:val="000354C2"/>
    <w:rsid w:val="00036CCD"/>
    <w:rsid w:val="000370B5"/>
    <w:rsid w:val="000442E9"/>
    <w:rsid w:val="00046560"/>
    <w:rsid w:val="000522DF"/>
    <w:rsid w:val="00053961"/>
    <w:rsid w:val="00055904"/>
    <w:rsid w:val="000563CA"/>
    <w:rsid w:val="000606D2"/>
    <w:rsid w:val="000614AE"/>
    <w:rsid w:val="00061AEF"/>
    <w:rsid w:val="000630C7"/>
    <w:rsid w:val="00064A24"/>
    <w:rsid w:val="00065098"/>
    <w:rsid w:val="000706B6"/>
    <w:rsid w:val="00073D1D"/>
    <w:rsid w:val="00085D51"/>
    <w:rsid w:val="00087AB5"/>
    <w:rsid w:val="00090396"/>
    <w:rsid w:val="0009184E"/>
    <w:rsid w:val="00092AF6"/>
    <w:rsid w:val="00093FBC"/>
    <w:rsid w:val="00095842"/>
    <w:rsid w:val="00095C1E"/>
    <w:rsid w:val="000A3DE9"/>
    <w:rsid w:val="000B13AE"/>
    <w:rsid w:val="000B2707"/>
    <w:rsid w:val="000B4686"/>
    <w:rsid w:val="000B61A0"/>
    <w:rsid w:val="000C6B59"/>
    <w:rsid w:val="000C73AD"/>
    <w:rsid w:val="000D132D"/>
    <w:rsid w:val="000D1BF3"/>
    <w:rsid w:val="000D5F82"/>
    <w:rsid w:val="000D6A05"/>
    <w:rsid w:val="000E2DA4"/>
    <w:rsid w:val="000F34F4"/>
    <w:rsid w:val="000F761D"/>
    <w:rsid w:val="001047FD"/>
    <w:rsid w:val="001059C9"/>
    <w:rsid w:val="001115A2"/>
    <w:rsid w:val="0011192C"/>
    <w:rsid w:val="00114546"/>
    <w:rsid w:val="00116683"/>
    <w:rsid w:val="001205E7"/>
    <w:rsid w:val="00125970"/>
    <w:rsid w:val="00126948"/>
    <w:rsid w:val="00133242"/>
    <w:rsid w:val="00133A78"/>
    <w:rsid w:val="00134CFC"/>
    <w:rsid w:val="001351EC"/>
    <w:rsid w:val="00136FF2"/>
    <w:rsid w:val="00137B5E"/>
    <w:rsid w:val="00141280"/>
    <w:rsid w:val="001419B5"/>
    <w:rsid w:val="00143E7D"/>
    <w:rsid w:val="00143EF1"/>
    <w:rsid w:val="001449ED"/>
    <w:rsid w:val="00152C5F"/>
    <w:rsid w:val="00154758"/>
    <w:rsid w:val="00155B85"/>
    <w:rsid w:val="001571AC"/>
    <w:rsid w:val="00172884"/>
    <w:rsid w:val="00173D71"/>
    <w:rsid w:val="00173EC7"/>
    <w:rsid w:val="001761DA"/>
    <w:rsid w:val="00176846"/>
    <w:rsid w:val="00190BA7"/>
    <w:rsid w:val="00191ADA"/>
    <w:rsid w:val="001953A9"/>
    <w:rsid w:val="00197DF0"/>
    <w:rsid w:val="001A15C5"/>
    <w:rsid w:val="001B163B"/>
    <w:rsid w:val="001B250D"/>
    <w:rsid w:val="001B2B23"/>
    <w:rsid w:val="001B30B0"/>
    <w:rsid w:val="001B3E5F"/>
    <w:rsid w:val="001B6952"/>
    <w:rsid w:val="001C0CB3"/>
    <w:rsid w:val="001C34FD"/>
    <w:rsid w:val="001C51B6"/>
    <w:rsid w:val="001C7110"/>
    <w:rsid w:val="001D15C1"/>
    <w:rsid w:val="001D16BC"/>
    <w:rsid w:val="001D3B09"/>
    <w:rsid w:val="001D70AA"/>
    <w:rsid w:val="00204718"/>
    <w:rsid w:val="00212195"/>
    <w:rsid w:val="002141A7"/>
    <w:rsid w:val="00215777"/>
    <w:rsid w:val="00216978"/>
    <w:rsid w:val="00220008"/>
    <w:rsid w:val="00220867"/>
    <w:rsid w:val="00222043"/>
    <w:rsid w:val="00223F25"/>
    <w:rsid w:val="00223FCB"/>
    <w:rsid w:val="002270EC"/>
    <w:rsid w:val="00230FF5"/>
    <w:rsid w:val="00232C18"/>
    <w:rsid w:val="00237180"/>
    <w:rsid w:val="00242D91"/>
    <w:rsid w:val="0024793A"/>
    <w:rsid w:val="0025134A"/>
    <w:rsid w:val="002534BC"/>
    <w:rsid w:val="002545A7"/>
    <w:rsid w:val="00262F97"/>
    <w:rsid w:val="0027110F"/>
    <w:rsid w:val="00272224"/>
    <w:rsid w:val="002804C8"/>
    <w:rsid w:val="00281BA8"/>
    <w:rsid w:val="002A1209"/>
    <w:rsid w:val="002A2E82"/>
    <w:rsid w:val="002A33C2"/>
    <w:rsid w:val="002A637B"/>
    <w:rsid w:val="002B029A"/>
    <w:rsid w:val="002B2DEA"/>
    <w:rsid w:val="002B729D"/>
    <w:rsid w:val="002B77A2"/>
    <w:rsid w:val="002C59D4"/>
    <w:rsid w:val="002C6AF8"/>
    <w:rsid w:val="002D1F39"/>
    <w:rsid w:val="002D3318"/>
    <w:rsid w:val="002D3970"/>
    <w:rsid w:val="002D46DA"/>
    <w:rsid w:val="002D718A"/>
    <w:rsid w:val="002D7475"/>
    <w:rsid w:val="002E3CD7"/>
    <w:rsid w:val="002E5C0A"/>
    <w:rsid w:val="002E65B3"/>
    <w:rsid w:val="002E70D7"/>
    <w:rsid w:val="002F1534"/>
    <w:rsid w:val="002F19C3"/>
    <w:rsid w:val="002F1D49"/>
    <w:rsid w:val="002F29A3"/>
    <w:rsid w:val="002F3694"/>
    <w:rsid w:val="002F5828"/>
    <w:rsid w:val="002F60AC"/>
    <w:rsid w:val="002F6FE1"/>
    <w:rsid w:val="00301F5E"/>
    <w:rsid w:val="0031131B"/>
    <w:rsid w:val="00315F94"/>
    <w:rsid w:val="003167D4"/>
    <w:rsid w:val="003167F6"/>
    <w:rsid w:val="00321748"/>
    <w:rsid w:val="00324F5E"/>
    <w:rsid w:val="00324F8E"/>
    <w:rsid w:val="00326AB4"/>
    <w:rsid w:val="003327B6"/>
    <w:rsid w:val="00334040"/>
    <w:rsid w:val="00334422"/>
    <w:rsid w:val="00335142"/>
    <w:rsid w:val="00335D00"/>
    <w:rsid w:val="003377D7"/>
    <w:rsid w:val="00337A70"/>
    <w:rsid w:val="003407B0"/>
    <w:rsid w:val="00351176"/>
    <w:rsid w:val="00356B26"/>
    <w:rsid w:val="003612DB"/>
    <w:rsid w:val="003630A2"/>
    <w:rsid w:val="00364842"/>
    <w:rsid w:val="003669AB"/>
    <w:rsid w:val="00366C47"/>
    <w:rsid w:val="00371034"/>
    <w:rsid w:val="00371C55"/>
    <w:rsid w:val="00380912"/>
    <w:rsid w:val="00383A4C"/>
    <w:rsid w:val="00384565"/>
    <w:rsid w:val="00385255"/>
    <w:rsid w:val="0038569D"/>
    <w:rsid w:val="00387CB5"/>
    <w:rsid w:val="003900EE"/>
    <w:rsid w:val="0039115C"/>
    <w:rsid w:val="00392D51"/>
    <w:rsid w:val="0039349A"/>
    <w:rsid w:val="00393F41"/>
    <w:rsid w:val="0039419A"/>
    <w:rsid w:val="00394350"/>
    <w:rsid w:val="003A3777"/>
    <w:rsid w:val="003B1666"/>
    <w:rsid w:val="003B5EB9"/>
    <w:rsid w:val="003C0A37"/>
    <w:rsid w:val="003D014C"/>
    <w:rsid w:val="003D02CE"/>
    <w:rsid w:val="003D5F64"/>
    <w:rsid w:val="003D70E4"/>
    <w:rsid w:val="003D7F22"/>
    <w:rsid w:val="003E078A"/>
    <w:rsid w:val="003E1385"/>
    <w:rsid w:val="003E366C"/>
    <w:rsid w:val="003E4562"/>
    <w:rsid w:val="003E582E"/>
    <w:rsid w:val="003E59E2"/>
    <w:rsid w:val="003F2806"/>
    <w:rsid w:val="003F4A0B"/>
    <w:rsid w:val="003F5071"/>
    <w:rsid w:val="003F6040"/>
    <w:rsid w:val="00401D76"/>
    <w:rsid w:val="00403872"/>
    <w:rsid w:val="00404288"/>
    <w:rsid w:val="004049FA"/>
    <w:rsid w:val="0041689F"/>
    <w:rsid w:val="00420222"/>
    <w:rsid w:val="00421A14"/>
    <w:rsid w:val="0042517F"/>
    <w:rsid w:val="00425DEB"/>
    <w:rsid w:val="00430509"/>
    <w:rsid w:val="00431B53"/>
    <w:rsid w:val="00433C07"/>
    <w:rsid w:val="00435D6A"/>
    <w:rsid w:val="00436913"/>
    <w:rsid w:val="0044180F"/>
    <w:rsid w:val="00444093"/>
    <w:rsid w:val="004479D6"/>
    <w:rsid w:val="00447E04"/>
    <w:rsid w:val="00451C39"/>
    <w:rsid w:val="00453F96"/>
    <w:rsid w:val="0046061B"/>
    <w:rsid w:val="004614B4"/>
    <w:rsid w:val="004650F7"/>
    <w:rsid w:val="00467D8E"/>
    <w:rsid w:val="00472A0D"/>
    <w:rsid w:val="00472B33"/>
    <w:rsid w:val="00476DA5"/>
    <w:rsid w:val="004809B1"/>
    <w:rsid w:val="00481FFD"/>
    <w:rsid w:val="0048205D"/>
    <w:rsid w:val="004825ED"/>
    <w:rsid w:val="0048266E"/>
    <w:rsid w:val="00483F46"/>
    <w:rsid w:val="00492F43"/>
    <w:rsid w:val="004934D5"/>
    <w:rsid w:val="00496CD8"/>
    <w:rsid w:val="00496EC6"/>
    <w:rsid w:val="004A405F"/>
    <w:rsid w:val="004A4DAA"/>
    <w:rsid w:val="004A64FC"/>
    <w:rsid w:val="004A6995"/>
    <w:rsid w:val="004A70C6"/>
    <w:rsid w:val="004B05BE"/>
    <w:rsid w:val="004B1E7B"/>
    <w:rsid w:val="004B3D0B"/>
    <w:rsid w:val="004B49E7"/>
    <w:rsid w:val="004B5C6D"/>
    <w:rsid w:val="004C0BE8"/>
    <w:rsid w:val="004C0E61"/>
    <w:rsid w:val="004C2B92"/>
    <w:rsid w:val="004C32CB"/>
    <w:rsid w:val="004C471C"/>
    <w:rsid w:val="004C4CB8"/>
    <w:rsid w:val="004C4E55"/>
    <w:rsid w:val="004C5FF4"/>
    <w:rsid w:val="004C73DE"/>
    <w:rsid w:val="004D2616"/>
    <w:rsid w:val="004D3293"/>
    <w:rsid w:val="004D5F6A"/>
    <w:rsid w:val="004D7CBE"/>
    <w:rsid w:val="004D7F9A"/>
    <w:rsid w:val="004F1CB4"/>
    <w:rsid w:val="004F55F5"/>
    <w:rsid w:val="004F5DDD"/>
    <w:rsid w:val="004F6C14"/>
    <w:rsid w:val="004F7796"/>
    <w:rsid w:val="004F7FA7"/>
    <w:rsid w:val="00510363"/>
    <w:rsid w:val="0051125B"/>
    <w:rsid w:val="00511B0A"/>
    <w:rsid w:val="00512553"/>
    <w:rsid w:val="00513D44"/>
    <w:rsid w:val="005172EF"/>
    <w:rsid w:val="00523AF4"/>
    <w:rsid w:val="005269CE"/>
    <w:rsid w:val="0053298B"/>
    <w:rsid w:val="00532FA2"/>
    <w:rsid w:val="005341E3"/>
    <w:rsid w:val="00534609"/>
    <w:rsid w:val="00534EA3"/>
    <w:rsid w:val="00535605"/>
    <w:rsid w:val="00537E29"/>
    <w:rsid w:val="00540C75"/>
    <w:rsid w:val="005413BE"/>
    <w:rsid w:val="005455C8"/>
    <w:rsid w:val="0054609F"/>
    <w:rsid w:val="0054666D"/>
    <w:rsid w:val="0055402C"/>
    <w:rsid w:val="005570CA"/>
    <w:rsid w:val="0055747B"/>
    <w:rsid w:val="0056021A"/>
    <w:rsid w:val="005677B2"/>
    <w:rsid w:val="0057082A"/>
    <w:rsid w:val="005710F2"/>
    <w:rsid w:val="0057234C"/>
    <w:rsid w:val="00573619"/>
    <w:rsid w:val="00581D96"/>
    <w:rsid w:val="00582289"/>
    <w:rsid w:val="005916A4"/>
    <w:rsid w:val="005933B5"/>
    <w:rsid w:val="00595C42"/>
    <w:rsid w:val="005A3BB8"/>
    <w:rsid w:val="005A3F83"/>
    <w:rsid w:val="005A499B"/>
    <w:rsid w:val="005A55B3"/>
    <w:rsid w:val="005A6614"/>
    <w:rsid w:val="005B089E"/>
    <w:rsid w:val="005B1FE0"/>
    <w:rsid w:val="005B4D88"/>
    <w:rsid w:val="005B6039"/>
    <w:rsid w:val="005B667D"/>
    <w:rsid w:val="005B690B"/>
    <w:rsid w:val="005C0BEF"/>
    <w:rsid w:val="005C6253"/>
    <w:rsid w:val="005C6644"/>
    <w:rsid w:val="005C7322"/>
    <w:rsid w:val="005E50F9"/>
    <w:rsid w:val="005E64FB"/>
    <w:rsid w:val="005E6F37"/>
    <w:rsid w:val="005F1E7E"/>
    <w:rsid w:val="005F2B25"/>
    <w:rsid w:val="005F5569"/>
    <w:rsid w:val="005F7F22"/>
    <w:rsid w:val="0060722D"/>
    <w:rsid w:val="00607CC5"/>
    <w:rsid w:val="0061187B"/>
    <w:rsid w:val="006138A3"/>
    <w:rsid w:val="006144DC"/>
    <w:rsid w:val="0061624C"/>
    <w:rsid w:val="00617DFD"/>
    <w:rsid w:val="006208EB"/>
    <w:rsid w:val="00624539"/>
    <w:rsid w:val="0063597F"/>
    <w:rsid w:val="00636565"/>
    <w:rsid w:val="006374F0"/>
    <w:rsid w:val="006423E6"/>
    <w:rsid w:val="00644A81"/>
    <w:rsid w:val="006460B3"/>
    <w:rsid w:val="006476F5"/>
    <w:rsid w:val="00651BD5"/>
    <w:rsid w:val="006528F8"/>
    <w:rsid w:val="00660E48"/>
    <w:rsid w:val="00667A63"/>
    <w:rsid w:val="006704FB"/>
    <w:rsid w:val="00670BF1"/>
    <w:rsid w:val="00670D8E"/>
    <w:rsid w:val="00671E47"/>
    <w:rsid w:val="006723B2"/>
    <w:rsid w:val="006771E0"/>
    <w:rsid w:val="0068254D"/>
    <w:rsid w:val="006833CF"/>
    <w:rsid w:val="0068605C"/>
    <w:rsid w:val="00686209"/>
    <w:rsid w:val="006906A4"/>
    <w:rsid w:val="00691EA3"/>
    <w:rsid w:val="00697909"/>
    <w:rsid w:val="006A540A"/>
    <w:rsid w:val="006B2913"/>
    <w:rsid w:val="006B300B"/>
    <w:rsid w:val="006B3F92"/>
    <w:rsid w:val="006C20E7"/>
    <w:rsid w:val="006C568E"/>
    <w:rsid w:val="006C6CA2"/>
    <w:rsid w:val="006D2BA0"/>
    <w:rsid w:val="006D385F"/>
    <w:rsid w:val="006D74CB"/>
    <w:rsid w:val="006E03AD"/>
    <w:rsid w:val="006E44DF"/>
    <w:rsid w:val="006F2A80"/>
    <w:rsid w:val="006F4722"/>
    <w:rsid w:val="00700AA8"/>
    <w:rsid w:val="00702073"/>
    <w:rsid w:val="007056A1"/>
    <w:rsid w:val="007108CF"/>
    <w:rsid w:val="007127B7"/>
    <w:rsid w:val="007130E2"/>
    <w:rsid w:val="0071428D"/>
    <w:rsid w:val="00724032"/>
    <w:rsid w:val="007317B2"/>
    <w:rsid w:val="00733AA6"/>
    <w:rsid w:val="00737945"/>
    <w:rsid w:val="007400C5"/>
    <w:rsid w:val="007439F1"/>
    <w:rsid w:val="007449C6"/>
    <w:rsid w:val="00744AB2"/>
    <w:rsid w:val="0074504F"/>
    <w:rsid w:val="00746195"/>
    <w:rsid w:val="00746C8E"/>
    <w:rsid w:val="0075064D"/>
    <w:rsid w:val="00754FBE"/>
    <w:rsid w:val="00766335"/>
    <w:rsid w:val="007668D4"/>
    <w:rsid w:val="00766EED"/>
    <w:rsid w:val="0076703C"/>
    <w:rsid w:val="00770A92"/>
    <w:rsid w:val="007743C6"/>
    <w:rsid w:val="00776774"/>
    <w:rsid w:val="00776EFE"/>
    <w:rsid w:val="00784898"/>
    <w:rsid w:val="00785687"/>
    <w:rsid w:val="00786D61"/>
    <w:rsid w:val="00787814"/>
    <w:rsid w:val="00787A46"/>
    <w:rsid w:val="00791661"/>
    <w:rsid w:val="00791692"/>
    <w:rsid w:val="00795DB8"/>
    <w:rsid w:val="007A3E8D"/>
    <w:rsid w:val="007A511E"/>
    <w:rsid w:val="007A5420"/>
    <w:rsid w:val="007A7833"/>
    <w:rsid w:val="007B1F59"/>
    <w:rsid w:val="007B3DD0"/>
    <w:rsid w:val="007B3DD5"/>
    <w:rsid w:val="007B56E0"/>
    <w:rsid w:val="007B6C04"/>
    <w:rsid w:val="007B73D1"/>
    <w:rsid w:val="007C1853"/>
    <w:rsid w:val="007C4458"/>
    <w:rsid w:val="007C58B1"/>
    <w:rsid w:val="007C60BC"/>
    <w:rsid w:val="007C7D56"/>
    <w:rsid w:val="007D7515"/>
    <w:rsid w:val="007E1546"/>
    <w:rsid w:val="007E7A99"/>
    <w:rsid w:val="007F3614"/>
    <w:rsid w:val="007F6749"/>
    <w:rsid w:val="007F739E"/>
    <w:rsid w:val="007F790F"/>
    <w:rsid w:val="007F7A68"/>
    <w:rsid w:val="00800643"/>
    <w:rsid w:val="00801BFF"/>
    <w:rsid w:val="00801F76"/>
    <w:rsid w:val="00805377"/>
    <w:rsid w:val="00807EAA"/>
    <w:rsid w:val="008108B7"/>
    <w:rsid w:val="00817DC4"/>
    <w:rsid w:val="008234E3"/>
    <w:rsid w:val="00825318"/>
    <w:rsid w:val="00825D13"/>
    <w:rsid w:val="0082798F"/>
    <w:rsid w:val="008358F2"/>
    <w:rsid w:val="0084245D"/>
    <w:rsid w:val="008432C0"/>
    <w:rsid w:val="008438D6"/>
    <w:rsid w:val="00845EE9"/>
    <w:rsid w:val="00846781"/>
    <w:rsid w:val="008508A0"/>
    <w:rsid w:val="0085411E"/>
    <w:rsid w:val="008652D5"/>
    <w:rsid w:val="00870563"/>
    <w:rsid w:val="00870FB1"/>
    <w:rsid w:val="008713A0"/>
    <w:rsid w:val="00872A29"/>
    <w:rsid w:val="00872F19"/>
    <w:rsid w:val="008736FD"/>
    <w:rsid w:val="0087589C"/>
    <w:rsid w:val="008762E1"/>
    <w:rsid w:val="00882B67"/>
    <w:rsid w:val="00886A2D"/>
    <w:rsid w:val="00887545"/>
    <w:rsid w:val="00890BB0"/>
    <w:rsid w:val="00894276"/>
    <w:rsid w:val="008961E5"/>
    <w:rsid w:val="00896354"/>
    <w:rsid w:val="00896F52"/>
    <w:rsid w:val="008A1CB5"/>
    <w:rsid w:val="008A35E2"/>
    <w:rsid w:val="008A780D"/>
    <w:rsid w:val="008A79DE"/>
    <w:rsid w:val="008B617C"/>
    <w:rsid w:val="008C25A2"/>
    <w:rsid w:val="008D06A5"/>
    <w:rsid w:val="008D07A7"/>
    <w:rsid w:val="008D136E"/>
    <w:rsid w:val="008D3C81"/>
    <w:rsid w:val="008D4C09"/>
    <w:rsid w:val="008D5E5E"/>
    <w:rsid w:val="008D753C"/>
    <w:rsid w:val="008E16D0"/>
    <w:rsid w:val="008E2032"/>
    <w:rsid w:val="008E5E30"/>
    <w:rsid w:val="008E75BC"/>
    <w:rsid w:val="008F0219"/>
    <w:rsid w:val="008F3925"/>
    <w:rsid w:val="008F76D1"/>
    <w:rsid w:val="0090081E"/>
    <w:rsid w:val="0090466F"/>
    <w:rsid w:val="009052B8"/>
    <w:rsid w:val="00905ECB"/>
    <w:rsid w:val="009118B1"/>
    <w:rsid w:val="009152C0"/>
    <w:rsid w:val="009158DF"/>
    <w:rsid w:val="0091697E"/>
    <w:rsid w:val="009174F0"/>
    <w:rsid w:val="00920D0E"/>
    <w:rsid w:val="00922E69"/>
    <w:rsid w:val="0092486D"/>
    <w:rsid w:val="00924BF1"/>
    <w:rsid w:val="00925658"/>
    <w:rsid w:val="00925842"/>
    <w:rsid w:val="00925F6C"/>
    <w:rsid w:val="00926492"/>
    <w:rsid w:val="00927018"/>
    <w:rsid w:val="00930757"/>
    <w:rsid w:val="009368AB"/>
    <w:rsid w:val="0093731D"/>
    <w:rsid w:val="0093787F"/>
    <w:rsid w:val="00945D5E"/>
    <w:rsid w:val="00946619"/>
    <w:rsid w:val="00947F1E"/>
    <w:rsid w:val="00952386"/>
    <w:rsid w:val="0095493D"/>
    <w:rsid w:val="00956575"/>
    <w:rsid w:val="00957B02"/>
    <w:rsid w:val="00964389"/>
    <w:rsid w:val="00966989"/>
    <w:rsid w:val="00966DF5"/>
    <w:rsid w:val="00973560"/>
    <w:rsid w:val="00976018"/>
    <w:rsid w:val="00976E60"/>
    <w:rsid w:val="00977B83"/>
    <w:rsid w:val="00977FB5"/>
    <w:rsid w:val="00982A3E"/>
    <w:rsid w:val="00983A41"/>
    <w:rsid w:val="00984234"/>
    <w:rsid w:val="00986C94"/>
    <w:rsid w:val="00994048"/>
    <w:rsid w:val="009A05CE"/>
    <w:rsid w:val="009A0784"/>
    <w:rsid w:val="009A299F"/>
    <w:rsid w:val="009A5D2F"/>
    <w:rsid w:val="009A74C2"/>
    <w:rsid w:val="009B6585"/>
    <w:rsid w:val="009B65D0"/>
    <w:rsid w:val="009C67ED"/>
    <w:rsid w:val="009C741F"/>
    <w:rsid w:val="009D3B1D"/>
    <w:rsid w:val="009E1146"/>
    <w:rsid w:val="009E3C76"/>
    <w:rsid w:val="009E434A"/>
    <w:rsid w:val="009E56C1"/>
    <w:rsid w:val="009F1673"/>
    <w:rsid w:val="00A017B1"/>
    <w:rsid w:val="00A03FF9"/>
    <w:rsid w:val="00A0478C"/>
    <w:rsid w:val="00A0492D"/>
    <w:rsid w:val="00A1154A"/>
    <w:rsid w:val="00A13054"/>
    <w:rsid w:val="00A16433"/>
    <w:rsid w:val="00A16D40"/>
    <w:rsid w:val="00A178D6"/>
    <w:rsid w:val="00A20943"/>
    <w:rsid w:val="00A23A62"/>
    <w:rsid w:val="00A251E7"/>
    <w:rsid w:val="00A34288"/>
    <w:rsid w:val="00A345F2"/>
    <w:rsid w:val="00A372A8"/>
    <w:rsid w:val="00A4366F"/>
    <w:rsid w:val="00A4723C"/>
    <w:rsid w:val="00A56196"/>
    <w:rsid w:val="00A6103F"/>
    <w:rsid w:val="00A72DF6"/>
    <w:rsid w:val="00A74539"/>
    <w:rsid w:val="00A75ADC"/>
    <w:rsid w:val="00A77D13"/>
    <w:rsid w:val="00A8240B"/>
    <w:rsid w:val="00A82695"/>
    <w:rsid w:val="00A856C6"/>
    <w:rsid w:val="00A87101"/>
    <w:rsid w:val="00A91C7D"/>
    <w:rsid w:val="00A93687"/>
    <w:rsid w:val="00A951F8"/>
    <w:rsid w:val="00A95C29"/>
    <w:rsid w:val="00A967A9"/>
    <w:rsid w:val="00A96A4D"/>
    <w:rsid w:val="00A977BF"/>
    <w:rsid w:val="00A97E44"/>
    <w:rsid w:val="00AA3DA6"/>
    <w:rsid w:val="00AA50C2"/>
    <w:rsid w:val="00AA58C8"/>
    <w:rsid w:val="00AA7445"/>
    <w:rsid w:val="00AB1D4D"/>
    <w:rsid w:val="00AB5076"/>
    <w:rsid w:val="00AB758F"/>
    <w:rsid w:val="00AC069D"/>
    <w:rsid w:val="00AC2E1C"/>
    <w:rsid w:val="00AC39C6"/>
    <w:rsid w:val="00AC40B5"/>
    <w:rsid w:val="00AC4128"/>
    <w:rsid w:val="00AC4C38"/>
    <w:rsid w:val="00AC54C1"/>
    <w:rsid w:val="00AC718A"/>
    <w:rsid w:val="00AC7A62"/>
    <w:rsid w:val="00AC7DA5"/>
    <w:rsid w:val="00AD04F3"/>
    <w:rsid w:val="00AD2A81"/>
    <w:rsid w:val="00AD2C74"/>
    <w:rsid w:val="00AD2DFD"/>
    <w:rsid w:val="00AD7663"/>
    <w:rsid w:val="00AD7730"/>
    <w:rsid w:val="00AE0CC0"/>
    <w:rsid w:val="00AE0E39"/>
    <w:rsid w:val="00AE1A1D"/>
    <w:rsid w:val="00AE22CA"/>
    <w:rsid w:val="00AE30BA"/>
    <w:rsid w:val="00AE5A6B"/>
    <w:rsid w:val="00AE5AE7"/>
    <w:rsid w:val="00AF2090"/>
    <w:rsid w:val="00AF3039"/>
    <w:rsid w:val="00AF5F63"/>
    <w:rsid w:val="00AF7E73"/>
    <w:rsid w:val="00B001B8"/>
    <w:rsid w:val="00B013FF"/>
    <w:rsid w:val="00B03C96"/>
    <w:rsid w:val="00B0686D"/>
    <w:rsid w:val="00B06F28"/>
    <w:rsid w:val="00B12227"/>
    <w:rsid w:val="00B12471"/>
    <w:rsid w:val="00B12B0D"/>
    <w:rsid w:val="00B16651"/>
    <w:rsid w:val="00B22A6D"/>
    <w:rsid w:val="00B23498"/>
    <w:rsid w:val="00B24FD5"/>
    <w:rsid w:val="00B2525C"/>
    <w:rsid w:val="00B25F09"/>
    <w:rsid w:val="00B262AC"/>
    <w:rsid w:val="00B262F3"/>
    <w:rsid w:val="00B35DD9"/>
    <w:rsid w:val="00B3694A"/>
    <w:rsid w:val="00B40C69"/>
    <w:rsid w:val="00B41919"/>
    <w:rsid w:val="00B43E0D"/>
    <w:rsid w:val="00B465E6"/>
    <w:rsid w:val="00B534F3"/>
    <w:rsid w:val="00B55BB4"/>
    <w:rsid w:val="00B55EC1"/>
    <w:rsid w:val="00B56874"/>
    <w:rsid w:val="00B67314"/>
    <w:rsid w:val="00B675D3"/>
    <w:rsid w:val="00B71A91"/>
    <w:rsid w:val="00B732B1"/>
    <w:rsid w:val="00B76F2D"/>
    <w:rsid w:val="00B77BDF"/>
    <w:rsid w:val="00B861C3"/>
    <w:rsid w:val="00B90831"/>
    <w:rsid w:val="00B923D9"/>
    <w:rsid w:val="00B92AC5"/>
    <w:rsid w:val="00B9594E"/>
    <w:rsid w:val="00B97EE7"/>
    <w:rsid w:val="00BA44E1"/>
    <w:rsid w:val="00BA4C0F"/>
    <w:rsid w:val="00BB010F"/>
    <w:rsid w:val="00BB20D4"/>
    <w:rsid w:val="00BB6506"/>
    <w:rsid w:val="00BC08CF"/>
    <w:rsid w:val="00BC13F2"/>
    <w:rsid w:val="00BC3555"/>
    <w:rsid w:val="00BC5AEA"/>
    <w:rsid w:val="00BC7F9B"/>
    <w:rsid w:val="00BD2391"/>
    <w:rsid w:val="00BD2C5D"/>
    <w:rsid w:val="00BD361A"/>
    <w:rsid w:val="00BD4D14"/>
    <w:rsid w:val="00BD74BC"/>
    <w:rsid w:val="00BE29B9"/>
    <w:rsid w:val="00BE2CE6"/>
    <w:rsid w:val="00BE6D47"/>
    <w:rsid w:val="00BF6295"/>
    <w:rsid w:val="00C02B63"/>
    <w:rsid w:val="00C0440F"/>
    <w:rsid w:val="00C05206"/>
    <w:rsid w:val="00C052F5"/>
    <w:rsid w:val="00C11327"/>
    <w:rsid w:val="00C11E76"/>
    <w:rsid w:val="00C13272"/>
    <w:rsid w:val="00C22FC2"/>
    <w:rsid w:val="00C27B83"/>
    <w:rsid w:val="00C27CA9"/>
    <w:rsid w:val="00C3454D"/>
    <w:rsid w:val="00C37577"/>
    <w:rsid w:val="00C4586E"/>
    <w:rsid w:val="00C53FDA"/>
    <w:rsid w:val="00C546B4"/>
    <w:rsid w:val="00C549AA"/>
    <w:rsid w:val="00C54D71"/>
    <w:rsid w:val="00C5765E"/>
    <w:rsid w:val="00C5799F"/>
    <w:rsid w:val="00C62E73"/>
    <w:rsid w:val="00C65F22"/>
    <w:rsid w:val="00C66BDB"/>
    <w:rsid w:val="00C70C62"/>
    <w:rsid w:val="00C72E76"/>
    <w:rsid w:val="00C7385F"/>
    <w:rsid w:val="00C73C9F"/>
    <w:rsid w:val="00C7610B"/>
    <w:rsid w:val="00C76E66"/>
    <w:rsid w:val="00C817E8"/>
    <w:rsid w:val="00C825B5"/>
    <w:rsid w:val="00C87D93"/>
    <w:rsid w:val="00C95B0D"/>
    <w:rsid w:val="00CA0D0D"/>
    <w:rsid w:val="00CA2036"/>
    <w:rsid w:val="00CB2C02"/>
    <w:rsid w:val="00CB693C"/>
    <w:rsid w:val="00CB7DD8"/>
    <w:rsid w:val="00CC2311"/>
    <w:rsid w:val="00CC24D7"/>
    <w:rsid w:val="00CC39FF"/>
    <w:rsid w:val="00CD09C4"/>
    <w:rsid w:val="00CD4E3B"/>
    <w:rsid w:val="00CE0509"/>
    <w:rsid w:val="00CE404E"/>
    <w:rsid w:val="00CF12E2"/>
    <w:rsid w:val="00CF1E1F"/>
    <w:rsid w:val="00CF44D0"/>
    <w:rsid w:val="00CF4E24"/>
    <w:rsid w:val="00D00430"/>
    <w:rsid w:val="00D00439"/>
    <w:rsid w:val="00D00FE1"/>
    <w:rsid w:val="00D010F3"/>
    <w:rsid w:val="00D10FB0"/>
    <w:rsid w:val="00D12D04"/>
    <w:rsid w:val="00D16867"/>
    <w:rsid w:val="00D2431D"/>
    <w:rsid w:val="00D24A98"/>
    <w:rsid w:val="00D25631"/>
    <w:rsid w:val="00D26E3A"/>
    <w:rsid w:val="00D34786"/>
    <w:rsid w:val="00D34C82"/>
    <w:rsid w:val="00D34F2D"/>
    <w:rsid w:val="00D379D3"/>
    <w:rsid w:val="00D446C4"/>
    <w:rsid w:val="00D46832"/>
    <w:rsid w:val="00D479B4"/>
    <w:rsid w:val="00D51513"/>
    <w:rsid w:val="00D520FD"/>
    <w:rsid w:val="00D53373"/>
    <w:rsid w:val="00D555FA"/>
    <w:rsid w:val="00D603BD"/>
    <w:rsid w:val="00D6114C"/>
    <w:rsid w:val="00D66E1F"/>
    <w:rsid w:val="00D7366A"/>
    <w:rsid w:val="00D74661"/>
    <w:rsid w:val="00D74C0A"/>
    <w:rsid w:val="00D77C59"/>
    <w:rsid w:val="00D8385E"/>
    <w:rsid w:val="00DA5498"/>
    <w:rsid w:val="00DA63E4"/>
    <w:rsid w:val="00DA67F3"/>
    <w:rsid w:val="00DA6CF6"/>
    <w:rsid w:val="00DC03CC"/>
    <w:rsid w:val="00DC4841"/>
    <w:rsid w:val="00DC7009"/>
    <w:rsid w:val="00DC74B9"/>
    <w:rsid w:val="00DD4BF6"/>
    <w:rsid w:val="00DE17B1"/>
    <w:rsid w:val="00DE2BAC"/>
    <w:rsid w:val="00DE4154"/>
    <w:rsid w:val="00DE6CA6"/>
    <w:rsid w:val="00DE71C9"/>
    <w:rsid w:val="00E00417"/>
    <w:rsid w:val="00E02654"/>
    <w:rsid w:val="00E044F9"/>
    <w:rsid w:val="00E05351"/>
    <w:rsid w:val="00E11C28"/>
    <w:rsid w:val="00E12CEF"/>
    <w:rsid w:val="00E13C33"/>
    <w:rsid w:val="00E30C5C"/>
    <w:rsid w:val="00E350CC"/>
    <w:rsid w:val="00E4256A"/>
    <w:rsid w:val="00E461AA"/>
    <w:rsid w:val="00E5442D"/>
    <w:rsid w:val="00E54A02"/>
    <w:rsid w:val="00E55EE2"/>
    <w:rsid w:val="00E56E23"/>
    <w:rsid w:val="00E6123A"/>
    <w:rsid w:val="00E621DA"/>
    <w:rsid w:val="00E62EC5"/>
    <w:rsid w:val="00E724DE"/>
    <w:rsid w:val="00E74902"/>
    <w:rsid w:val="00E7701B"/>
    <w:rsid w:val="00E812C7"/>
    <w:rsid w:val="00E81784"/>
    <w:rsid w:val="00E84097"/>
    <w:rsid w:val="00E843F7"/>
    <w:rsid w:val="00E8572F"/>
    <w:rsid w:val="00E86FCC"/>
    <w:rsid w:val="00E920AF"/>
    <w:rsid w:val="00E925B3"/>
    <w:rsid w:val="00E9458B"/>
    <w:rsid w:val="00E963B9"/>
    <w:rsid w:val="00E97899"/>
    <w:rsid w:val="00EA0B77"/>
    <w:rsid w:val="00EA7838"/>
    <w:rsid w:val="00EB670B"/>
    <w:rsid w:val="00EC1108"/>
    <w:rsid w:val="00EC3325"/>
    <w:rsid w:val="00EC357B"/>
    <w:rsid w:val="00EC44DB"/>
    <w:rsid w:val="00EC44F3"/>
    <w:rsid w:val="00EC6761"/>
    <w:rsid w:val="00ED76A8"/>
    <w:rsid w:val="00EF1F4E"/>
    <w:rsid w:val="00EF4C71"/>
    <w:rsid w:val="00EF64A8"/>
    <w:rsid w:val="00EF691E"/>
    <w:rsid w:val="00F038F0"/>
    <w:rsid w:val="00F04326"/>
    <w:rsid w:val="00F11072"/>
    <w:rsid w:val="00F114FF"/>
    <w:rsid w:val="00F11862"/>
    <w:rsid w:val="00F151B3"/>
    <w:rsid w:val="00F162A7"/>
    <w:rsid w:val="00F17CFA"/>
    <w:rsid w:val="00F21876"/>
    <w:rsid w:val="00F218AF"/>
    <w:rsid w:val="00F24DE3"/>
    <w:rsid w:val="00F3368D"/>
    <w:rsid w:val="00F3388B"/>
    <w:rsid w:val="00F33B82"/>
    <w:rsid w:val="00F36371"/>
    <w:rsid w:val="00F366AD"/>
    <w:rsid w:val="00F37FD1"/>
    <w:rsid w:val="00F408ED"/>
    <w:rsid w:val="00F515E2"/>
    <w:rsid w:val="00F52B74"/>
    <w:rsid w:val="00F55CBC"/>
    <w:rsid w:val="00F6191E"/>
    <w:rsid w:val="00F61CA0"/>
    <w:rsid w:val="00F61F61"/>
    <w:rsid w:val="00F63C5F"/>
    <w:rsid w:val="00F6479A"/>
    <w:rsid w:val="00F65F48"/>
    <w:rsid w:val="00F66445"/>
    <w:rsid w:val="00F719FF"/>
    <w:rsid w:val="00F7619B"/>
    <w:rsid w:val="00F81E7A"/>
    <w:rsid w:val="00F836E0"/>
    <w:rsid w:val="00F83F0F"/>
    <w:rsid w:val="00F86C6B"/>
    <w:rsid w:val="00F909D9"/>
    <w:rsid w:val="00F94DF5"/>
    <w:rsid w:val="00F97942"/>
    <w:rsid w:val="00FA3A3F"/>
    <w:rsid w:val="00FA61BE"/>
    <w:rsid w:val="00FB102A"/>
    <w:rsid w:val="00FC005F"/>
    <w:rsid w:val="00FC155D"/>
    <w:rsid w:val="00FC3435"/>
    <w:rsid w:val="00FC577F"/>
    <w:rsid w:val="00FD0520"/>
    <w:rsid w:val="00FD3E7F"/>
    <w:rsid w:val="00FD7E77"/>
    <w:rsid w:val="00FE1B82"/>
    <w:rsid w:val="00FE36D7"/>
    <w:rsid w:val="00FE429F"/>
    <w:rsid w:val="00FE7EBD"/>
    <w:rsid w:val="00FF2AB4"/>
    <w:rsid w:val="00FF6A40"/>
    <w:rsid w:val="022A2F0B"/>
    <w:rsid w:val="02424A92"/>
    <w:rsid w:val="030D4835"/>
    <w:rsid w:val="04AE7599"/>
    <w:rsid w:val="059505F8"/>
    <w:rsid w:val="05E97064"/>
    <w:rsid w:val="08246D26"/>
    <w:rsid w:val="08A6311E"/>
    <w:rsid w:val="08B25918"/>
    <w:rsid w:val="08C276F9"/>
    <w:rsid w:val="09246226"/>
    <w:rsid w:val="09391505"/>
    <w:rsid w:val="09CF6571"/>
    <w:rsid w:val="0A432ABB"/>
    <w:rsid w:val="0A636CB9"/>
    <w:rsid w:val="0ACF3A88"/>
    <w:rsid w:val="0B0F555E"/>
    <w:rsid w:val="0B353D08"/>
    <w:rsid w:val="0B3D6473"/>
    <w:rsid w:val="0B52474C"/>
    <w:rsid w:val="0B8C4068"/>
    <w:rsid w:val="0B93265A"/>
    <w:rsid w:val="0BA82CD0"/>
    <w:rsid w:val="0C226739"/>
    <w:rsid w:val="0C4C237C"/>
    <w:rsid w:val="0C8A75A3"/>
    <w:rsid w:val="0CE66FB5"/>
    <w:rsid w:val="0DF82122"/>
    <w:rsid w:val="0F1C4021"/>
    <w:rsid w:val="0F222C16"/>
    <w:rsid w:val="0FE52C12"/>
    <w:rsid w:val="10B34CB4"/>
    <w:rsid w:val="11B708CB"/>
    <w:rsid w:val="121C256F"/>
    <w:rsid w:val="127E74B7"/>
    <w:rsid w:val="12EC23D4"/>
    <w:rsid w:val="133826F0"/>
    <w:rsid w:val="15FD0191"/>
    <w:rsid w:val="168F435B"/>
    <w:rsid w:val="1745536B"/>
    <w:rsid w:val="17783A3A"/>
    <w:rsid w:val="178564C1"/>
    <w:rsid w:val="178A44B3"/>
    <w:rsid w:val="178D3AD3"/>
    <w:rsid w:val="194169CB"/>
    <w:rsid w:val="19C4750E"/>
    <w:rsid w:val="1A8C1DD9"/>
    <w:rsid w:val="1AB8095B"/>
    <w:rsid w:val="1B6B3C20"/>
    <w:rsid w:val="1C091D8D"/>
    <w:rsid w:val="1CB97944"/>
    <w:rsid w:val="1D0301A0"/>
    <w:rsid w:val="1D11601A"/>
    <w:rsid w:val="1D3A4365"/>
    <w:rsid w:val="1E037483"/>
    <w:rsid w:val="1E0E754D"/>
    <w:rsid w:val="1E7458AC"/>
    <w:rsid w:val="1EFA6689"/>
    <w:rsid w:val="221B0D96"/>
    <w:rsid w:val="22702C63"/>
    <w:rsid w:val="22C010B4"/>
    <w:rsid w:val="23DD70FB"/>
    <w:rsid w:val="24773A22"/>
    <w:rsid w:val="247A202F"/>
    <w:rsid w:val="2504605B"/>
    <w:rsid w:val="253C49B6"/>
    <w:rsid w:val="257328F6"/>
    <w:rsid w:val="26574FB2"/>
    <w:rsid w:val="267378AD"/>
    <w:rsid w:val="28CF5334"/>
    <w:rsid w:val="28D80AC5"/>
    <w:rsid w:val="298E08BA"/>
    <w:rsid w:val="2BA334EA"/>
    <w:rsid w:val="2BFD2924"/>
    <w:rsid w:val="2C82701B"/>
    <w:rsid w:val="2C93326C"/>
    <w:rsid w:val="2D442050"/>
    <w:rsid w:val="2E467689"/>
    <w:rsid w:val="2EFA558F"/>
    <w:rsid w:val="2F9B0445"/>
    <w:rsid w:val="31CF685F"/>
    <w:rsid w:val="32E24CCE"/>
    <w:rsid w:val="336456CD"/>
    <w:rsid w:val="33A43928"/>
    <w:rsid w:val="34C9767B"/>
    <w:rsid w:val="34E27C8C"/>
    <w:rsid w:val="37192659"/>
    <w:rsid w:val="37736B55"/>
    <w:rsid w:val="37D86DCA"/>
    <w:rsid w:val="38394767"/>
    <w:rsid w:val="38EB1164"/>
    <w:rsid w:val="39A138C2"/>
    <w:rsid w:val="39AA281F"/>
    <w:rsid w:val="39E210F9"/>
    <w:rsid w:val="3A882F45"/>
    <w:rsid w:val="3B176FF3"/>
    <w:rsid w:val="3B7F4F3F"/>
    <w:rsid w:val="3C067E6D"/>
    <w:rsid w:val="3C8A164C"/>
    <w:rsid w:val="3D5071FC"/>
    <w:rsid w:val="3D5E4F3B"/>
    <w:rsid w:val="3D895F5B"/>
    <w:rsid w:val="3E133F77"/>
    <w:rsid w:val="3F0006E1"/>
    <w:rsid w:val="3F201A8B"/>
    <w:rsid w:val="3F3453F5"/>
    <w:rsid w:val="3F9C31D5"/>
    <w:rsid w:val="403F1053"/>
    <w:rsid w:val="405D7AA2"/>
    <w:rsid w:val="4298502E"/>
    <w:rsid w:val="436A1416"/>
    <w:rsid w:val="44346B9E"/>
    <w:rsid w:val="44386FE9"/>
    <w:rsid w:val="448B0380"/>
    <w:rsid w:val="44D6444D"/>
    <w:rsid w:val="48341B39"/>
    <w:rsid w:val="4BC15012"/>
    <w:rsid w:val="4CA50490"/>
    <w:rsid w:val="4DBE1FF7"/>
    <w:rsid w:val="4E317281"/>
    <w:rsid w:val="4E985ABF"/>
    <w:rsid w:val="4F55178B"/>
    <w:rsid w:val="4F8D6891"/>
    <w:rsid w:val="4FE63299"/>
    <w:rsid w:val="50167DEC"/>
    <w:rsid w:val="503C4F5E"/>
    <w:rsid w:val="51735001"/>
    <w:rsid w:val="525B3393"/>
    <w:rsid w:val="54FA76BD"/>
    <w:rsid w:val="550C14DC"/>
    <w:rsid w:val="558077B3"/>
    <w:rsid w:val="55A52347"/>
    <w:rsid w:val="57BA277F"/>
    <w:rsid w:val="5886386C"/>
    <w:rsid w:val="593B4A91"/>
    <w:rsid w:val="594902D2"/>
    <w:rsid w:val="598E030D"/>
    <w:rsid w:val="5AEA7999"/>
    <w:rsid w:val="5B5E0630"/>
    <w:rsid w:val="5B7B4919"/>
    <w:rsid w:val="5C42388C"/>
    <w:rsid w:val="5D5932FD"/>
    <w:rsid w:val="5D7C4FD7"/>
    <w:rsid w:val="5DB76275"/>
    <w:rsid w:val="5E4A533B"/>
    <w:rsid w:val="5E565A8E"/>
    <w:rsid w:val="5FE7273E"/>
    <w:rsid w:val="60E96122"/>
    <w:rsid w:val="61591AFE"/>
    <w:rsid w:val="61BC41C8"/>
    <w:rsid w:val="62281C2E"/>
    <w:rsid w:val="624F1172"/>
    <w:rsid w:val="632379EE"/>
    <w:rsid w:val="632A7A0E"/>
    <w:rsid w:val="63536A40"/>
    <w:rsid w:val="63B87698"/>
    <w:rsid w:val="6524456A"/>
    <w:rsid w:val="665925BF"/>
    <w:rsid w:val="66634867"/>
    <w:rsid w:val="67341A51"/>
    <w:rsid w:val="67E04122"/>
    <w:rsid w:val="68E71A42"/>
    <w:rsid w:val="69166F21"/>
    <w:rsid w:val="6AAB53B4"/>
    <w:rsid w:val="6BB35604"/>
    <w:rsid w:val="6BFA50C5"/>
    <w:rsid w:val="6DFE4F73"/>
    <w:rsid w:val="6E2F0E6E"/>
    <w:rsid w:val="6F9D176F"/>
    <w:rsid w:val="6FC5653C"/>
    <w:rsid w:val="70455813"/>
    <w:rsid w:val="70B12FFC"/>
    <w:rsid w:val="7250460A"/>
    <w:rsid w:val="73810B07"/>
    <w:rsid w:val="74522992"/>
    <w:rsid w:val="74726B6E"/>
    <w:rsid w:val="74745CB8"/>
    <w:rsid w:val="74A308D1"/>
    <w:rsid w:val="74B5560B"/>
    <w:rsid w:val="75D62912"/>
    <w:rsid w:val="7656207F"/>
    <w:rsid w:val="76BD18D0"/>
    <w:rsid w:val="773172B6"/>
    <w:rsid w:val="77317EC6"/>
    <w:rsid w:val="776E4DD9"/>
    <w:rsid w:val="789F7140"/>
    <w:rsid w:val="78AD0549"/>
    <w:rsid w:val="79052133"/>
    <w:rsid w:val="79EE0E19"/>
    <w:rsid w:val="7A6C3BE2"/>
    <w:rsid w:val="7CA552F2"/>
    <w:rsid w:val="7D036C0F"/>
    <w:rsid w:val="7DF82C87"/>
    <w:rsid w:val="7E6566E6"/>
    <w:rsid w:val="7E833E20"/>
    <w:rsid w:val="7F7C1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rFonts w:eastAsia="黑体"/>
      <w:bCs/>
      <w:kern w:val="44"/>
      <w:sz w:val="32"/>
      <w:szCs w:val="44"/>
    </w:rPr>
  </w:style>
  <w:style w:type="paragraph" w:styleId="4">
    <w:name w:val="heading 2"/>
    <w:basedOn w:val="1"/>
    <w:next w:val="1"/>
    <w:link w:val="37"/>
    <w:semiHidden/>
    <w:unhideWhenUsed/>
    <w:qFormat/>
    <w:uiPriority w:val="9"/>
    <w:pPr>
      <w:keepNext/>
      <w:keepLines/>
      <w:spacing w:before="260" w:after="260" w:line="416" w:lineRule="auto"/>
      <w:outlineLvl w:val="1"/>
    </w:pPr>
    <w:rPr>
      <w:rFonts w:eastAsia="黑体" w:asciiTheme="majorHAnsi" w:hAnsiTheme="majorHAnsi" w:cstheme="majorBidi"/>
      <w:bCs/>
      <w:sz w:val="32"/>
      <w:szCs w:val="32"/>
    </w:rPr>
  </w:style>
  <w:style w:type="paragraph" w:styleId="2">
    <w:name w:val="heading 3"/>
    <w:basedOn w:val="1"/>
    <w:next w:val="1"/>
    <w:link w:val="31"/>
    <w:unhideWhenUsed/>
    <w:qFormat/>
    <w:uiPriority w:val="9"/>
    <w:pPr>
      <w:keepNext/>
      <w:keepLines/>
      <w:spacing w:before="260" w:after="260" w:line="413"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szCs w:val="22"/>
    </w:rPr>
  </w:style>
  <w:style w:type="paragraph" w:styleId="6">
    <w:name w:val="annotation text"/>
    <w:basedOn w:val="1"/>
    <w:link w:val="32"/>
    <w:qFormat/>
    <w:uiPriority w:val="0"/>
    <w:pPr>
      <w:jc w:val="left"/>
    </w:pPr>
  </w:style>
  <w:style w:type="paragraph" w:styleId="7">
    <w:name w:val="toc 5"/>
    <w:basedOn w:val="1"/>
    <w:next w:val="1"/>
    <w:unhideWhenUsed/>
    <w:qFormat/>
    <w:uiPriority w:val="39"/>
    <w:pPr>
      <w:ind w:left="1680" w:leftChars="800"/>
    </w:pPr>
    <w:rPr>
      <w:szCs w:val="22"/>
    </w:rPr>
  </w:style>
  <w:style w:type="paragraph" w:styleId="8">
    <w:name w:val="toc 3"/>
    <w:basedOn w:val="1"/>
    <w:next w:val="1"/>
    <w:unhideWhenUsed/>
    <w:qFormat/>
    <w:uiPriority w:val="39"/>
    <w:pPr>
      <w:ind w:left="840" w:leftChars="400"/>
    </w:pPr>
    <w:rPr>
      <w:szCs w:val="22"/>
    </w:rPr>
  </w:style>
  <w:style w:type="paragraph" w:styleId="9">
    <w:name w:val="toc 8"/>
    <w:basedOn w:val="1"/>
    <w:next w:val="1"/>
    <w:unhideWhenUsed/>
    <w:qFormat/>
    <w:uiPriority w:val="39"/>
    <w:pPr>
      <w:ind w:left="2940" w:leftChars="1400"/>
    </w:pPr>
    <w:rPr>
      <w:szCs w:val="22"/>
    </w:rPr>
  </w:style>
  <w:style w:type="paragraph" w:styleId="10">
    <w:name w:val="Body Text Indent 2"/>
    <w:basedOn w:val="1"/>
    <w:next w:val="11"/>
    <w:qFormat/>
    <w:uiPriority w:val="0"/>
    <w:pPr>
      <w:ind w:left="1320"/>
    </w:pPr>
    <w:rPr>
      <w:rFonts w:ascii="宋体" w:hAnsi="宋体"/>
      <w:sz w:val="30"/>
      <w:szCs w:val="30"/>
    </w:rPr>
  </w:style>
  <w:style w:type="paragraph" w:customStyle="1" w:styleId="11">
    <w:name w:val="reader-word-layer reader-word-s46-2"/>
    <w:basedOn w:val="1"/>
    <w:next w:val="12"/>
    <w:qFormat/>
    <w:uiPriority w:val="0"/>
    <w:pPr>
      <w:widowControl/>
      <w:spacing w:before="100" w:beforeAutospacing="1" w:after="100" w:afterAutospacing="1"/>
      <w:jc w:val="left"/>
    </w:pPr>
    <w:rPr>
      <w:rFonts w:ascii="宋体" w:hAnsi="宋体" w:cs="宋体"/>
      <w:kern w:val="0"/>
      <w:sz w:val="24"/>
      <w:szCs w:val="24"/>
    </w:rPr>
  </w:style>
  <w:style w:type="paragraph" w:customStyle="1" w:styleId="12">
    <w:name w:val="xl35"/>
    <w:basedOn w:val="1"/>
    <w:next w:val="1"/>
    <w:qFormat/>
    <w:uiPriority w:val="0"/>
    <w:pPr>
      <w:widowControl/>
      <w:pBdr>
        <w:left w:val="single" w:color="000000" w:sz="4" w:space="0"/>
        <w:right w:val="single" w:color="000000" w:sz="4" w:space="0"/>
      </w:pBdr>
      <w:shd w:val="clear" w:color="FFFFFF" w:fill="FFFFFF"/>
      <w:spacing w:before="100" w:beforeLines="0" w:beforeAutospacing="1" w:after="100" w:afterLines="0" w:afterAutospacing="1"/>
      <w:jc w:val="left"/>
      <w:textAlignment w:val="center"/>
    </w:pPr>
    <w:rPr>
      <w:rFonts w:ascii="Arial Unicode MS" w:hAnsi="Arial Unicode MS" w:eastAsia="Arial Unicode MS" w:cs="Arial Unicode MS"/>
      <w:kern w:val="0"/>
      <w:sz w:val="24"/>
      <w:szCs w:val="24"/>
    </w:rPr>
  </w:style>
  <w:style w:type="paragraph" w:styleId="13">
    <w:name w:val="Balloon Text"/>
    <w:basedOn w:val="1"/>
    <w:link w:val="34"/>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4"/>
    <w:basedOn w:val="1"/>
    <w:next w:val="1"/>
    <w:unhideWhenUsed/>
    <w:qFormat/>
    <w:uiPriority w:val="39"/>
    <w:pPr>
      <w:ind w:left="1260" w:leftChars="600"/>
    </w:pPr>
    <w:rPr>
      <w:szCs w:val="22"/>
    </w:rPr>
  </w:style>
  <w:style w:type="paragraph" w:styleId="18">
    <w:name w:val="toc 6"/>
    <w:basedOn w:val="1"/>
    <w:next w:val="1"/>
    <w:unhideWhenUsed/>
    <w:qFormat/>
    <w:uiPriority w:val="39"/>
    <w:pPr>
      <w:ind w:left="2100" w:leftChars="1000"/>
    </w:pPr>
    <w:rPr>
      <w:szCs w:val="22"/>
    </w:rPr>
  </w:style>
  <w:style w:type="paragraph" w:styleId="19">
    <w:name w:val="toc 2"/>
    <w:basedOn w:val="1"/>
    <w:next w:val="1"/>
    <w:unhideWhenUsed/>
    <w:qFormat/>
    <w:uiPriority w:val="39"/>
    <w:pPr>
      <w:ind w:left="420" w:leftChars="200"/>
    </w:pPr>
    <w:rPr>
      <w:szCs w:val="22"/>
    </w:rPr>
  </w:style>
  <w:style w:type="paragraph" w:styleId="20">
    <w:name w:val="toc 9"/>
    <w:basedOn w:val="1"/>
    <w:next w:val="1"/>
    <w:unhideWhenUsed/>
    <w:qFormat/>
    <w:uiPriority w:val="39"/>
    <w:pPr>
      <w:ind w:left="3360" w:leftChars="1600"/>
    </w:pPr>
    <w:rPr>
      <w:szCs w:val="22"/>
    </w:rPr>
  </w:style>
  <w:style w:type="paragraph" w:styleId="21">
    <w:name w:val="Normal (Web)"/>
    <w:basedOn w:val="1"/>
    <w:qFormat/>
    <w:uiPriority w:val="0"/>
    <w:pPr>
      <w:spacing w:beforeAutospacing="1" w:afterAutospacing="1"/>
      <w:jc w:val="left"/>
    </w:pPr>
    <w:rPr>
      <w:rFonts w:cs="Times New Roman"/>
      <w:kern w:val="0"/>
      <w:sz w:val="24"/>
    </w:rPr>
  </w:style>
  <w:style w:type="paragraph" w:styleId="22">
    <w:name w:val="Title"/>
    <w:basedOn w:val="1"/>
    <w:link w:val="33"/>
    <w:qFormat/>
    <w:uiPriority w:val="0"/>
    <w:pPr>
      <w:jc w:val="center"/>
      <w:outlineLvl w:val="0"/>
    </w:pPr>
    <w:rPr>
      <w:rFonts w:ascii="Arial" w:hAnsi="Arial"/>
      <w:b/>
      <w:sz w:val="32"/>
    </w:rPr>
  </w:style>
  <w:style w:type="paragraph" w:styleId="23">
    <w:name w:val="annotation subject"/>
    <w:basedOn w:val="6"/>
    <w:next w:val="6"/>
    <w:link w:val="39"/>
    <w:semiHidden/>
    <w:unhideWhenUsed/>
    <w:qFormat/>
    <w:uiPriority w:val="99"/>
    <w:rPr>
      <w:b/>
      <w:bCs/>
    </w:rPr>
  </w:style>
  <w:style w:type="table" w:styleId="25">
    <w:name w:val="Table Grid"/>
    <w:basedOn w:val="2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character" w:customStyle="1" w:styleId="29">
    <w:name w:val="页眉 Char"/>
    <w:basedOn w:val="26"/>
    <w:link w:val="15"/>
    <w:qFormat/>
    <w:uiPriority w:val="99"/>
    <w:rPr>
      <w:sz w:val="18"/>
      <w:szCs w:val="18"/>
    </w:rPr>
  </w:style>
  <w:style w:type="character" w:customStyle="1" w:styleId="30">
    <w:name w:val="页脚 Char"/>
    <w:basedOn w:val="26"/>
    <w:link w:val="14"/>
    <w:qFormat/>
    <w:uiPriority w:val="99"/>
    <w:rPr>
      <w:sz w:val="18"/>
      <w:szCs w:val="18"/>
    </w:rPr>
  </w:style>
  <w:style w:type="character" w:customStyle="1" w:styleId="31">
    <w:name w:val="标题 3 Char"/>
    <w:basedOn w:val="26"/>
    <w:link w:val="2"/>
    <w:qFormat/>
    <w:uiPriority w:val="9"/>
    <w:rPr>
      <w:b/>
      <w:sz w:val="32"/>
      <w:szCs w:val="24"/>
    </w:rPr>
  </w:style>
  <w:style w:type="character" w:customStyle="1" w:styleId="32">
    <w:name w:val="批注文字 Char"/>
    <w:basedOn w:val="26"/>
    <w:link w:val="6"/>
    <w:qFormat/>
    <w:uiPriority w:val="0"/>
    <w:rPr>
      <w:szCs w:val="24"/>
    </w:rPr>
  </w:style>
  <w:style w:type="character" w:customStyle="1" w:styleId="33">
    <w:name w:val="标题 Char"/>
    <w:basedOn w:val="26"/>
    <w:link w:val="22"/>
    <w:qFormat/>
    <w:uiPriority w:val="0"/>
    <w:rPr>
      <w:rFonts w:ascii="Arial" w:hAnsi="Arial"/>
      <w:b/>
      <w:sz w:val="32"/>
      <w:szCs w:val="24"/>
    </w:rPr>
  </w:style>
  <w:style w:type="character" w:customStyle="1" w:styleId="34">
    <w:name w:val="批注框文本 Char"/>
    <w:basedOn w:val="26"/>
    <w:link w:val="13"/>
    <w:semiHidden/>
    <w:qFormat/>
    <w:uiPriority w:val="99"/>
    <w:rPr>
      <w:sz w:val="18"/>
      <w:szCs w:val="18"/>
    </w:rPr>
  </w:style>
  <w:style w:type="paragraph" w:customStyle="1" w:styleId="35">
    <w:name w:val="正文1"/>
    <w:qFormat/>
    <w:uiPriority w:val="0"/>
    <w:pPr>
      <w:widowControl w:val="0"/>
      <w:jc w:val="both"/>
    </w:pPr>
    <w:rPr>
      <w:rFonts w:ascii="Calibri" w:hAnsi="Calibri" w:eastAsia="宋体" w:cs="Times New Roman"/>
      <w:kern w:val="2"/>
      <w:sz w:val="21"/>
      <w:szCs w:val="21"/>
      <w:lang w:val="en-US" w:eastAsia="zh-CN" w:bidi="ar-SA"/>
    </w:rPr>
  </w:style>
  <w:style w:type="paragraph" w:styleId="36">
    <w:name w:val="List Paragraph"/>
    <w:basedOn w:val="1"/>
    <w:qFormat/>
    <w:uiPriority w:val="34"/>
    <w:pPr>
      <w:ind w:firstLine="420" w:firstLineChars="200"/>
    </w:pPr>
  </w:style>
  <w:style w:type="character" w:customStyle="1" w:styleId="37">
    <w:name w:val="标题 2 Char"/>
    <w:basedOn w:val="26"/>
    <w:link w:val="4"/>
    <w:semiHidden/>
    <w:qFormat/>
    <w:uiPriority w:val="9"/>
    <w:rPr>
      <w:rFonts w:eastAsia="黑体" w:asciiTheme="majorHAnsi" w:hAnsiTheme="majorHAnsi" w:cstheme="majorBidi"/>
      <w:bCs/>
      <w:sz w:val="32"/>
      <w:szCs w:val="32"/>
    </w:rPr>
  </w:style>
  <w:style w:type="character" w:customStyle="1" w:styleId="38">
    <w:name w:val="标题 1 Char"/>
    <w:basedOn w:val="26"/>
    <w:link w:val="3"/>
    <w:qFormat/>
    <w:uiPriority w:val="9"/>
    <w:rPr>
      <w:rFonts w:eastAsia="黑体"/>
      <w:bCs/>
      <w:kern w:val="44"/>
      <w:sz w:val="32"/>
      <w:szCs w:val="44"/>
    </w:rPr>
  </w:style>
  <w:style w:type="character" w:customStyle="1" w:styleId="39">
    <w:name w:val="批注主题 Char"/>
    <w:basedOn w:val="32"/>
    <w:link w:val="23"/>
    <w:semiHidden/>
    <w:qFormat/>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CD037D-BCB9-497A-A631-8E5688817C5F}">
  <ds:schemaRefs/>
</ds:datastoreItem>
</file>

<file path=docProps/app.xml><?xml version="1.0" encoding="utf-8"?>
<Properties xmlns="http://schemas.openxmlformats.org/officeDocument/2006/extended-properties" xmlns:vt="http://schemas.openxmlformats.org/officeDocument/2006/docPropsVTypes">
  <Template>Normal</Template>
  <Pages>1</Pages>
  <Words>771</Words>
  <Characters>873</Characters>
  <Lines>148</Lines>
  <Paragraphs>41</Paragraphs>
  <TotalTime>33</TotalTime>
  <ScaleCrop>false</ScaleCrop>
  <LinksUpToDate>false</LinksUpToDate>
  <CharactersWithSpaces>907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2022-03-28T08:21:00Z</dcterms:created>
  <dc:creator>Administrator</dc:creator>
  <cp:lastModifiedBy>qzuser</cp:lastModifiedBy>
  <cp:lastPrinted>2026-05-06T00:57:52Z</cp:lastPrinted>
  <dcterms:modified xsi:type="dcterms:W3CDTF">2026-05-06T01:32:22Z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43CD7BB8418F43E9AED74973A44F949B_13</vt:lpwstr>
  </property>
  <property fmtid="{D5CDD505-2E9C-101B-9397-08002B2CF9AE}" pid="4" name="KSOTemplateDocerSaveRecord">
    <vt:lpwstr>eyJoZGlkIjoiNDk2ZWRhODY2ZjBlMjdhN2VjOWY5ZjU4OWZmZmY5MzIiLCJ1c2VySWQiOiIyOTI0MzMwOTMifQ==</vt:lpwstr>
  </property>
</Properties>
</file>