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太白湖新区应急管理局202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月份依法对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山东超力砼业有限公司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、济宁任城中联水泥有限公司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  <w:t>济宁松旺工程机械有限公司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济宁北湖省级旅游度假区雨辰塑料制品厂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家企业进行了检查，具体情况如下：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  一、隐患检查情况</w:t>
      </w:r>
    </w:p>
    <w:p w14:paraId="3205878A">
      <w:pPr>
        <w:numPr>
          <w:ilvl w:val="0"/>
          <w:numId w:val="1"/>
        </w:numPr>
        <w:spacing w:line="30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山东超力砼业有限公司（隐患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8条）：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空压机地脚未固定；2.空压机房内一空气开关未装在配电箱内；3.空压机房内换气扇外侧无防护罩；4.砂石分离机电控箱门未做跨接；5.砂石分离机电控箱安全警示标识污损严重；6.料仓大门内侧电源线未穿管防护；7.公司外聘低压电工白均剑的低压电工证T370802197208314212有效期为2022.03.10至2028.03.09，未定期复审（2025.03.09）；8.公司2025年3月31日开展的触电事故现场处置方案的演练类别记录错误。</w:t>
      </w:r>
    </w:p>
    <w:p w14:paraId="0F2418A5">
      <w:pPr>
        <w:numPr>
          <w:ilvl w:val="0"/>
          <w:numId w:val="1"/>
        </w:numPr>
        <w:spacing w:line="30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济宁任城中联水泥有限公司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（隐患5条）：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外来防腐施工作业现场未配备消防器材，未见到施工监护人员；2.班长值班室电源插台外接用电负荷过多；3.6号粉煤灰库，配电箱内存放手套杂物未清理；4.值班室内一电控箱门未关闭；5.值班室内应急照明灯具现场测试未亮。</w:t>
      </w:r>
    </w:p>
    <w:p w14:paraId="5E35F619">
      <w:pPr>
        <w:numPr>
          <w:ilvl w:val="0"/>
          <w:numId w:val="1"/>
        </w:numPr>
        <w:spacing w:line="30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济宁松旺工程机械有限公司（隐患6条）：1.车间废料存放处无保护措施；2.车间存放气瓶过多，未建单独库房；3.压力机防护网破损；4.车间灭火器数量不足，线路未穿管保护；5.配电柜处存放杂物未清理；6.未提供四月份培训记录。</w:t>
      </w:r>
    </w:p>
    <w:p w14:paraId="36070C6E">
      <w:pPr>
        <w:spacing w:line="300" w:lineRule="auto"/>
        <w:ind w:firstLine="640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sz w:val="32"/>
          <w:szCs w:val="32"/>
          <w:lang w:val="en-US" w:eastAsia="zh-CN"/>
        </w:rPr>
        <w:t>（四）济宁北湖省级旅游度假区雨辰塑料制品厂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（隐患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1.车间灭火器未定期点检，库房灭火器配备不足；2.车间西部设备配电箱线路杂乱；3.车间东部配电箱附近杂物未及时清理；4.车间门口风机保护套管破损。</w:t>
      </w:r>
      <w:bookmarkStart w:id="0" w:name="_GoBack"/>
      <w:bookmarkEnd w:id="0"/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二、问题处理意见</w:t>
      </w:r>
    </w:p>
    <w:p w14:paraId="013E4A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对本次检查存在的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23项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问题，执法人员当场提出整改意见，要求企业限期整改，确保安全生产。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ED91C40"/>
    <w:rsid w:val="104B091B"/>
    <w:rsid w:val="1AD231FD"/>
    <w:rsid w:val="1FEB532F"/>
    <w:rsid w:val="239C412B"/>
    <w:rsid w:val="27E35262"/>
    <w:rsid w:val="2B715351"/>
    <w:rsid w:val="32591B11"/>
    <w:rsid w:val="520836B9"/>
    <w:rsid w:val="537C5BB0"/>
    <w:rsid w:val="543E6455"/>
    <w:rsid w:val="57063A49"/>
    <w:rsid w:val="57C3620E"/>
    <w:rsid w:val="58DB44C2"/>
    <w:rsid w:val="5FA0747A"/>
    <w:rsid w:val="62532839"/>
    <w:rsid w:val="6D317DF2"/>
    <w:rsid w:val="75DA06C2"/>
    <w:rsid w:val="7AE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1066</Characters>
  <Lines>5</Lines>
  <Paragraphs>1</Paragraphs>
  <TotalTime>1</TotalTime>
  <ScaleCrop>false</ScaleCrop>
  <LinksUpToDate>false</LinksUpToDate>
  <CharactersWithSpaces>1070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Administrator</cp:lastModifiedBy>
  <cp:lastPrinted>2021-07-05T02:35:00Z</cp:lastPrinted>
  <dcterms:modified xsi:type="dcterms:W3CDTF">2025-05-29T06:38:37Z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DDA9F44513CB46E28DB9E5F2897BD25A_12</vt:lpwstr>
  </property>
</Properties>
</file>