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jc w:val="both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附件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2</w:t>
      </w:r>
      <w:bookmarkStart w:id="102" w:name="_GoBack"/>
      <w:bookmarkEnd w:id="102"/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:</w:t>
      </w:r>
    </w:p>
    <w:p>
      <w:pPr>
        <w:ind w:firstLine="880"/>
        <w:jc w:val="center"/>
        <w:rPr>
          <w:rFonts w:ascii="仿宋" w:hAnsi="仿宋" w:cs="仿宋"/>
          <w:sz w:val="44"/>
          <w:szCs w:val="44"/>
        </w:rPr>
      </w:pPr>
    </w:p>
    <w:p>
      <w:pPr>
        <w:ind w:firstLine="880"/>
        <w:jc w:val="center"/>
        <w:rPr>
          <w:rFonts w:ascii="仿宋" w:hAnsi="仿宋" w:cs="仿宋"/>
          <w:sz w:val="44"/>
          <w:szCs w:val="44"/>
        </w:rPr>
      </w:pPr>
    </w:p>
    <w:p>
      <w:pPr>
        <w:ind w:firstLine="880"/>
        <w:jc w:val="center"/>
        <w:rPr>
          <w:rFonts w:ascii="仿宋" w:hAnsi="仿宋" w:cs="仿宋"/>
          <w:sz w:val="44"/>
          <w:szCs w:val="44"/>
        </w:rPr>
      </w:pPr>
    </w:p>
    <w:p>
      <w:pPr>
        <w:ind w:firstLine="880"/>
        <w:jc w:val="center"/>
        <w:rPr>
          <w:rFonts w:ascii="仿宋" w:hAnsi="仿宋" w:cs="仿宋"/>
          <w:sz w:val="44"/>
          <w:szCs w:val="44"/>
        </w:rPr>
      </w:pPr>
    </w:p>
    <w:p>
      <w:pPr>
        <w:ind w:firstLine="880"/>
        <w:jc w:val="center"/>
        <w:rPr>
          <w:rFonts w:ascii="仿宋" w:hAnsi="仿宋" w:cs="仿宋"/>
          <w:sz w:val="44"/>
          <w:szCs w:val="44"/>
        </w:rPr>
      </w:pPr>
    </w:p>
    <w:p>
      <w:pPr>
        <w:ind w:firstLine="880"/>
        <w:jc w:val="center"/>
        <w:rPr>
          <w:rFonts w:ascii="仿宋" w:hAnsi="仿宋" w:cs="仿宋"/>
          <w:sz w:val="44"/>
          <w:szCs w:val="44"/>
        </w:rPr>
      </w:pPr>
    </w:p>
    <w:p>
      <w:pPr>
        <w:ind w:left="420" w:firstLine="420" w:firstLineChars="0"/>
        <w:jc w:val="center"/>
        <w:rPr>
          <w:rFonts w:ascii="微软雅黑" w:hAnsi="微软雅黑" w:eastAsia="微软雅黑" w:cs="微软雅黑"/>
          <w:sz w:val="44"/>
          <w:szCs w:val="44"/>
        </w:rPr>
      </w:pPr>
      <w:r>
        <w:rPr>
          <w:rFonts w:hint="eastAsia" w:ascii="微软雅黑" w:hAnsi="微软雅黑" w:eastAsia="微软雅黑" w:cs="微软雅黑"/>
          <w:sz w:val="44"/>
          <w:szCs w:val="44"/>
        </w:rPr>
        <w:t>青年人才引才补贴系统</w:t>
      </w:r>
    </w:p>
    <w:p>
      <w:pPr>
        <w:ind w:firstLine="880"/>
        <w:jc w:val="center"/>
        <w:rPr>
          <w:rFonts w:ascii="微软雅黑" w:hAnsi="微软雅黑" w:eastAsia="微软雅黑" w:cs="微软雅黑"/>
          <w:sz w:val="44"/>
          <w:szCs w:val="44"/>
        </w:rPr>
      </w:pPr>
    </w:p>
    <w:p>
      <w:pPr>
        <w:ind w:firstLine="880"/>
        <w:jc w:val="center"/>
        <w:rPr>
          <w:rFonts w:ascii="微软雅黑" w:hAnsi="微软雅黑" w:eastAsia="微软雅黑" w:cs="微软雅黑"/>
          <w:sz w:val="44"/>
          <w:szCs w:val="44"/>
        </w:rPr>
      </w:pPr>
      <w:r>
        <w:rPr>
          <w:rFonts w:hint="eastAsia" w:ascii="微软雅黑" w:hAnsi="微软雅黑" w:eastAsia="微软雅黑" w:cs="微软雅黑"/>
          <w:sz w:val="44"/>
          <w:szCs w:val="44"/>
        </w:rPr>
        <w:t>操作手册</w:t>
      </w:r>
    </w:p>
    <w:p>
      <w:pPr>
        <w:ind w:firstLine="880"/>
        <w:jc w:val="center"/>
        <w:rPr>
          <w:rFonts w:ascii="仿宋" w:hAnsi="仿宋" w:cs="仿宋"/>
          <w:sz w:val="44"/>
          <w:szCs w:val="44"/>
        </w:rPr>
      </w:pPr>
    </w:p>
    <w:p>
      <w:pPr>
        <w:ind w:firstLine="880"/>
        <w:jc w:val="center"/>
        <w:rPr>
          <w:rFonts w:ascii="仿宋" w:hAnsi="仿宋" w:cs="仿宋"/>
          <w:sz w:val="44"/>
          <w:szCs w:val="44"/>
        </w:rPr>
      </w:pPr>
    </w:p>
    <w:p>
      <w:pPr>
        <w:ind w:firstLine="880"/>
        <w:rPr>
          <w:rFonts w:ascii="仿宋" w:hAnsi="仿宋" w:cs="仿宋"/>
          <w:sz w:val="44"/>
          <w:szCs w:val="44"/>
        </w:rPr>
      </w:pPr>
      <w:r>
        <w:rPr>
          <w:rFonts w:hint="eastAsia" w:ascii="仿宋" w:hAnsi="仿宋" w:cs="仿宋"/>
          <w:sz w:val="44"/>
          <w:szCs w:val="44"/>
        </w:rPr>
        <w:br w:type="page"/>
      </w:r>
    </w:p>
    <w:p>
      <w:pPr>
        <w:ind w:firstLine="880"/>
        <w:jc w:val="center"/>
        <w:rPr>
          <w:rFonts w:ascii="仿宋" w:hAnsi="仿宋" w:cs="仿宋"/>
          <w:sz w:val="44"/>
          <w:szCs w:val="44"/>
        </w:rPr>
      </w:pPr>
    </w:p>
    <w:sdt>
      <w:sdtPr>
        <w:rPr>
          <w:rFonts w:hint="eastAsia" w:ascii="仿宋" w:hAnsi="仿宋" w:eastAsia="仿宋" w:cs="仿宋"/>
          <w:color w:val="auto"/>
          <w:kern w:val="2"/>
          <w:sz w:val="28"/>
          <w:szCs w:val="24"/>
          <w:lang w:val="zh-CN"/>
        </w:rPr>
        <w:id w:val="822930428"/>
        <w:docPartObj>
          <w:docPartGallery w:val="Table of Contents"/>
          <w:docPartUnique/>
        </w:docPartObj>
      </w:sdtPr>
      <w:sdtEndPr>
        <w:rPr>
          <w:rFonts w:hint="eastAsia" w:ascii="仿宋" w:hAnsi="仿宋" w:eastAsia="仿宋" w:cs="仿宋"/>
          <w:b/>
          <w:bCs/>
          <w:color w:val="auto"/>
          <w:kern w:val="2"/>
          <w:sz w:val="28"/>
          <w:szCs w:val="24"/>
          <w:lang w:val="zh-CN"/>
        </w:rPr>
      </w:sdtEndPr>
      <w:sdtContent>
        <w:p>
          <w:pPr>
            <w:pStyle w:val="22"/>
            <w:ind w:firstLine="560"/>
            <w:jc w:val="center"/>
            <w:rPr>
              <w:rFonts w:ascii="仿宋" w:hAnsi="仿宋" w:eastAsia="仿宋" w:cs="仿宋"/>
              <w:b/>
              <w:bCs/>
              <w:color w:val="auto"/>
              <w:sz w:val="28"/>
              <w:szCs w:val="28"/>
            </w:rPr>
          </w:pPr>
          <w:r>
            <w:rPr>
              <w:rFonts w:hint="eastAsia" w:ascii="仿宋" w:hAnsi="仿宋" w:eastAsia="仿宋" w:cs="仿宋"/>
              <w:b/>
              <w:bCs/>
              <w:color w:val="auto"/>
              <w:sz w:val="28"/>
              <w:szCs w:val="28"/>
              <w:lang w:val="zh-CN"/>
            </w:rPr>
            <w:t>目录</w:t>
          </w:r>
        </w:p>
        <w:p>
          <w:pPr>
            <w:pStyle w:val="10"/>
            <w:tabs>
              <w:tab w:val="right" w:leader="dot" w:pos="8306"/>
              <w:tab w:val="clear" w:pos="8296"/>
            </w:tabs>
            <w:rPr>
              <w:rFonts w:ascii="仿宋" w:hAnsi="仿宋" w:cs="仿宋"/>
              <w:sz w:val="24"/>
              <w:szCs w:val="24"/>
            </w:rPr>
          </w:pPr>
          <w:r>
            <w:rPr>
              <w:rFonts w:hint="eastAsia" w:ascii="仿宋" w:hAnsi="仿宋" w:cs="仿宋"/>
            </w:rPr>
            <w:fldChar w:fldCharType="begin"/>
          </w:r>
          <w:r>
            <w:rPr>
              <w:rFonts w:hint="eastAsia" w:ascii="仿宋" w:hAnsi="仿宋" w:cs="仿宋"/>
            </w:rPr>
            <w:instrText xml:space="preserve"> TOC \o "1-3" \h \z \u </w:instrText>
          </w:r>
          <w:r>
            <w:rPr>
              <w:rFonts w:hint="eastAsia" w:ascii="仿宋" w:hAnsi="仿宋" w:cs="仿宋"/>
            </w:rPr>
            <w:fldChar w:fldCharType="separate"/>
          </w:r>
          <w:r>
            <w:fldChar w:fldCharType="begin"/>
          </w:r>
          <w:r>
            <w:instrText xml:space="preserve"> HYPERLINK \l "_Toc10010" </w:instrText>
          </w:r>
          <w:r>
            <w:fldChar w:fldCharType="separate"/>
          </w:r>
          <w:r>
            <w:rPr>
              <w:rFonts w:hint="eastAsia" w:ascii="仿宋" w:hAnsi="仿宋" w:cs="仿宋"/>
              <w:bCs/>
              <w:kern w:val="44"/>
              <w:sz w:val="24"/>
              <w:szCs w:val="24"/>
            </w:rPr>
            <w:t>1. 注意事项</w:t>
          </w:r>
          <w:r>
            <w:rPr>
              <w:rFonts w:hint="eastAsia" w:ascii="仿宋" w:hAnsi="仿宋" w:cs="仿宋"/>
              <w:sz w:val="24"/>
              <w:szCs w:val="24"/>
            </w:rPr>
            <w:tab/>
          </w:r>
          <w:r>
            <w:rPr>
              <w:rFonts w:hint="eastAsia" w:ascii="仿宋" w:hAnsi="仿宋" w:cs="仿宋"/>
              <w:sz w:val="24"/>
              <w:szCs w:val="24"/>
            </w:rPr>
            <w:fldChar w:fldCharType="begin"/>
          </w:r>
          <w:r>
            <w:rPr>
              <w:rFonts w:hint="eastAsia" w:ascii="仿宋" w:hAnsi="仿宋" w:cs="仿宋"/>
              <w:sz w:val="24"/>
              <w:szCs w:val="24"/>
            </w:rPr>
            <w:instrText xml:space="preserve"> PAGEREF _Toc10010 </w:instrText>
          </w:r>
          <w:r>
            <w:rPr>
              <w:rFonts w:hint="eastAsia" w:ascii="仿宋" w:hAnsi="仿宋" w:cs="仿宋"/>
              <w:sz w:val="24"/>
              <w:szCs w:val="24"/>
            </w:rPr>
            <w:fldChar w:fldCharType="separate"/>
          </w:r>
          <w:r>
            <w:rPr>
              <w:rFonts w:hint="eastAsia" w:ascii="仿宋" w:hAnsi="仿宋" w:cs="仿宋"/>
              <w:sz w:val="24"/>
              <w:szCs w:val="24"/>
            </w:rPr>
            <w:t>3</w:t>
          </w:r>
          <w:r>
            <w:rPr>
              <w:rFonts w:hint="eastAsia" w:ascii="仿宋" w:hAnsi="仿宋" w:cs="仿宋"/>
              <w:sz w:val="24"/>
              <w:szCs w:val="24"/>
            </w:rPr>
            <w:fldChar w:fldCharType="end"/>
          </w:r>
          <w:r>
            <w:rPr>
              <w:rFonts w:hint="eastAsia" w:ascii="仿宋" w:hAnsi="仿宋" w:cs="仿宋"/>
              <w:sz w:val="24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306"/>
              <w:tab w:val="clear" w:pos="8296"/>
            </w:tabs>
            <w:rPr>
              <w:rFonts w:ascii="仿宋" w:hAnsi="仿宋" w:cs="仿宋"/>
              <w:sz w:val="24"/>
              <w:szCs w:val="24"/>
            </w:rPr>
          </w:pPr>
          <w:r>
            <w:fldChar w:fldCharType="begin"/>
          </w:r>
          <w:r>
            <w:instrText xml:space="preserve"> HYPERLINK \l "_Toc23502" </w:instrText>
          </w:r>
          <w:r>
            <w:fldChar w:fldCharType="separate"/>
          </w:r>
          <w:r>
            <w:rPr>
              <w:rFonts w:hint="eastAsia" w:ascii="仿宋" w:hAnsi="仿宋" w:cs="仿宋"/>
              <w:bCs/>
              <w:kern w:val="44"/>
              <w:sz w:val="24"/>
              <w:szCs w:val="24"/>
            </w:rPr>
            <w:t>2. 用户分类</w:t>
          </w:r>
          <w:r>
            <w:rPr>
              <w:rFonts w:hint="eastAsia" w:ascii="仿宋" w:hAnsi="仿宋" w:cs="仿宋"/>
              <w:sz w:val="24"/>
              <w:szCs w:val="24"/>
            </w:rPr>
            <w:tab/>
          </w:r>
          <w:r>
            <w:rPr>
              <w:rFonts w:hint="eastAsia" w:ascii="仿宋" w:hAnsi="仿宋" w:cs="仿宋"/>
              <w:sz w:val="24"/>
              <w:szCs w:val="24"/>
            </w:rPr>
            <w:fldChar w:fldCharType="begin"/>
          </w:r>
          <w:r>
            <w:rPr>
              <w:rFonts w:hint="eastAsia" w:ascii="仿宋" w:hAnsi="仿宋" w:cs="仿宋"/>
              <w:sz w:val="24"/>
              <w:szCs w:val="24"/>
            </w:rPr>
            <w:instrText xml:space="preserve"> PAGEREF _Toc23502 </w:instrText>
          </w:r>
          <w:r>
            <w:rPr>
              <w:rFonts w:hint="eastAsia" w:ascii="仿宋" w:hAnsi="仿宋" w:cs="仿宋"/>
              <w:sz w:val="24"/>
              <w:szCs w:val="24"/>
            </w:rPr>
            <w:fldChar w:fldCharType="separate"/>
          </w:r>
          <w:r>
            <w:rPr>
              <w:rFonts w:hint="eastAsia" w:ascii="仿宋" w:hAnsi="仿宋" w:cs="仿宋"/>
              <w:sz w:val="24"/>
              <w:szCs w:val="24"/>
            </w:rPr>
            <w:t>3</w:t>
          </w:r>
          <w:r>
            <w:rPr>
              <w:rFonts w:hint="eastAsia" w:ascii="仿宋" w:hAnsi="仿宋" w:cs="仿宋"/>
              <w:sz w:val="24"/>
              <w:szCs w:val="24"/>
            </w:rPr>
            <w:fldChar w:fldCharType="end"/>
          </w:r>
          <w:r>
            <w:rPr>
              <w:rFonts w:hint="eastAsia" w:ascii="仿宋" w:hAnsi="仿宋" w:cs="仿宋"/>
              <w:sz w:val="24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306"/>
              <w:tab w:val="clear" w:pos="8296"/>
            </w:tabs>
            <w:rPr>
              <w:rFonts w:ascii="仿宋" w:hAnsi="仿宋" w:cs="仿宋"/>
              <w:sz w:val="24"/>
              <w:szCs w:val="24"/>
            </w:rPr>
          </w:pPr>
          <w:r>
            <w:fldChar w:fldCharType="begin"/>
          </w:r>
          <w:r>
            <w:instrText xml:space="preserve"> HYPERLINK \l "_Toc6726" </w:instrText>
          </w:r>
          <w:r>
            <w:fldChar w:fldCharType="separate"/>
          </w:r>
          <w:r>
            <w:rPr>
              <w:rFonts w:hint="eastAsia" w:ascii="仿宋" w:hAnsi="仿宋" w:cs="仿宋"/>
              <w:bCs/>
              <w:kern w:val="44"/>
              <w:sz w:val="24"/>
              <w:szCs w:val="24"/>
            </w:rPr>
            <w:t>3. 登录注册</w:t>
          </w:r>
          <w:r>
            <w:rPr>
              <w:rFonts w:hint="eastAsia" w:ascii="仿宋" w:hAnsi="仿宋" w:cs="仿宋"/>
              <w:sz w:val="24"/>
              <w:szCs w:val="24"/>
            </w:rPr>
            <w:tab/>
          </w:r>
          <w:r>
            <w:rPr>
              <w:rFonts w:hint="eastAsia" w:ascii="仿宋" w:hAnsi="仿宋" w:cs="仿宋"/>
              <w:sz w:val="24"/>
              <w:szCs w:val="24"/>
            </w:rPr>
            <w:fldChar w:fldCharType="begin"/>
          </w:r>
          <w:r>
            <w:rPr>
              <w:rFonts w:hint="eastAsia" w:ascii="仿宋" w:hAnsi="仿宋" w:cs="仿宋"/>
              <w:sz w:val="24"/>
              <w:szCs w:val="24"/>
            </w:rPr>
            <w:instrText xml:space="preserve"> PAGEREF _Toc6726 </w:instrText>
          </w:r>
          <w:r>
            <w:rPr>
              <w:rFonts w:hint="eastAsia" w:ascii="仿宋" w:hAnsi="仿宋" w:cs="仿宋"/>
              <w:sz w:val="24"/>
              <w:szCs w:val="24"/>
            </w:rPr>
            <w:fldChar w:fldCharType="separate"/>
          </w:r>
          <w:r>
            <w:rPr>
              <w:rFonts w:hint="eastAsia" w:ascii="仿宋" w:hAnsi="仿宋" w:cs="仿宋"/>
              <w:sz w:val="24"/>
              <w:szCs w:val="24"/>
            </w:rPr>
            <w:t>4</w:t>
          </w:r>
          <w:r>
            <w:rPr>
              <w:rFonts w:hint="eastAsia" w:ascii="仿宋" w:hAnsi="仿宋" w:cs="仿宋"/>
              <w:sz w:val="24"/>
              <w:szCs w:val="24"/>
            </w:rPr>
            <w:fldChar w:fldCharType="end"/>
          </w:r>
          <w:r>
            <w:rPr>
              <w:rFonts w:hint="eastAsia" w:ascii="仿宋" w:hAnsi="仿宋" w:cs="仿宋"/>
              <w:sz w:val="24"/>
              <w:szCs w:val="24"/>
            </w:rPr>
            <w:fldChar w:fldCharType="end"/>
          </w:r>
        </w:p>
        <w:p>
          <w:pPr>
            <w:pStyle w:val="11"/>
            <w:tabs>
              <w:tab w:val="right" w:leader="dot" w:pos="8306"/>
              <w:tab w:val="clear" w:pos="8296"/>
            </w:tabs>
            <w:rPr>
              <w:rFonts w:ascii="仿宋" w:hAnsi="仿宋" w:eastAsia="仿宋" w:cs="仿宋"/>
            </w:rPr>
          </w:pPr>
          <w:r>
            <w:fldChar w:fldCharType="begin"/>
          </w:r>
          <w:r>
            <w:instrText xml:space="preserve"> HYPERLINK \l "_Toc11093" </w:instrText>
          </w:r>
          <w:r>
            <w:fldChar w:fldCharType="separate"/>
          </w:r>
          <w:r>
            <w:rPr>
              <w:rFonts w:hint="eastAsia" w:ascii="仿宋" w:hAnsi="仿宋" w:eastAsia="仿宋" w:cs="仿宋"/>
            </w:rPr>
            <w:t>3.1. 用户注册</w:t>
          </w:r>
          <w:r>
            <w:rPr>
              <w:rFonts w:hint="eastAsia" w:ascii="仿宋" w:hAnsi="仿宋" w:eastAsia="仿宋" w:cs="仿宋"/>
            </w:rPr>
            <w:tab/>
          </w: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PAGEREF _Toc11093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eastAsia" w:ascii="仿宋" w:hAnsi="仿宋" w:eastAsia="仿宋" w:cs="仿宋"/>
            </w:rPr>
            <w:t>4</w:t>
          </w:r>
          <w:r>
            <w:rPr>
              <w:rFonts w:hint="eastAsia" w:ascii="仿宋" w:hAnsi="仿宋" w:eastAsia="仿宋" w:cs="仿宋"/>
            </w:rP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>
          <w:pPr>
            <w:pStyle w:val="11"/>
            <w:tabs>
              <w:tab w:val="right" w:leader="dot" w:pos="8306"/>
              <w:tab w:val="clear" w:pos="8296"/>
            </w:tabs>
            <w:rPr>
              <w:rFonts w:ascii="仿宋" w:hAnsi="仿宋" w:eastAsia="仿宋" w:cs="仿宋"/>
            </w:rPr>
          </w:pPr>
          <w:r>
            <w:fldChar w:fldCharType="begin"/>
          </w:r>
          <w:r>
            <w:instrText xml:space="preserve"> HYPERLINK \l "_Toc11313" </w:instrText>
          </w:r>
          <w:r>
            <w:fldChar w:fldCharType="separate"/>
          </w:r>
          <w:r>
            <w:rPr>
              <w:rFonts w:hint="eastAsia" w:ascii="仿宋" w:hAnsi="仿宋" w:eastAsia="仿宋" w:cs="仿宋"/>
            </w:rPr>
            <w:t>3.2. 用户登录</w:t>
          </w:r>
          <w:r>
            <w:rPr>
              <w:rFonts w:hint="eastAsia" w:ascii="仿宋" w:hAnsi="仿宋" w:eastAsia="仿宋" w:cs="仿宋"/>
            </w:rPr>
            <w:tab/>
          </w: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PAGEREF _Toc11313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eastAsia" w:ascii="仿宋" w:hAnsi="仿宋" w:eastAsia="仿宋" w:cs="仿宋"/>
            </w:rPr>
            <w:t>5</w:t>
          </w:r>
          <w:r>
            <w:rPr>
              <w:rFonts w:hint="eastAsia" w:ascii="仿宋" w:hAnsi="仿宋" w:eastAsia="仿宋" w:cs="仿宋"/>
            </w:rP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>
          <w:pPr>
            <w:pStyle w:val="11"/>
            <w:tabs>
              <w:tab w:val="right" w:leader="dot" w:pos="8306"/>
              <w:tab w:val="clear" w:pos="8296"/>
            </w:tabs>
            <w:rPr>
              <w:rFonts w:ascii="仿宋" w:hAnsi="仿宋" w:eastAsia="仿宋" w:cs="仿宋"/>
            </w:rPr>
          </w:pPr>
          <w:r>
            <w:fldChar w:fldCharType="begin"/>
          </w:r>
          <w:r>
            <w:instrText xml:space="preserve"> HYPERLINK \l "_Toc307" </w:instrText>
          </w:r>
          <w:r>
            <w:fldChar w:fldCharType="separate"/>
          </w:r>
          <w:r>
            <w:rPr>
              <w:rFonts w:hint="eastAsia" w:ascii="仿宋" w:hAnsi="仿宋" w:eastAsia="仿宋" w:cs="仿宋"/>
            </w:rPr>
            <w:t>3.3. 找回密码</w:t>
          </w:r>
          <w:r>
            <w:rPr>
              <w:rFonts w:hint="eastAsia" w:ascii="仿宋" w:hAnsi="仿宋" w:eastAsia="仿宋" w:cs="仿宋"/>
            </w:rPr>
            <w:tab/>
          </w: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PAGEREF _Toc307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eastAsia" w:ascii="仿宋" w:hAnsi="仿宋" w:eastAsia="仿宋" w:cs="仿宋"/>
            </w:rPr>
            <w:t>6</w:t>
          </w:r>
          <w:r>
            <w:rPr>
              <w:rFonts w:hint="eastAsia" w:ascii="仿宋" w:hAnsi="仿宋" w:eastAsia="仿宋" w:cs="仿宋"/>
            </w:rP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>
          <w:pPr>
            <w:pStyle w:val="11"/>
            <w:tabs>
              <w:tab w:val="right" w:leader="dot" w:pos="8306"/>
              <w:tab w:val="clear" w:pos="8296"/>
            </w:tabs>
            <w:rPr>
              <w:rFonts w:ascii="仿宋" w:hAnsi="仿宋" w:eastAsia="仿宋" w:cs="仿宋"/>
            </w:rPr>
          </w:pPr>
          <w:r>
            <w:fldChar w:fldCharType="begin"/>
          </w:r>
          <w:r>
            <w:instrText xml:space="preserve"> HYPERLINK \l "_Toc24671" </w:instrText>
          </w:r>
          <w:r>
            <w:fldChar w:fldCharType="separate"/>
          </w:r>
          <w:r>
            <w:rPr>
              <w:rFonts w:hint="eastAsia" w:ascii="仿宋" w:hAnsi="仿宋" w:eastAsia="仿宋" w:cs="仿宋"/>
            </w:rPr>
            <w:t>3.4. 安全中心</w:t>
          </w:r>
          <w:r>
            <w:rPr>
              <w:rFonts w:hint="eastAsia" w:ascii="仿宋" w:hAnsi="仿宋" w:eastAsia="仿宋" w:cs="仿宋"/>
            </w:rPr>
            <w:tab/>
          </w: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PAGEREF _Toc24671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eastAsia" w:ascii="仿宋" w:hAnsi="仿宋" w:eastAsia="仿宋" w:cs="仿宋"/>
            </w:rPr>
            <w:t>8</w:t>
          </w:r>
          <w:r>
            <w:rPr>
              <w:rFonts w:hint="eastAsia" w:ascii="仿宋" w:hAnsi="仿宋" w:eastAsia="仿宋" w:cs="仿宋"/>
            </w:rP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>
          <w:pPr>
            <w:pStyle w:val="7"/>
            <w:tabs>
              <w:tab w:val="right" w:leader="dot" w:pos="8306"/>
              <w:tab w:val="clear" w:pos="8296"/>
            </w:tabs>
            <w:rPr>
              <w:rFonts w:ascii="仿宋" w:hAnsi="仿宋" w:cs="仿宋"/>
            </w:rPr>
          </w:pPr>
          <w:r>
            <w:fldChar w:fldCharType="begin"/>
          </w:r>
          <w:r>
            <w:instrText xml:space="preserve"> HYPERLINK \l "_Toc14706" </w:instrText>
          </w:r>
          <w:r>
            <w:fldChar w:fldCharType="separate"/>
          </w:r>
          <w:r>
            <w:rPr>
              <w:rFonts w:hint="eastAsia" w:ascii="仿宋" w:hAnsi="仿宋" w:cs="仿宋"/>
            </w:rPr>
            <w:t>3.4.1. 修改密码</w:t>
          </w:r>
          <w:r>
            <w:rPr>
              <w:rFonts w:hint="eastAsia" w:ascii="仿宋" w:hAnsi="仿宋" w:cs="仿宋"/>
            </w:rPr>
            <w:tab/>
          </w:r>
          <w:r>
            <w:rPr>
              <w:rFonts w:hint="eastAsia" w:ascii="仿宋" w:hAnsi="仿宋" w:cs="仿宋"/>
            </w:rPr>
            <w:fldChar w:fldCharType="begin"/>
          </w:r>
          <w:r>
            <w:rPr>
              <w:rFonts w:hint="eastAsia" w:ascii="仿宋" w:hAnsi="仿宋" w:cs="仿宋"/>
            </w:rPr>
            <w:instrText xml:space="preserve"> PAGEREF _Toc14706 </w:instrText>
          </w:r>
          <w:r>
            <w:rPr>
              <w:rFonts w:hint="eastAsia" w:ascii="仿宋" w:hAnsi="仿宋" w:cs="仿宋"/>
            </w:rPr>
            <w:fldChar w:fldCharType="separate"/>
          </w:r>
          <w:r>
            <w:rPr>
              <w:rFonts w:hint="eastAsia" w:ascii="仿宋" w:hAnsi="仿宋" w:cs="仿宋"/>
            </w:rPr>
            <w:t>8</w:t>
          </w:r>
          <w:r>
            <w:rPr>
              <w:rFonts w:hint="eastAsia" w:ascii="仿宋" w:hAnsi="仿宋" w:cs="仿宋"/>
            </w:rPr>
            <w:fldChar w:fldCharType="end"/>
          </w:r>
          <w:r>
            <w:rPr>
              <w:rFonts w:hint="eastAsia" w:ascii="仿宋" w:hAnsi="仿宋" w:cs="仿宋"/>
            </w:rPr>
            <w:fldChar w:fldCharType="end"/>
          </w:r>
        </w:p>
        <w:p>
          <w:pPr>
            <w:pStyle w:val="7"/>
            <w:tabs>
              <w:tab w:val="right" w:leader="dot" w:pos="8306"/>
              <w:tab w:val="clear" w:pos="8296"/>
            </w:tabs>
            <w:rPr>
              <w:rFonts w:ascii="仿宋" w:hAnsi="仿宋" w:cs="仿宋"/>
            </w:rPr>
          </w:pPr>
          <w:r>
            <w:fldChar w:fldCharType="begin"/>
          </w:r>
          <w:r>
            <w:instrText xml:space="preserve"> HYPERLINK \l "_Toc22242" </w:instrText>
          </w:r>
          <w:r>
            <w:fldChar w:fldCharType="separate"/>
          </w:r>
          <w:r>
            <w:rPr>
              <w:rFonts w:hint="eastAsia" w:ascii="仿宋" w:hAnsi="仿宋" w:cs="仿宋"/>
            </w:rPr>
            <w:t>3.4.2. 修改姓名、手机号、证件号码、邮箱</w:t>
          </w:r>
          <w:r>
            <w:rPr>
              <w:rFonts w:hint="eastAsia" w:ascii="仿宋" w:hAnsi="仿宋" w:cs="仿宋"/>
            </w:rPr>
            <w:tab/>
          </w:r>
          <w:r>
            <w:rPr>
              <w:rFonts w:hint="eastAsia" w:ascii="仿宋" w:hAnsi="仿宋" w:cs="仿宋"/>
            </w:rPr>
            <w:fldChar w:fldCharType="begin"/>
          </w:r>
          <w:r>
            <w:rPr>
              <w:rFonts w:hint="eastAsia" w:ascii="仿宋" w:hAnsi="仿宋" w:cs="仿宋"/>
            </w:rPr>
            <w:instrText xml:space="preserve"> PAGEREF _Toc22242 </w:instrText>
          </w:r>
          <w:r>
            <w:rPr>
              <w:rFonts w:hint="eastAsia" w:ascii="仿宋" w:hAnsi="仿宋" w:cs="仿宋"/>
            </w:rPr>
            <w:fldChar w:fldCharType="separate"/>
          </w:r>
          <w:r>
            <w:rPr>
              <w:rFonts w:hint="eastAsia" w:ascii="仿宋" w:hAnsi="仿宋" w:cs="仿宋"/>
            </w:rPr>
            <w:t>9</w:t>
          </w:r>
          <w:r>
            <w:rPr>
              <w:rFonts w:hint="eastAsia" w:ascii="仿宋" w:hAnsi="仿宋" w:cs="仿宋"/>
            </w:rPr>
            <w:fldChar w:fldCharType="end"/>
          </w:r>
          <w:r>
            <w:rPr>
              <w:rFonts w:hint="eastAsia" w:ascii="仿宋" w:hAnsi="仿宋" w:cs="仿宋"/>
            </w:rPr>
            <w:fldChar w:fldCharType="end"/>
          </w:r>
        </w:p>
        <w:p>
          <w:pPr>
            <w:pStyle w:val="7"/>
            <w:tabs>
              <w:tab w:val="right" w:leader="dot" w:pos="8306"/>
              <w:tab w:val="clear" w:pos="8296"/>
            </w:tabs>
            <w:rPr>
              <w:rFonts w:ascii="仿宋" w:hAnsi="仿宋" w:cs="仿宋"/>
            </w:rPr>
          </w:pPr>
          <w:r>
            <w:fldChar w:fldCharType="begin"/>
          </w:r>
          <w:r>
            <w:instrText xml:space="preserve"> HYPERLINK \l "_Toc8013" </w:instrText>
          </w:r>
          <w:r>
            <w:fldChar w:fldCharType="separate"/>
          </w:r>
          <w:r>
            <w:rPr>
              <w:rFonts w:hint="eastAsia" w:ascii="仿宋" w:hAnsi="仿宋" w:cs="仿宋"/>
            </w:rPr>
            <w:t>3.4.3. 授权</w:t>
          </w:r>
          <w:r>
            <w:rPr>
              <w:rFonts w:hint="eastAsia" w:ascii="仿宋" w:hAnsi="仿宋" w:cs="仿宋"/>
            </w:rPr>
            <w:tab/>
          </w:r>
          <w:r>
            <w:rPr>
              <w:rFonts w:hint="eastAsia" w:ascii="仿宋" w:hAnsi="仿宋" w:cs="仿宋"/>
            </w:rPr>
            <w:fldChar w:fldCharType="begin"/>
          </w:r>
          <w:r>
            <w:rPr>
              <w:rFonts w:hint="eastAsia" w:ascii="仿宋" w:hAnsi="仿宋" w:cs="仿宋"/>
            </w:rPr>
            <w:instrText xml:space="preserve"> PAGEREF _Toc8013 </w:instrText>
          </w:r>
          <w:r>
            <w:rPr>
              <w:rFonts w:hint="eastAsia" w:ascii="仿宋" w:hAnsi="仿宋" w:cs="仿宋"/>
            </w:rPr>
            <w:fldChar w:fldCharType="separate"/>
          </w:r>
          <w:r>
            <w:rPr>
              <w:rFonts w:hint="eastAsia" w:ascii="仿宋" w:hAnsi="仿宋" w:cs="仿宋"/>
            </w:rPr>
            <w:t>10</w:t>
          </w:r>
          <w:r>
            <w:rPr>
              <w:rFonts w:hint="eastAsia" w:ascii="仿宋" w:hAnsi="仿宋" w:cs="仿宋"/>
            </w:rPr>
            <w:fldChar w:fldCharType="end"/>
          </w:r>
          <w:r>
            <w:rPr>
              <w:rFonts w:hint="eastAsia" w:ascii="仿宋" w:hAnsi="仿宋" w:cs="仿宋"/>
            </w:rPr>
            <w:fldChar w:fldCharType="end"/>
          </w:r>
        </w:p>
        <w:p>
          <w:pPr>
            <w:pStyle w:val="7"/>
            <w:tabs>
              <w:tab w:val="right" w:leader="dot" w:pos="8306"/>
              <w:tab w:val="clear" w:pos="8296"/>
            </w:tabs>
            <w:rPr>
              <w:rFonts w:ascii="仿宋" w:hAnsi="仿宋" w:cs="仿宋"/>
            </w:rPr>
          </w:pPr>
          <w:r>
            <w:fldChar w:fldCharType="begin"/>
          </w:r>
          <w:r>
            <w:instrText xml:space="preserve"> HYPERLINK \l "_Toc21450" </w:instrText>
          </w:r>
          <w:r>
            <w:fldChar w:fldCharType="separate"/>
          </w:r>
          <w:r>
            <w:rPr>
              <w:rFonts w:hint="eastAsia" w:ascii="仿宋" w:hAnsi="仿宋" w:cs="仿宋"/>
            </w:rPr>
            <w:t>3.4.4. 修改所在地区</w:t>
          </w:r>
          <w:r>
            <w:rPr>
              <w:rFonts w:hint="eastAsia" w:ascii="仿宋" w:hAnsi="仿宋" w:cs="仿宋"/>
            </w:rPr>
            <w:tab/>
          </w:r>
          <w:r>
            <w:rPr>
              <w:rFonts w:hint="eastAsia" w:ascii="仿宋" w:hAnsi="仿宋" w:cs="仿宋"/>
            </w:rPr>
            <w:fldChar w:fldCharType="begin"/>
          </w:r>
          <w:r>
            <w:rPr>
              <w:rFonts w:hint="eastAsia" w:ascii="仿宋" w:hAnsi="仿宋" w:cs="仿宋"/>
            </w:rPr>
            <w:instrText xml:space="preserve"> PAGEREF _Toc21450 </w:instrText>
          </w:r>
          <w:r>
            <w:rPr>
              <w:rFonts w:hint="eastAsia" w:ascii="仿宋" w:hAnsi="仿宋" w:cs="仿宋"/>
            </w:rPr>
            <w:fldChar w:fldCharType="separate"/>
          </w:r>
          <w:r>
            <w:rPr>
              <w:rFonts w:hint="eastAsia" w:ascii="仿宋" w:hAnsi="仿宋" w:cs="仿宋"/>
            </w:rPr>
            <w:t>11</w:t>
          </w:r>
          <w:r>
            <w:rPr>
              <w:rFonts w:hint="eastAsia" w:ascii="仿宋" w:hAnsi="仿宋" w:cs="仿宋"/>
            </w:rPr>
            <w:fldChar w:fldCharType="end"/>
          </w:r>
          <w:r>
            <w:rPr>
              <w:rFonts w:hint="eastAsia" w:ascii="仿宋" w:hAnsi="仿宋" w:cs="仿宋"/>
            </w:rPr>
            <w:fldChar w:fldCharType="end"/>
          </w:r>
        </w:p>
        <w:p>
          <w:pPr>
            <w:pStyle w:val="10"/>
            <w:tabs>
              <w:tab w:val="right" w:leader="dot" w:pos="8306"/>
              <w:tab w:val="clear" w:pos="8296"/>
            </w:tabs>
            <w:rPr>
              <w:rFonts w:ascii="仿宋" w:hAnsi="仿宋" w:cs="仿宋"/>
              <w:sz w:val="24"/>
              <w:szCs w:val="24"/>
            </w:rPr>
          </w:pPr>
          <w:r>
            <w:fldChar w:fldCharType="begin"/>
          </w:r>
          <w:r>
            <w:instrText xml:space="preserve"> HYPERLINK \l "_Toc32071" </w:instrText>
          </w:r>
          <w:r>
            <w:fldChar w:fldCharType="separate"/>
          </w:r>
          <w:r>
            <w:rPr>
              <w:rFonts w:hint="eastAsia" w:ascii="仿宋" w:hAnsi="仿宋" w:cs="仿宋"/>
              <w:bCs/>
              <w:kern w:val="44"/>
              <w:sz w:val="24"/>
              <w:szCs w:val="24"/>
            </w:rPr>
            <w:t>4.企业信息维护</w:t>
          </w:r>
          <w:r>
            <w:rPr>
              <w:rFonts w:hint="eastAsia" w:ascii="仿宋" w:hAnsi="仿宋" w:cs="仿宋"/>
              <w:sz w:val="24"/>
              <w:szCs w:val="24"/>
            </w:rPr>
            <w:tab/>
          </w:r>
          <w:r>
            <w:rPr>
              <w:rFonts w:hint="eastAsia" w:ascii="仿宋" w:hAnsi="仿宋" w:cs="仿宋"/>
              <w:sz w:val="24"/>
              <w:szCs w:val="24"/>
            </w:rPr>
            <w:fldChar w:fldCharType="begin"/>
          </w:r>
          <w:r>
            <w:rPr>
              <w:rFonts w:hint="eastAsia" w:ascii="仿宋" w:hAnsi="仿宋" w:cs="仿宋"/>
              <w:sz w:val="24"/>
              <w:szCs w:val="24"/>
            </w:rPr>
            <w:instrText xml:space="preserve"> PAGEREF _Toc32071 </w:instrText>
          </w:r>
          <w:r>
            <w:rPr>
              <w:rFonts w:hint="eastAsia" w:ascii="仿宋" w:hAnsi="仿宋" w:cs="仿宋"/>
              <w:sz w:val="24"/>
              <w:szCs w:val="24"/>
            </w:rPr>
            <w:fldChar w:fldCharType="separate"/>
          </w:r>
          <w:r>
            <w:rPr>
              <w:rFonts w:hint="eastAsia" w:ascii="仿宋" w:hAnsi="仿宋" w:cs="仿宋"/>
              <w:sz w:val="24"/>
              <w:szCs w:val="24"/>
            </w:rPr>
            <w:t>12</w:t>
          </w:r>
          <w:r>
            <w:rPr>
              <w:rFonts w:hint="eastAsia" w:ascii="仿宋" w:hAnsi="仿宋" w:cs="仿宋"/>
              <w:sz w:val="24"/>
              <w:szCs w:val="24"/>
            </w:rPr>
            <w:fldChar w:fldCharType="end"/>
          </w:r>
          <w:r>
            <w:rPr>
              <w:rFonts w:hint="eastAsia" w:ascii="仿宋" w:hAnsi="仿宋" w:cs="仿宋"/>
              <w:sz w:val="24"/>
              <w:szCs w:val="24"/>
            </w:rPr>
            <w:fldChar w:fldCharType="end"/>
          </w:r>
        </w:p>
        <w:p>
          <w:pPr>
            <w:pStyle w:val="11"/>
            <w:tabs>
              <w:tab w:val="right" w:leader="dot" w:pos="8306"/>
              <w:tab w:val="clear" w:pos="8296"/>
            </w:tabs>
            <w:rPr>
              <w:rFonts w:ascii="仿宋" w:hAnsi="仿宋" w:eastAsia="仿宋" w:cs="仿宋"/>
            </w:rPr>
          </w:pPr>
          <w:r>
            <w:fldChar w:fldCharType="begin"/>
          </w:r>
          <w:r>
            <w:instrText xml:space="preserve"> HYPERLINK \l "_Toc7011"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bCs/>
            </w:rPr>
            <w:t>4.1必填子集</w:t>
          </w:r>
          <w:r>
            <w:rPr>
              <w:rFonts w:hint="eastAsia" w:ascii="仿宋" w:hAnsi="仿宋" w:eastAsia="仿宋" w:cs="仿宋"/>
            </w:rPr>
            <w:tab/>
          </w: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PAGEREF _Toc7011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eastAsia" w:ascii="仿宋" w:hAnsi="仿宋" w:eastAsia="仿宋" w:cs="仿宋"/>
            </w:rPr>
            <w:t>12</w:t>
          </w:r>
          <w:r>
            <w:rPr>
              <w:rFonts w:hint="eastAsia" w:ascii="仿宋" w:hAnsi="仿宋" w:eastAsia="仿宋" w:cs="仿宋"/>
            </w:rP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>
          <w:pPr>
            <w:pStyle w:val="11"/>
            <w:tabs>
              <w:tab w:val="right" w:leader="dot" w:pos="8306"/>
              <w:tab w:val="clear" w:pos="8296"/>
            </w:tabs>
            <w:rPr>
              <w:rFonts w:ascii="仿宋" w:hAnsi="仿宋" w:eastAsia="仿宋" w:cs="仿宋"/>
            </w:rPr>
          </w:pPr>
          <w:r>
            <w:fldChar w:fldCharType="begin"/>
          </w:r>
          <w:r>
            <w:instrText xml:space="preserve"> HYPERLINK \l "_Toc25356"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bCs/>
            </w:rPr>
            <w:t>4.2信息维护</w:t>
          </w:r>
          <w:r>
            <w:rPr>
              <w:rFonts w:hint="eastAsia" w:ascii="仿宋" w:hAnsi="仿宋" w:eastAsia="仿宋" w:cs="仿宋"/>
            </w:rPr>
            <w:tab/>
          </w: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PAGEREF _Toc25356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eastAsia" w:ascii="仿宋" w:hAnsi="仿宋" w:eastAsia="仿宋" w:cs="仿宋"/>
            </w:rPr>
            <w:t>13</w:t>
          </w:r>
          <w:r>
            <w:rPr>
              <w:rFonts w:hint="eastAsia" w:ascii="仿宋" w:hAnsi="仿宋" w:eastAsia="仿宋" w:cs="仿宋"/>
            </w:rP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>
          <w:pPr>
            <w:pStyle w:val="7"/>
            <w:tabs>
              <w:tab w:val="right" w:leader="dot" w:pos="8306"/>
              <w:tab w:val="clear" w:pos="8296"/>
            </w:tabs>
            <w:rPr>
              <w:rFonts w:ascii="仿宋" w:hAnsi="仿宋" w:cs="仿宋"/>
            </w:rPr>
          </w:pPr>
          <w:r>
            <w:fldChar w:fldCharType="begin"/>
          </w:r>
          <w:r>
            <w:instrText xml:space="preserve"> HYPERLINK \l "_Toc4357" </w:instrText>
          </w:r>
          <w:r>
            <w:fldChar w:fldCharType="separate"/>
          </w:r>
          <w:r>
            <w:rPr>
              <w:rFonts w:hint="eastAsia" w:ascii="仿宋" w:hAnsi="仿宋" w:cs="仿宋"/>
              <w:bCs/>
            </w:rPr>
            <w:t>4.2.1基本信息</w:t>
          </w:r>
          <w:r>
            <w:rPr>
              <w:rFonts w:hint="eastAsia" w:ascii="仿宋" w:hAnsi="仿宋" w:cs="仿宋"/>
            </w:rPr>
            <w:tab/>
          </w:r>
          <w:r>
            <w:rPr>
              <w:rFonts w:hint="eastAsia" w:ascii="仿宋" w:hAnsi="仿宋" w:cs="仿宋"/>
            </w:rPr>
            <w:fldChar w:fldCharType="begin"/>
          </w:r>
          <w:r>
            <w:rPr>
              <w:rFonts w:hint="eastAsia" w:ascii="仿宋" w:hAnsi="仿宋" w:cs="仿宋"/>
            </w:rPr>
            <w:instrText xml:space="preserve"> PAGEREF _Toc4357 </w:instrText>
          </w:r>
          <w:r>
            <w:rPr>
              <w:rFonts w:hint="eastAsia" w:ascii="仿宋" w:hAnsi="仿宋" w:cs="仿宋"/>
            </w:rPr>
            <w:fldChar w:fldCharType="separate"/>
          </w:r>
          <w:r>
            <w:rPr>
              <w:rFonts w:hint="eastAsia" w:ascii="仿宋" w:hAnsi="仿宋" w:cs="仿宋"/>
            </w:rPr>
            <w:t>13</w:t>
          </w:r>
          <w:r>
            <w:rPr>
              <w:rFonts w:hint="eastAsia" w:ascii="仿宋" w:hAnsi="仿宋" w:cs="仿宋"/>
            </w:rPr>
            <w:fldChar w:fldCharType="end"/>
          </w:r>
          <w:r>
            <w:rPr>
              <w:rFonts w:hint="eastAsia" w:ascii="仿宋" w:hAnsi="仿宋" w:cs="仿宋"/>
            </w:rPr>
            <w:fldChar w:fldCharType="end"/>
          </w:r>
        </w:p>
        <w:p>
          <w:pPr>
            <w:pStyle w:val="7"/>
            <w:tabs>
              <w:tab w:val="right" w:leader="dot" w:pos="8306"/>
              <w:tab w:val="clear" w:pos="8296"/>
            </w:tabs>
            <w:rPr>
              <w:rFonts w:ascii="仿宋" w:hAnsi="仿宋" w:cs="仿宋"/>
            </w:rPr>
          </w:pPr>
          <w:r>
            <w:fldChar w:fldCharType="begin"/>
          </w:r>
          <w:r>
            <w:instrText xml:space="preserve"> HYPERLINK \l "_Toc30569" </w:instrText>
          </w:r>
          <w:r>
            <w:fldChar w:fldCharType="separate"/>
          </w:r>
          <w:r>
            <w:rPr>
              <w:rFonts w:hint="eastAsia" w:ascii="仿宋" w:hAnsi="仿宋" w:cs="仿宋"/>
              <w:bCs/>
            </w:rPr>
            <w:t>4.2.2经济效益</w:t>
          </w:r>
          <w:r>
            <w:rPr>
              <w:rFonts w:hint="eastAsia" w:ascii="仿宋" w:hAnsi="仿宋" w:cs="仿宋"/>
            </w:rPr>
            <w:tab/>
          </w:r>
          <w:r>
            <w:rPr>
              <w:rFonts w:hint="eastAsia" w:ascii="仿宋" w:hAnsi="仿宋" w:cs="仿宋"/>
            </w:rPr>
            <w:fldChar w:fldCharType="begin"/>
          </w:r>
          <w:r>
            <w:rPr>
              <w:rFonts w:hint="eastAsia" w:ascii="仿宋" w:hAnsi="仿宋" w:cs="仿宋"/>
            </w:rPr>
            <w:instrText xml:space="preserve"> PAGEREF _Toc30569 </w:instrText>
          </w:r>
          <w:r>
            <w:rPr>
              <w:rFonts w:hint="eastAsia" w:ascii="仿宋" w:hAnsi="仿宋" w:cs="仿宋"/>
            </w:rPr>
            <w:fldChar w:fldCharType="separate"/>
          </w:r>
          <w:r>
            <w:rPr>
              <w:rFonts w:hint="eastAsia" w:ascii="仿宋" w:hAnsi="仿宋" w:cs="仿宋"/>
            </w:rPr>
            <w:t>14</w:t>
          </w:r>
          <w:r>
            <w:rPr>
              <w:rFonts w:hint="eastAsia" w:ascii="仿宋" w:hAnsi="仿宋" w:cs="仿宋"/>
            </w:rPr>
            <w:fldChar w:fldCharType="end"/>
          </w:r>
          <w:r>
            <w:rPr>
              <w:rFonts w:hint="eastAsia" w:ascii="仿宋" w:hAnsi="仿宋" w:cs="仿宋"/>
            </w:rPr>
            <w:fldChar w:fldCharType="end"/>
          </w:r>
        </w:p>
        <w:p>
          <w:pPr>
            <w:pStyle w:val="7"/>
            <w:tabs>
              <w:tab w:val="right" w:leader="dot" w:pos="8306"/>
              <w:tab w:val="clear" w:pos="8296"/>
            </w:tabs>
            <w:rPr>
              <w:rFonts w:ascii="仿宋" w:hAnsi="仿宋" w:cs="仿宋"/>
            </w:rPr>
          </w:pPr>
          <w:r>
            <w:fldChar w:fldCharType="begin"/>
          </w:r>
          <w:r>
            <w:instrText xml:space="preserve"> HYPERLINK \l "_Toc13764" </w:instrText>
          </w:r>
          <w:r>
            <w:fldChar w:fldCharType="separate"/>
          </w:r>
          <w:r>
            <w:rPr>
              <w:rFonts w:hint="eastAsia" w:ascii="仿宋" w:hAnsi="仿宋" w:cs="仿宋"/>
              <w:bCs/>
            </w:rPr>
            <w:t>4.2.3股权结构</w:t>
          </w:r>
          <w:r>
            <w:rPr>
              <w:rFonts w:hint="eastAsia" w:ascii="仿宋" w:hAnsi="仿宋" w:cs="仿宋"/>
            </w:rPr>
            <w:tab/>
          </w:r>
          <w:r>
            <w:rPr>
              <w:rFonts w:hint="eastAsia" w:ascii="仿宋" w:hAnsi="仿宋" w:cs="仿宋"/>
            </w:rPr>
            <w:fldChar w:fldCharType="begin"/>
          </w:r>
          <w:r>
            <w:rPr>
              <w:rFonts w:hint="eastAsia" w:ascii="仿宋" w:hAnsi="仿宋" w:cs="仿宋"/>
            </w:rPr>
            <w:instrText xml:space="preserve"> PAGEREF _Toc13764 </w:instrText>
          </w:r>
          <w:r>
            <w:rPr>
              <w:rFonts w:hint="eastAsia" w:ascii="仿宋" w:hAnsi="仿宋" w:cs="仿宋"/>
            </w:rPr>
            <w:fldChar w:fldCharType="separate"/>
          </w:r>
          <w:r>
            <w:rPr>
              <w:rFonts w:hint="eastAsia" w:ascii="仿宋" w:hAnsi="仿宋" w:cs="仿宋"/>
            </w:rPr>
            <w:t>15</w:t>
          </w:r>
          <w:r>
            <w:rPr>
              <w:rFonts w:hint="eastAsia" w:ascii="仿宋" w:hAnsi="仿宋" w:cs="仿宋"/>
            </w:rPr>
            <w:fldChar w:fldCharType="end"/>
          </w:r>
          <w:r>
            <w:rPr>
              <w:rFonts w:hint="eastAsia" w:ascii="仿宋" w:hAnsi="仿宋" w:cs="仿宋"/>
            </w:rPr>
            <w:fldChar w:fldCharType="end"/>
          </w:r>
        </w:p>
        <w:p>
          <w:pPr>
            <w:pStyle w:val="7"/>
            <w:tabs>
              <w:tab w:val="right" w:leader="dot" w:pos="8306"/>
              <w:tab w:val="clear" w:pos="8296"/>
            </w:tabs>
            <w:rPr>
              <w:rFonts w:ascii="仿宋" w:hAnsi="仿宋" w:cs="仿宋"/>
            </w:rPr>
          </w:pPr>
          <w:r>
            <w:fldChar w:fldCharType="begin"/>
          </w:r>
          <w:r>
            <w:instrText xml:space="preserve"> HYPERLINK \l "_Toc7889" </w:instrText>
          </w:r>
          <w:r>
            <w:fldChar w:fldCharType="separate"/>
          </w:r>
          <w:r>
            <w:rPr>
              <w:rFonts w:hint="eastAsia" w:ascii="仿宋" w:hAnsi="仿宋" w:cs="仿宋"/>
              <w:bCs/>
            </w:rPr>
            <w:t>4.2.4科技创新平台</w:t>
          </w:r>
          <w:r>
            <w:rPr>
              <w:rFonts w:hint="eastAsia" w:ascii="仿宋" w:hAnsi="仿宋" w:cs="仿宋"/>
            </w:rPr>
            <w:tab/>
          </w:r>
          <w:r>
            <w:rPr>
              <w:rFonts w:hint="eastAsia" w:ascii="仿宋" w:hAnsi="仿宋" w:cs="仿宋"/>
            </w:rPr>
            <w:fldChar w:fldCharType="begin"/>
          </w:r>
          <w:r>
            <w:rPr>
              <w:rFonts w:hint="eastAsia" w:ascii="仿宋" w:hAnsi="仿宋" w:cs="仿宋"/>
            </w:rPr>
            <w:instrText xml:space="preserve"> PAGEREF _Toc7889 </w:instrText>
          </w:r>
          <w:r>
            <w:rPr>
              <w:rFonts w:hint="eastAsia" w:ascii="仿宋" w:hAnsi="仿宋" w:cs="仿宋"/>
            </w:rPr>
            <w:fldChar w:fldCharType="separate"/>
          </w:r>
          <w:r>
            <w:rPr>
              <w:rFonts w:hint="eastAsia" w:ascii="仿宋" w:hAnsi="仿宋" w:cs="仿宋"/>
            </w:rPr>
            <w:t>16</w:t>
          </w:r>
          <w:r>
            <w:rPr>
              <w:rFonts w:hint="eastAsia" w:ascii="仿宋" w:hAnsi="仿宋" w:cs="仿宋"/>
            </w:rPr>
            <w:fldChar w:fldCharType="end"/>
          </w:r>
          <w:r>
            <w:rPr>
              <w:rFonts w:hint="eastAsia" w:ascii="仿宋" w:hAnsi="仿宋" w:cs="仿宋"/>
            </w:rPr>
            <w:fldChar w:fldCharType="end"/>
          </w:r>
        </w:p>
        <w:p>
          <w:pPr>
            <w:pStyle w:val="7"/>
            <w:tabs>
              <w:tab w:val="right" w:leader="dot" w:pos="8306"/>
              <w:tab w:val="clear" w:pos="8296"/>
            </w:tabs>
            <w:rPr>
              <w:rFonts w:ascii="仿宋" w:hAnsi="仿宋" w:cs="仿宋"/>
            </w:rPr>
          </w:pPr>
          <w:r>
            <w:fldChar w:fldCharType="begin"/>
          </w:r>
          <w:r>
            <w:instrText xml:space="preserve"> HYPERLINK \l "_Toc17231" </w:instrText>
          </w:r>
          <w:r>
            <w:fldChar w:fldCharType="separate"/>
          </w:r>
          <w:r>
            <w:rPr>
              <w:rFonts w:hint="eastAsia" w:ascii="仿宋" w:hAnsi="仿宋" w:cs="仿宋"/>
              <w:bCs/>
            </w:rPr>
            <w:t>4.2.5信息提交</w:t>
          </w:r>
          <w:r>
            <w:rPr>
              <w:rFonts w:hint="eastAsia" w:ascii="仿宋" w:hAnsi="仿宋" w:cs="仿宋"/>
            </w:rPr>
            <w:tab/>
          </w:r>
          <w:r>
            <w:rPr>
              <w:rFonts w:hint="eastAsia" w:ascii="仿宋" w:hAnsi="仿宋" w:cs="仿宋"/>
            </w:rPr>
            <w:fldChar w:fldCharType="begin"/>
          </w:r>
          <w:r>
            <w:rPr>
              <w:rFonts w:hint="eastAsia" w:ascii="仿宋" w:hAnsi="仿宋" w:cs="仿宋"/>
            </w:rPr>
            <w:instrText xml:space="preserve"> PAGEREF _Toc17231 </w:instrText>
          </w:r>
          <w:r>
            <w:rPr>
              <w:rFonts w:hint="eastAsia" w:ascii="仿宋" w:hAnsi="仿宋" w:cs="仿宋"/>
            </w:rPr>
            <w:fldChar w:fldCharType="separate"/>
          </w:r>
          <w:r>
            <w:rPr>
              <w:rFonts w:hint="eastAsia" w:ascii="仿宋" w:hAnsi="仿宋" w:cs="仿宋"/>
            </w:rPr>
            <w:t>18</w:t>
          </w:r>
          <w:r>
            <w:rPr>
              <w:rFonts w:hint="eastAsia" w:ascii="仿宋" w:hAnsi="仿宋" w:cs="仿宋"/>
            </w:rPr>
            <w:fldChar w:fldCharType="end"/>
          </w:r>
          <w:r>
            <w:rPr>
              <w:rFonts w:hint="eastAsia" w:ascii="仿宋" w:hAnsi="仿宋" w:cs="仿宋"/>
            </w:rPr>
            <w:fldChar w:fldCharType="end"/>
          </w:r>
        </w:p>
        <w:p>
          <w:pPr>
            <w:pStyle w:val="10"/>
            <w:tabs>
              <w:tab w:val="right" w:leader="dot" w:pos="8306"/>
              <w:tab w:val="clear" w:pos="8296"/>
            </w:tabs>
            <w:rPr>
              <w:rFonts w:ascii="仿宋" w:hAnsi="仿宋" w:cs="仿宋"/>
              <w:sz w:val="24"/>
              <w:szCs w:val="24"/>
            </w:rPr>
          </w:pPr>
          <w:r>
            <w:fldChar w:fldCharType="begin"/>
          </w:r>
          <w:r>
            <w:instrText xml:space="preserve"> HYPERLINK \l "_Toc25204" </w:instrText>
          </w:r>
          <w:r>
            <w:fldChar w:fldCharType="separate"/>
          </w:r>
          <w:r>
            <w:rPr>
              <w:rFonts w:hint="eastAsia" w:ascii="仿宋" w:hAnsi="仿宋" w:cs="仿宋"/>
              <w:bCs/>
              <w:kern w:val="44"/>
              <w:sz w:val="24"/>
              <w:szCs w:val="24"/>
            </w:rPr>
            <w:t>5.进入系统</w:t>
          </w:r>
          <w:r>
            <w:rPr>
              <w:rFonts w:hint="eastAsia" w:ascii="仿宋" w:hAnsi="仿宋" w:cs="仿宋"/>
              <w:sz w:val="24"/>
              <w:szCs w:val="24"/>
            </w:rPr>
            <w:tab/>
          </w:r>
          <w:r>
            <w:rPr>
              <w:rFonts w:hint="eastAsia" w:ascii="仿宋" w:hAnsi="仿宋" w:cs="仿宋"/>
              <w:sz w:val="24"/>
              <w:szCs w:val="24"/>
            </w:rPr>
            <w:fldChar w:fldCharType="begin"/>
          </w:r>
          <w:r>
            <w:rPr>
              <w:rFonts w:hint="eastAsia" w:ascii="仿宋" w:hAnsi="仿宋" w:cs="仿宋"/>
              <w:sz w:val="24"/>
              <w:szCs w:val="24"/>
            </w:rPr>
            <w:instrText xml:space="preserve"> PAGEREF _Toc25204 </w:instrText>
          </w:r>
          <w:r>
            <w:rPr>
              <w:rFonts w:hint="eastAsia" w:ascii="仿宋" w:hAnsi="仿宋" w:cs="仿宋"/>
              <w:sz w:val="24"/>
              <w:szCs w:val="24"/>
            </w:rPr>
            <w:fldChar w:fldCharType="separate"/>
          </w:r>
          <w:r>
            <w:rPr>
              <w:rFonts w:hint="eastAsia" w:ascii="仿宋" w:hAnsi="仿宋" w:cs="仿宋"/>
              <w:sz w:val="24"/>
              <w:szCs w:val="24"/>
            </w:rPr>
            <w:t>20</w:t>
          </w:r>
          <w:r>
            <w:rPr>
              <w:rFonts w:hint="eastAsia" w:ascii="仿宋" w:hAnsi="仿宋" w:cs="仿宋"/>
              <w:sz w:val="24"/>
              <w:szCs w:val="24"/>
            </w:rPr>
            <w:fldChar w:fldCharType="end"/>
          </w:r>
          <w:r>
            <w:rPr>
              <w:rFonts w:hint="eastAsia" w:ascii="仿宋" w:hAnsi="仿宋" w:cs="仿宋"/>
              <w:sz w:val="24"/>
              <w:szCs w:val="24"/>
            </w:rPr>
            <w:fldChar w:fldCharType="end"/>
          </w:r>
        </w:p>
        <w:p>
          <w:pPr>
            <w:pStyle w:val="10"/>
            <w:tabs>
              <w:tab w:val="right" w:leader="dot" w:pos="8306"/>
              <w:tab w:val="clear" w:pos="8296"/>
            </w:tabs>
          </w:pPr>
          <w:r>
            <w:fldChar w:fldCharType="begin"/>
          </w:r>
          <w:r>
            <w:instrText xml:space="preserve"> HYPERLINK \l "_Toc12507" </w:instrText>
          </w:r>
          <w:r>
            <w:fldChar w:fldCharType="separate"/>
          </w:r>
          <w:r>
            <w:rPr>
              <w:rFonts w:hint="eastAsia" w:ascii="仿宋" w:hAnsi="仿宋" w:cs="仿宋"/>
              <w:sz w:val="24"/>
              <w:szCs w:val="24"/>
            </w:rPr>
            <w:t>6. 信息填写（</w:t>
          </w:r>
          <w:r>
            <w:rPr>
              <w:rFonts w:hint="eastAsia" w:ascii="仿宋" w:hAnsi="仿宋" w:cs="仿宋"/>
              <w:color w:val="FF0000"/>
              <w:sz w:val="24"/>
              <w:szCs w:val="24"/>
            </w:rPr>
            <w:t>第21页最上面的红字应特别注意</w:t>
          </w:r>
          <w:r>
            <w:rPr>
              <w:rFonts w:hint="eastAsia" w:ascii="仿宋" w:hAnsi="仿宋" w:cs="仿宋"/>
              <w:sz w:val="24"/>
              <w:szCs w:val="24"/>
            </w:rPr>
            <w:t>）</w:t>
          </w:r>
          <w:r>
            <w:rPr>
              <w:rFonts w:hint="eastAsia" w:ascii="仿宋" w:hAnsi="仿宋" w:cs="仿宋"/>
              <w:sz w:val="24"/>
              <w:szCs w:val="24"/>
            </w:rPr>
            <w:tab/>
          </w:r>
          <w:r>
            <w:rPr>
              <w:rFonts w:hint="eastAsia" w:ascii="仿宋" w:hAnsi="仿宋" w:cs="仿宋"/>
              <w:sz w:val="24"/>
              <w:szCs w:val="24"/>
            </w:rPr>
            <w:fldChar w:fldCharType="begin"/>
          </w:r>
          <w:r>
            <w:rPr>
              <w:rFonts w:hint="eastAsia" w:ascii="仿宋" w:hAnsi="仿宋" w:cs="仿宋"/>
              <w:sz w:val="24"/>
              <w:szCs w:val="24"/>
            </w:rPr>
            <w:instrText xml:space="preserve"> PAGEREF _Toc12507 </w:instrText>
          </w:r>
          <w:r>
            <w:rPr>
              <w:rFonts w:hint="eastAsia" w:ascii="仿宋" w:hAnsi="仿宋" w:cs="仿宋"/>
              <w:sz w:val="24"/>
              <w:szCs w:val="24"/>
            </w:rPr>
            <w:fldChar w:fldCharType="separate"/>
          </w:r>
          <w:r>
            <w:rPr>
              <w:rFonts w:hint="eastAsia" w:ascii="仿宋" w:hAnsi="仿宋" w:cs="仿宋"/>
              <w:sz w:val="24"/>
              <w:szCs w:val="24"/>
            </w:rPr>
            <w:t>21</w:t>
          </w:r>
          <w:r>
            <w:rPr>
              <w:rFonts w:hint="eastAsia" w:ascii="仿宋" w:hAnsi="仿宋" w:cs="仿宋"/>
              <w:sz w:val="24"/>
              <w:szCs w:val="24"/>
            </w:rPr>
            <w:fldChar w:fldCharType="end"/>
          </w:r>
          <w:r>
            <w:rPr>
              <w:rFonts w:hint="eastAsia" w:ascii="仿宋" w:hAnsi="仿宋" w:cs="仿宋"/>
              <w:sz w:val="24"/>
              <w:szCs w:val="24"/>
            </w:rPr>
            <w:fldChar w:fldCharType="end"/>
          </w:r>
        </w:p>
        <w:p>
          <w:pPr>
            <w:ind w:firstLine="0" w:firstLineChars="0"/>
            <w:rPr>
              <w:rFonts w:ascii="仿宋" w:hAnsi="仿宋" w:cs="仿宋"/>
              <w:b/>
              <w:bCs/>
              <w:lang w:val="zh-CN"/>
            </w:rPr>
          </w:pPr>
          <w:r>
            <w:rPr>
              <w:rFonts w:hint="eastAsia" w:ascii="仿宋" w:hAnsi="仿宋" w:cs="仿宋"/>
              <w:bCs/>
              <w:lang w:val="zh-CN"/>
            </w:rPr>
            <w:fldChar w:fldCharType="end"/>
          </w:r>
        </w:p>
      </w:sdtContent>
    </w:sdt>
    <w:p>
      <w:pPr>
        <w:ind w:firstLine="562"/>
        <w:rPr>
          <w:rFonts w:ascii="仿宋" w:hAnsi="仿宋" w:cs="仿宋"/>
          <w:b/>
          <w:bCs/>
          <w:lang w:val="zh-CN"/>
        </w:rPr>
      </w:pPr>
      <w:r>
        <w:rPr>
          <w:rFonts w:hint="eastAsia" w:ascii="仿宋" w:hAnsi="仿宋" w:cs="仿宋"/>
          <w:b/>
          <w:bCs/>
          <w:lang w:val="zh-CN"/>
        </w:rPr>
        <w:br w:type="page"/>
      </w:r>
    </w:p>
    <w:p>
      <w:pPr>
        <w:keepNext/>
        <w:keepLines/>
        <w:numPr>
          <w:ilvl w:val="0"/>
          <w:numId w:val="1"/>
        </w:numPr>
        <w:snapToGrid w:val="0"/>
        <w:spacing w:before="340" w:after="330" w:line="240" w:lineRule="auto"/>
        <w:ind w:firstLineChars="0"/>
        <w:outlineLvl w:val="0"/>
        <w:rPr>
          <w:rFonts w:ascii="Times New Roman" w:hAnsi="Times New Roman" w:eastAsia="宋体" w:cs="方正小标宋简体"/>
          <w:b/>
          <w:bCs/>
          <w:kern w:val="44"/>
          <w:sz w:val="36"/>
          <w:szCs w:val="44"/>
        </w:rPr>
      </w:pPr>
      <w:bookmarkStart w:id="0" w:name="_Toc18427"/>
      <w:bookmarkStart w:id="1" w:name="_Toc31130"/>
      <w:bookmarkStart w:id="2" w:name="_Toc25008"/>
      <w:bookmarkStart w:id="3" w:name="_Toc15346"/>
      <w:bookmarkStart w:id="4" w:name="_Toc10010"/>
      <w:bookmarkStart w:id="5" w:name="_Toc18299_WPSOffice_Level1"/>
      <w:r>
        <w:rPr>
          <w:rFonts w:hint="eastAsia" w:ascii="Times New Roman" w:hAnsi="Times New Roman" w:eastAsia="宋体" w:cs="方正小标宋简体"/>
          <w:b/>
          <w:bCs/>
          <w:kern w:val="44"/>
          <w:sz w:val="36"/>
          <w:szCs w:val="44"/>
        </w:rPr>
        <w:t>注意事项</w:t>
      </w:r>
      <w:bookmarkEnd w:id="0"/>
      <w:bookmarkEnd w:id="1"/>
      <w:bookmarkEnd w:id="2"/>
      <w:bookmarkEnd w:id="3"/>
      <w:bookmarkEnd w:id="4"/>
    </w:p>
    <w:p>
      <w:pPr>
        <w:spacing w:line="240" w:lineRule="auto"/>
        <w:ind w:firstLine="560"/>
        <w:rPr>
          <w:rFonts w:ascii="仿宋" w:hAnsi="仿宋" w:cs="仿宋"/>
          <w:szCs w:val="28"/>
        </w:rPr>
      </w:pPr>
      <w:bookmarkStart w:id="6" w:name="_Toc18301"/>
      <w:r>
        <w:rPr>
          <w:rFonts w:hint="eastAsia" w:ascii="仿宋" w:hAnsi="仿宋" w:cs="仿宋"/>
          <w:szCs w:val="28"/>
        </w:rPr>
        <w:t>（1）如在操作中遇到技术问题，可联系技术客服描述问题后进行处理。</w:t>
      </w:r>
    </w:p>
    <w:p>
      <w:pPr>
        <w:spacing w:line="240" w:lineRule="auto"/>
        <w:ind w:firstLine="560"/>
        <w:rPr>
          <w:rFonts w:ascii="仿宋" w:hAnsi="仿宋" w:cs="仿宋"/>
          <w:szCs w:val="28"/>
        </w:rPr>
      </w:pPr>
      <w:r>
        <w:rPr>
          <w:rFonts w:hint="eastAsia" w:ascii="仿宋" w:hAnsi="仿宋" w:cs="仿宋"/>
          <w:szCs w:val="28"/>
        </w:rPr>
        <w:t>技术客服电话：0531-55575449、0531-55575450</w:t>
      </w:r>
    </w:p>
    <w:p>
      <w:pPr>
        <w:spacing w:line="240" w:lineRule="auto"/>
        <w:ind w:firstLine="560"/>
        <w:rPr>
          <w:rFonts w:ascii="仿宋" w:hAnsi="仿宋" w:cs="仿宋"/>
          <w:szCs w:val="28"/>
        </w:rPr>
      </w:pPr>
      <w:r>
        <w:rPr>
          <w:rFonts w:hint="eastAsia" w:ascii="仿宋" w:hAnsi="仿宋" w:cs="仿宋"/>
          <w:szCs w:val="28"/>
        </w:rPr>
        <w:t>qq群号：389697420</w:t>
      </w:r>
    </w:p>
    <w:p>
      <w:pPr>
        <w:spacing w:line="240" w:lineRule="auto"/>
        <w:ind w:firstLine="560"/>
        <w:rPr>
          <w:rFonts w:ascii="仿宋" w:hAnsi="仿宋" w:cs="仿宋"/>
          <w:szCs w:val="28"/>
        </w:rPr>
      </w:pPr>
      <w:r>
        <w:rPr>
          <w:rFonts w:hint="eastAsia" w:ascii="仿宋" w:hAnsi="仿宋" w:cs="仿宋"/>
          <w:szCs w:val="28"/>
        </w:rPr>
        <w:t>（2）建议使用火狐浏览器和谷歌浏览器等高版本浏览器，或者使用360浏览器极速模式进行操作，360极速模式切换方法如下图所示，当图标由</w:t>
      </w:r>
      <w:r>
        <w:rPr>
          <w:rFonts w:hint="eastAsia" w:ascii="仿宋" w:hAnsi="仿宋" w:cs="仿宋"/>
          <w:szCs w:val="28"/>
        </w:rPr>
        <w:drawing>
          <wp:inline distT="0" distB="0" distL="114300" distR="114300">
            <wp:extent cx="251460" cy="228600"/>
            <wp:effectExtent l="0" t="0" r="7620" b="0"/>
            <wp:docPr id="1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cs="仿宋"/>
          <w:szCs w:val="28"/>
        </w:rPr>
        <w:t>变成</w:t>
      </w:r>
      <w:r>
        <w:rPr>
          <w:rFonts w:hint="eastAsia" w:ascii="仿宋" w:hAnsi="仿宋" w:cs="仿宋"/>
          <w:szCs w:val="28"/>
        </w:rPr>
        <w:drawing>
          <wp:inline distT="0" distB="0" distL="114300" distR="114300">
            <wp:extent cx="213360" cy="259080"/>
            <wp:effectExtent l="0" t="0" r="0" b="0"/>
            <wp:docPr id="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336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cs="仿宋"/>
          <w:szCs w:val="28"/>
        </w:rPr>
        <w:t>闪电符号后，则切换成功。</w:t>
      </w:r>
    </w:p>
    <w:p>
      <w:pPr>
        <w:spacing w:line="240" w:lineRule="auto"/>
        <w:ind w:firstLine="560"/>
        <w:rPr>
          <w:rFonts w:ascii="仿宋" w:hAnsi="仿宋" w:cs="仿宋"/>
          <w:szCs w:val="28"/>
        </w:rPr>
      </w:pPr>
      <w:r>
        <w:rPr>
          <w:rFonts w:hint="eastAsia" w:ascii="仿宋" w:hAnsi="仿宋" w:cs="仿宋"/>
          <w:szCs w:val="28"/>
        </w:rPr>
        <w:drawing>
          <wp:inline distT="0" distB="0" distL="114300" distR="114300">
            <wp:extent cx="5260340" cy="527050"/>
            <wp:effectExtent l="0" t="0" r="12700" b="6350"/>
            <wp:docPr id="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52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0"/>
        <w:rPr>
          <w:rFonts w:ascii="仿宋" w:hAnsi="仿宋" w:cs="仿宋"/>
          <w:szCs w:val="28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type w:val="continuous"/>
          <w:pgSz w:w="11906" w:h="16838"/>
          <w:pgMar w:top="1440" w:right="1800" w:bottom="1440" w:left="1800" w:header="851" w:footer="992" w:gutter="0"/>
          <w:pgNumType w:start="1"/>
          <w:cols w:space="720" w:num="1"/>
          <w:docGrid w:type="lines" w:linePitch="312" w:charSpace="0"/>
        </w:sectPr>
      </w:pPr>
      <w:r>
        <w:rPr>
          <w:rFonts w:hint="eastAsia" w:ascii="仿宋" w:hAnsi="仿宋" w:cs="仿宋"/>
          <w:szCs w:val="28"/>
        </w:rPr>
        <w:t>（3）如果存在同一个人操作多账号的情况，切换账号时，务必点击右上角的退出按钮</w:t>
      </w:r>
      <w:r>
        <w:rPr>
          <w:rFonts w:hint="eastAsia" w:ascii="仿宋" w:hAnsi="仿宋" w:cs="仿宋"/>
          <w:szCs w:val="28"/>
        </w:rPr>
        <w:drawing>
          <wp:inline distT="0" distB="0" distL="114300" distR="114300">
            <wp:extent cx="731520" cy="487680"/>
            <wp:effectExtent l="0" t="0" r="0" b="0"/>
            <wp:docPr id="3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48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cs="仿宋"/>
          <w:szCs w:val="28"/>
        </w:rPr>
        <w:t>，或直接关闭整个浏览器后，重新登录。</w:t>
      </w:r>
    </w:p>
    <w:bookmarkEnd w:id="5"/>
    <w:bookmarkEnd w:id="6"/>
    <w:p>
      <w:pPr>
        <w:keepNext/>
        <w:keepLines/>
        <w:numPr>
          <w:ilvl w:val="0"/>
          <w:numId w:val="1"/>
        </w:numPr>
        <w:snapToGrid w:val="0"/>
        <w:spacing w:before="340" w:after="330" w:line="240" w:lineRule="auto"/>
        <w:ind w:firstLineChars="0"/>
        <w:outlineLvl w:val="0"/>
        <w:rPr>
          <w:rFonts w:ascii="Times New Roman" w:hAnsi="Times New Roman" w:eastAsia="宋体" w:cs="方正小标宋简体"/>
          <w:b/>
          <w:bCs/>
          <w:kern w:val="44"/>
          <w:sz w:val="36"/>
          <w:szCs w:val="44"/>
        </w:rPr>
      </w:pPr>
      <w:bookmarkStart w:id="7" w:name="_Toc12799"/>
      <w:bookmarkStart w:id="8" w:name="_Toc23502"/>
      <w:bookmarkStart w:id="9" w:name="_Toc11806"/>
      <w:bookmarkStart w:id="10" w:name="_Toc15945"/>
      <w:r>
        <w:rPr>
          <w:rFonts w:hint="eastAsia" w:ascii="Times New Roman" w:hAnsi="Times New Roman" w:eastAsia="宋体" w:cs="方正小标宋简体"/>
          <w:b/>
          <w:bCs/>
          <w:kern w:val="44"/>
          <w:sz w:val="36"/>
          <w:szCs w:val="44"/>
        </w:rPr>
        <w:t>用户分类</w:t>
      </w:r>
      <w:bookmarkEnd w:id="7"/>
      <w:bookmarkEnd w:id="8"/>
      <w:bookmarkEnd w:id="9"/>
    </w:p>
    <w:p>
      <w:pPr>
        <w:ind w:firstLine="560"/>
        <w:jc w:val="both"/>
        <w:rPr>
          <w:rFonts w:ascii="仿宋" w:hAnsi="仿宋" w:cs="仿宋"/>
          <w:szCs w:val="28"/>
        </w:rPr>
      </w:pPr>
      <w:r>
        <w:rPr>
          <w:rFonts w:hint="eastAsia" w:ascii="仿宋" w:hAnsi="仿宋" w:cs="仿宋"/>
          <w:szCs w:val="28"/>
        </w:rPr>
        <w:t>在引进青年人才补贴系统中，用户权限分为单位用户、县（市、区）人力资源和社会保障局、市人力资源和社会保障局。</w:t>
      </w:r>
    </w:p>
    <w:p>
      <w:pPr>
        <w:ind w:firstLine="560"/>
        <w:jc w:val="both"/>
        <w:rPr>
          <w:rFonts w:ascii="仿宋" w:hAnsi="仿宋" w:cs="仿宋"/>
          <w:szCs w:val="28"/>
        </w:rPr>
      </w:pPr>
      <w:r>
        <w:rPr>
          <w:rFonts w:hint="eastAsia" w:ascii="仿宋" w:hAnsi="仿宋" w:cs="仿宋"/>
          <w:szCs w:val="28"/>
        </w:rPr>
        <w:t>其中，除去单位用户外，其余用户账号密码由后台管理员统一分配，无需自行注册。</w:t>
      </w:r>
    </w:p>
    <w:p>
      <w:pPr>
        <w:keepNext/>
        <w:keepLines/>
        <w:numPr>
          <w:ilvl w:val="0"/>
          <w:numId w:val="1"/>
        </w:numPr>
        <w:snapToGrid w:val="0"/>
        <w:spacing w:before="340" w:after="330" w:line="240" w:lineRule="auto"/>
        <w:ind w:firstLineChars="0"/>
        <w:outlineLvl w:val="0"/>
        <w:rPr>
          <w:rFonts w:ascii="Times New Roman" w:hAnsi="Times New Roman" w:eastAsia="宋体" w:cs="方正小标宋简体"/>
          <w:b/>
          <w:bCs/>
          <w:kern w:val="44"/>
          <w:sz w:val="36"/>
          <w:szCs w:val="44"/>
        </w:rPr>
      </w:pPr>
      <w:bookmarkStart w:id="11" w:name="_Toc6726"/>
      <w:bookmarkStart w:id="12" w:name="_Toc29361"/>
      <w:bookmarkStart w:id="13" w:name="_Toc23292"/>
      <w:r>
        <w:rPr>
          <w:rFonts w:hint="eastAsia" w:ascii="Times New Roman" w:hAnsi="Times New Roman" w:eastAsia="宋体" w:cs="方正小标宋简体"/>
          <w:b/>
          <w:bCs/>
          <w:kern w:val="44"/>
          <w:sz w:val="36"/>
          <w:szCs w:val="44"/>
        </w:rPr>
        <w:t>登录注册</w:t>
      </w:r>
      <w:bookmarkEnd w:id="10"/>
      <w:bookmarkEnd w:id="11"/>
      <w:bookmarkEnd w:id="12"/>
      <w:bookmarkEnd w:id="13"/>
    </w:p>
    <w:p>
      <w:pPr>
        <w:ind w:firstLine="560"/>
        <w:jc w:val="both"/>
        <w:rPr>
          <w:rFonts w:ascii="仿宋" w:hAnsi="仿宋" w:cs="仿宋"/>
          <w:szCs w:val="28"/>
        </w:rPr>
      </w:pPr>
      <w:r>
        <w:rPr>
          <w:rFonts w:hint="eastAsia" w:ascii="仿宋" w:hAnsi="仿宋" w:cs="仿宋"/>
          <w:szCs w:val="28"/>
        </w:rPr>
        <w:t>输入网址：http://jining.rcsd.cn/，点击登录按钮，进入登录界面，如下图所示：</w:t>
      </w:r>
    </w:p>
    <w:p>
      <w:pPr>
        <w:ind w:firstLine="420"/>
        <w:jc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drawing>
          <wp:inline distT="0" distB="0" distL="114300" distR="114300">
            <wp:extent cx="5271135" cy="2192655"/>
            <wp:effectExtent l="0" t="0" r="1905" b="1905"/>
            <wp:docPr id="32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  <w:jc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drawing>
          <wp:inline distT="0" distB="0" distL="114300" distR="114300">
            <wp:extent cx="5273040" cy="2536190"/>
            <wp:effectExtent l="0" t="0" r="0" b="8890"/>
            <wp:docPr id="14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53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  <w:jc w:val="center"/>
        <w:rPr>
          <w:rFonts w:ascii="Times New Roman" w:hAnsi="Times New Roman"/>
          <w:sz w:val="21"/>
        </w:rPr>
      </w:pPr>
    </w:p>
    <w:p>
      <w:pPr>
        <w:keepNext/>
        <w:keepLines/>
        <w:numPr>
          <w:ilvl w:val="1"/>
          <w:numId w:val="1"/>
        </w:numPr>
        <w:snapToGrid w:val="0"/>
        <w:spacing w:before="200" w:line="413" w:lineRule="auto"/>
        <w:ind w:left="573" w:hanging="573" w:firstLineChars="0"/>
        <w:jc w:val="both"/>
        <w:outlineLvl w:val="1"/>
        <w:rPr>
          <w:rFonts w:ascii="Arial" w:hAnsi="Arial" w:eastAsia="宋体" w:cs="方正小标宋简体"/>
          <w:b/>
          <w:kern w:val="0"/>
          <w:sz w:val="30"/>
          <w:szCs w:val="21"/>
        </w:rPr>
      </w:pPr>
      <w:bookmarkStart w:id="14" w:name="_Toc25359"/>
      <w:bookmarkStart w:id="15" w:name="_Toc8189"/>
      <w:bookmarkStart w:id="16" w:name="_Toc11876"/>
      <w:bookmarkStart w:id="17" w:name="_Toc11093"/>
      <w:bookmarkStart w:id="18" w:name="_Toc8363"/>
      <w:bookmarkStart w:id="19" w:name="_Toc58244978"/>
      <w:bookmarkStart w:id="20" w:name="_Toc58244880"/>
      <w:bookmarkStart w:id="21" w:name="_Toc58226680"/>
      <w:r>
        <w:rPr>
          <w:rFonts w:hint="eastAsia" w:ascii="Arial" w:hAnsi="Arial" w:eastAsia="宋体" w:cs="方正小标宋简体"/>
          <w:b/>
          <w:kern w:val="0"/>
          <w:sz w:val="30"/>
          <w:szCs w:val="21"/>
        </w:rPr>
        <w:t>用户</w:t>
      </w:r>
      <w:r>
        <w:rPr>
          <w:rFonts w:ascii="Arial" w:hAnsi="Arial" w:eastAsia="宋体" w:cs="方正小标宋简体"/>
          <w:b/>
          <w:kern w:val="0"/>
          <w:sz w:val="30"/>
          <w:szCs w:val="21"/>
        </w:rPr>
        <w:t>注册</w:t>
      </w:r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>
      <w:pPr>
        <w:ind w:firstLine="560"/>
        <w:jc w:val="both"/>
        <w:rPr>
          <w:rFonts w:ascii="仿宋" w:hAnsi="仿宋" w:cs="仿宋"/>
          <w:szCs w:val="28"/>
        </w:rPr>
      </w:pPr>
      <w:r>
        <w:rPr>
          <w:rFonts w:hint="eastAsia" w:ascii="仿宋" w:hAnsi="仿宋" w:cs="仿宋"/>
          <w:szCs w:val="28"/>
        </w:rPr>
        <w:t>如果是第一次登录，请点击“注册”按钮，注册账号，企业用户点击“单位注册”，注册页面如下：</w:t>
      </w:r>
    </w:p>
    <w:p>
      <w:pPr>
        <w:ind w:firstLine="420"/>
        <w:jc w:val="both"/>
        <w:rPr>
          <w:rFonts w:ascii="仿宋" w:hAnsi="仿宋" w:cs="仿宋"/>
          <w:szCs w:val="28"/>
        </w:rPr>
      </w:pPr>
      <w:r>
        <w:rPr>
          <w:rFonts w:ascii="Times New Roman" w:hAnsi="Times New Roman"/>
          <w:sz w:val="21"/>
        </w:rPr>
        <w:drawing>
          <wp:inline distT="0" distB="0" distL="114300" distR="114300">
            <wp:extent cx="4846320" cy="3246120"/>
            <wp:effectExtent l="0" t="0" r="0" b="0"/>
            <wp:docPr id="29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46320" cy="324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0" w:firstLineChars="0"/>
        <w:jc w:val="both"/>
        <w:rPr>
          <w:rFonts w:ascii="Times New Roman" w:hAnsi="Times New Roman"/>
          <w:sz w:val="21"/>
        </w:rPr>
      </w:pPr>
      <w:r>
        <w:drawing>
          <wp:inline distT="0" distB="0" distL="114300" distR="114300">
            <wp:extent cx="5273040" cy="4450715"/>
            <wp:effectExtent l="0" t="0" r="0" b="1460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45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  <w:jc w:val="both"/>
        <w:rPr>
          <w:rFonts w:ascii="Times New Roman" w:hAnsi="Times New Roman"/>
          <w:sz w:val="21"/>
        </w:rPr>
      </w:pPr>
    </w:p>
    <w:p>
      <w:pPr>
        <w:keepNext/>
        <w:keepLines/>
        <w:numPr>
          <w:ilvl w:val="1"/>
          <w:numId w:val="1"/>
        </w:numPr>
        <w:snapToGrid w:val="0"/>
        <w:spacing w:before="200" w:line="413" w:lineRule="auto"/>
        <w:ind w:left="573" w:hanging="573" w:firstLineChars="0"/>
        <w:jc w:val="both"/>
        <w:outlineLvl w:val="1"/>
        <w:rPr>
          <w:rFonts w:ascii="Arial" w:hAnsi="Arial" w:eastAsia="宋体" w:cs="方正小标宋简体"/>
          <w:b/>
          <w:kern w:val="0"/>
          <w:sz w:val="30"/>
          <w:szCs w:val="21"/>
        </w:rPr>
      </w:pPr>
      <w:bookmarkStart w:id="22" w:name="_Toc11313"/>
      <w:bookmarkStart w:id="23" w:name="_Toc3832"/>
      <w:bookmarkStart w:id="24" w:name="_Toc10239"/>
      <w:bookmarkStart w:id="25" w:name="_Toc3416"/>
      <w:bookmarkStart w:id="26" w:name="_Toc22288"/>
      <w:r>
        <w:rPr>
          <w:rFonts w:hint="eastAsia" w:ascii="Arial" w:hAnsi="Arial" w:eastAsia="宋体" w:cs="方正小标宋简体"/>
          <w:b/>
          <w:kern w:val="0"/>
          <w:sz w:val="30"/>
          <w:szCs w:val="21"/>
        </w:rPr>
        <w:t>用户登录</w:t>
      </w:r>
      <w:bookmarkEnd w:id="22"/>
      <w:bookmarkEnd w:id="23"/>
      <w:bookmarkEnd w:id="24"/>
      <w:bookmarkEnd w:id="25"/>
      <w:bookmarkEnd w:id="26"/>
    </w:p>
    <w:p>
      <w:pPr>
        <w:ind w:firstLine="560"/>
        <w:jc w:val="both"/>
        <w:rPr>
          <w:rFonts w:ascii="仿宋" w:hAnsi="仿宋" w:cs="仿宋"/>
          <w:szCs w:val="28"/>
        </w:rPr>
      </w:pPr>
      <w:r>
        <w:rPr>
          <w:rFonts w:hint="eastAsia" w:ascii="仿宋" w:hAnsi="仿宋" w:cs="仿宋"/>
          <w:szCs w:val="28"/>
        </w:rPr>
        <w:t>输入用户名、密码、验证码，点击“登录”按钮，进入到用户中心主页面，主页分为上下两部分，上部分为“我的消息”，用来展示本人账号各业务系统的动态消息，下部分是各个业务系统的快捷入口。如下图所示：</w:t>
      </w:r>
    </w:p>
    <w:p>
      <w:pPr>
        <w:ind w:firstLine="560"/>
        <w:jc w:val="center"/>
        <w:rPr>
          <w:rFonts w:ascii="Times New Roman" w:hAnsi="Times New Roman"/>
          <w:sz w:val="21"/>
        </w:rPr>
      </w:pPr>
      <w:r>
        <w:drawing>
          <wp:inline distT="0" distB="0" distL="114300" distR="114300">
            <wp:extent cx="5267960" cy="3024505"/>
            <wp:effectExtent l="0" t="0" r="5080" b="8255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02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  <w:jc w:val="center"/>
        <w:rPr>
          <w:rFonts w:ascii="Times New Roman" w:hAnsi="Times New Roman"/>
          <w:sz w:val="21"/>
        </w:rPr>
      </w:pPr>
    </w:p>
    <w:p>
      <w:pPr>
        <w:keepNext/>
        <w:keepLines/>
        <w:numPr>
          <w:ilvl w:val="1"/>
          <w:numId w:val="1"/>
        </w:numPr>
        <w:snapToGrid w:val="0"/>
        <w:spacing w:before="200" w:line="413" w:lineRule="auto"/>
        <w:ind w:left="573" w:hanging="573" w:firstLineChars="0"/>
        <w:jc w:val="both"/>
        <w:outlineLvl w:val="1"/>
        <w:rPr>
          <w:rFonts w:ascii="Arial" w:hAnsi="Arial" w:eastAsia="宋体" w:cs="方正小标宋简体"/>
          <w:b/>
          <w:kern w:val="0"/>
          <w:sz w:val="30"/>
          <w:szCs w:val="21"/>
        </w:rPr>
      </w:pPr>
      <w:bookmarkStart w:id="27" w:name="_Toc58226681"/>
      <w:bookmarkStart w:id="28" w:name="_Toc58244979"/>
      <w:bookmarkStart w:id="29" w:name="_Toc12658"/>
      <w:bookmarkStart w:id="30" w:name="_Toc21234"/>
      <w:bookmarkStart w:id="31" w:name="_Toc25187"/>
      <w:bookmarkStart w:id="32" w:name="_Toc307"/>
      <w:bookmarkStart w:id="33" w:name="_Toc58244881"/>
      <w:bookmarkStart w:id="34" w:name="_Toc1562"/>
      <w:r>
        <w:rPr>
          <w:rFonts w:hint="eastAsia" w:ascii="Arial" w:hAnsi="Arial" w:eastAsia="宋体" w:cs="方正小标宋简体"/>
          <w:b/>
          <w:kern w:val="0"/>
          <w:sz w:val="30"/>
          <w:szCs w:val="21"/>
        </w:rPr>
        <w:t>找回密码</w:t>
      </w:r>
      <w:bookmarkEnd w:id="27"/>
      <w:bookmarkEnd w:id="28"/>
      <w:bookmarkEnd w:id="29"/>
      <w:bookmarkEnd w:id="30"/>
      <w:bookmarkEnd w:id="31"/>
      <w:bookmarkEnd w:id="32"/>
      <w:bookmarkEnd w:id="33"/>
      <w:bookmarkEnd w:id="34"/>
    </w:p>
    <w:p>
      <w:pPr>
        <w:ind w:firstLine="560"/>
        <w:jc w:val="both"/>
        <w:rPr>
          <w:rFonts w:ascii="仿宋" w:hAnsi="仿宋" w:cs="仿宋"/>
          <w:szCs w:val="28"/>
        </w:rPr>
      </w:pPr>
      <w:r>
        <w:rPr>
          <w:rFonts w:hint="eastAsia" w:ascii="仿宋" w:hAnsi="仿宋" w:cs="仿宋"/>
          <w:szCs w:val="28"/>
        </w:rPr>
        <w:t>点击登录页的忘记密码，如下图所示：</w:t>
      </w:r>
    </w:p>
    <w:p>
      <w:pPr>
        <w:ind w:firstLine="420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drawing>
          <wp:inline distT="0" distB="0" distL="114300" distR="114300">
            <wp:extent cx="4709160" cy="3307080"/>
            <wp:effectExtent l="0" t="0" r="0" b="0"/>
            <wp:docPr id="30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330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0"/>
        <w:jc w:val="both"/>
        <w:rPr>
          <w:rFonts w:ascii="仿宋" w:hAnsi="仿宋" w:cs="仿宋"/>
          <w:szCs w:val="28"/>
        </w:rPr>
      </w:pPr>
      <w:r>
        <w:rPr>
          <w:rFonts w:hint="eastAsia" w:ascii="仿宋" w:hAnsi="仿宋" w:cs="仿宋"/>
          <w:szCs w:val="28"/>
        </w:rPr>
        <w:t>输入用户名、证件号、注册手机号、注册手机号获取到的验证码、输入新密码，并再次输入密码确认，点击保存，修改密码完成。如下图所示：</w:t>
      </w:r>
    </w:p>
    <w:p>
      <w:pPr>
        <w:ind w:firstLine="560"/>
        <w:jc w:val="both"/>
        <w:rPr>
          <w:rFonts w:ascii="仿宋_GB2312" w:hAnsi="仿宋_GB2312" w:eastAsia="仿宋_GB2312" w:cs="仿宋_GB2312"/>
          <w:szCs w:val="28"/>
        </w:rPr>
      </w:pPr>
    </w:p>
    <w:p>
      <w:pPr>
        <w:ind w:firstLine="420"/>
        <w:jc w:val="both"/>
        <w:rPr>
          <w:rFonts w:ascii="仿宋_GB2312" w:hAnsi="仿宋_GB2312" w:eastAsia="仿宋_GB2312" w:cs="仿宋_GB2312"/>
          <w:szCs w:val="28"/>
        </w:rPr>
      </w:pPr>
      <w:r>
        <w:rPr>
          <w:rFonts w:ascii="Times New Roman" w:hAnsi="Times New Roman"/>
          <w:sz w:val="21"/>
        </w:rPr>
        <w:drawing>
          <wp:inline distT="0" distB="0" distL="114300" distR="114300">
            <wp:extent cx="5267325" cy="2770505"/>
            <wp:effectExtent l="0" t="0" r="5715" b="3175"/>
            <wp:docPr id="33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77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/>
        <w:keepLines/>
        <w:numPr>
          <w:ilvl w:val="1"/>
          <w:numId w:val="1"/>
        </w:numPr>
        <w:snapToGrid w:val="0"/>
        <w:spacing w:before="200" w:line="413" w:lineRule="auto"/>
        <w:ind w:left="573" w:hanging="573" w:firstLineChars="0"/>
        <w:jc w:val="both"/>
        <w:outlineLvl w:val="1"/>
        <w:rPr>
          <w:rFonts w:ascii="Arial" w:hAnsi="Arial" w:eastAsia="宋体" w:cs="方正小标宋简体"/>
          <w:b/>
          <w:kern w:val="0"/>
          <w:sz w:val="30"/>
          <w:szCs w:val="21"/>
        </w:rPr>
      </w:pPr>
      <w:bookmarkStart w:id="35" w:name="_Toc24671"/>
      <w:bookmarkStart w:id="36" w:name="_Toc22486"/>
      <w:bookmarkStart w:id="37" w:name="_Toc17663"/>
      <w:bookmarkStart w:id="38" w:name="_Toc1219"/>
      <w:bookmarkStart w:id="39" w:name="_Toc14371"/>
      <w:bookmarkStart w:id="40" w:name="_Hlk58244471"/>
      <w:r>
        <w:rPr>
          <w:rFonts w:hint="eastAsia" w:ascii="Arial" w:hAnsi="Arial" w:eastAsia="宋体" w:cs="方正小标宋简体"/>
          <w:b/>
          <w:kern w:val="0"/>
          <w:sz w:val="30"/>
          <w:szCs w:val="21"/>
        </w:rPr>
        <w:t>安全中心</w:t>
      </w:r>
      <w:bookmarkEnd w:id="35"/>
      <w:bookmarkEnd w:id="36"/>
      <w:bookmarkEnd w:id="37"/>
      <w:bookmarkEnd w:id="38"/>
      <w:bookmarkEnd w:id="39"/>
    </w:p>
    <w:p>
      <w:pPr>
        <w:keepNext/>
        <w:keepLines/>
        <w:numPr>
          <w:ilvl w:val="2"/>
          <w:numId w:val="1"/>
        </w:numPr>
        <w:snapToGrid w:val="0"/>
        <w:spacing w:before="260" w:after="260" w:line="413" w:lineRule="auto"/>
        <w:ind w:firstLineChars="0"/>
        <w:jc w:val="both"/>
        <w:outlineLvl w:val="2"/>
        <w:rPr>
          <w:rFonts w:ascii="Times New Roman" w:hAnsi="Times New Roman" w:eastAsia="宋体" w:cs="方正小标宋简体"/>
          <w:b/>
          <w:kern w:val="0"/>
          <w:szCs w:val="21"/>
        </w:rPr>
      </w:pPr>
      <w:bookmarkStart w:id="41" w:name="_Toc30864"/>
      <w:bookmarkStart w:id="42" w:name="_Toc14706"/>
      <w:bookmarkStart w:id="43" w:name="_Toc31838"/>
      <w:bookmarkStart w:id="44" w:name="_Toc25099"/>
      <w:bookmarkStart w:id="45" w:name="_Toc29480"/>
      <w:r>
        <w:rPr>
          <w:rFonts w:hint="eastAsia" w:ascii="Times New Roman" w:hAnsi="Times New Roman" w:eastAsia="宋体" w:cs="方正小标宋简体"/>
          <w:b/>
          <w:kern w:val="0"/>
          <w:szCs w:val="21"/>
        </w:rPr>
        <w:t>修改密码</w:t>
      </w:r>
      <w:bookmarkEnd w:id="41"/>
      <w:bookmarkEnd w:id="42"/>
      <w:bookmarkEnd w:id="43"/>
      <w:bookmarkEnd w:id="44"/>
      <w:bookmarkEnd w:id="45"/>
    </w:p>
    <w:p>
      <w:pPr>
        <w:snapToGrid w:val="0"/>
        <w:ind w:firstLine="560"/>
        <w:jc w:val="both"/>
        <w:rPr>
          <w:rFonts w:ascii="仿宋" w:hAnsi="仿宋" w:cs="仿宋"/>
          <w:kern w:val="0"/>
          <w:szCs w:val="28"/>
        </w:rPr>
      </w:pPr>
      <w:r>
        <w:rPr>
          <w:rFonts w:hint="eastAsia" w:ascii="仿宋" w:hAnsi="仿宋" w:cs="仿宋"/>
          <w:kern w:val="0"/>
          <w:szCs w:val="28"/>
        </w:rPr>
        <w:t>点击左侧菜单的“安全中心信息”，进入安全中心信息页。如下图所示：</w:t>
      </w:r>
    </w:p>
    <w:p>
      <w:pPr>
        <w:snapToGrid w:val="0"/>
        <w:ind w:firstLine="560"/>
        <w:jc w:val="both"/>
        <w:rPr>
          <w:rFonts w:ascii="Times New Roman" w:hAnsi="Times New Roman" w:eastAsia="宋体" w:cs="方正小标宋简体"/>
          <w:kern w:val="0"/>
          <w:sz w:val="21"/>
          <w:szCs w:val="21"/>
        </w:rPr>
      </w:pPr>
      <w:r>
        <w:drawing>
          <wp:inline distT="0" distB="0" distL="114300" distR="114300">
            <wp:extent cx="5273040" cy="2977515"/>
            <wp:effectExtent l="0" t="0" r="0" b="9525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7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560"/>
        <w:jc w:val="both"/>
        <w:rPr>
          <w:rFonts w:ascii="仿宋" w:hAnsi="仿宋" w:cs="仿宋"/>
          <w:kern w:val="0"/>
          <w:szCs w:val="28"/>
        </w:rPr>
      </w:pPr>
      <w:r>
        <w:rPr>
          <w:rFonts w:hint="eastAsia" w:ascii="仿宋" w:hAnsi="仿宋" w:cs="仿宋"/>
          <w:kern w:val="0"/>
          <w:szCs w:val="28"/>
        </w:rPr>
        <w:t>点击“修改”，进入修改密码页面，输入旧密码，新密码，确认密码,校验后，显示提示语，“操作成功”则修改密码完成。如下图所示：</w:t>
      </w:r>
    </w:p>
    <w:p>
      <w:pPr>
        <w:snapToGrid w:val="0"/>
        <w:ind w:firstLine="560"/>
        <w:jc w:val="both"/>
        <w:rPr>
          <w:rFonts w:ascii="仿宋_GB2312" w:hAnsi="仿宋_GB2312" w:eastAsia="仿宋_GB2312" w:cs="仿宋_GB2312"/>
          <w:kern w:val="0"/>
          <w:szCs w:val="28"/>
        </w:rPr>
      </w:pPr>
      <w:r>
        <w:drawing>
          <wp:inline distT="0" distB="0" distL="114300" distR="114300">
            <wp:extent cx="5272405" cy="2520315"/>
            <wp:effectExtent l="0" t="0" r="635" b="9525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/>
        <w:keepLines/>
        <w:numPr>
          <w:ilvl w:val="2"/>
          <w:numId w:val="1"/>
        </w:numPr>
        <w:snapToGrid w:val="0"/>
        <w:spacing w:before="260" w:after="260" w:line="413" w:lineRule="auto"/>
        <w:ind w:firstLineChars="0"/>
        <w:jc w:val="both"/>
        <w:outlineLvl w:val="2"/>
        <w:rPr>
          <w:rFonts w:ascii="Times New Roman" w:hAnsi="Times New Roman" w:eastAsia="宋体" w:cs="方正小标宋简体"/>
          <w:b/>
          <w:kern w:val="0"/>
          <w:szCs w:val="21"/>
        </w:rPr>
      </w:pPr>
      <w:bookmarkStart w:id="46" w:name="_Toc14872"/>
      <w:bookmarkStart w:id="47" w:name="_Toc7470"/>
      <w:bookmarkStart w:id="48" w:name="_Toc22242"/>
      <w:bookmarkStart w:id="49" w:name="_Toc12684"/>
      <w:bookmarkStart w:id="50" w:name="_Toc6522"/>
      <w:r>
        <w:rPr>
          <w:rFonts w:hint="eastAsia" w:ascii="Times New Roman" w:hAnsi="Times New Roman" w:eastAsia="宋体" w:cs="方正小标宋简体"/>
          <w:b/>
          <w:kern w:val="0"/>
          <w:szCs w:val="21"/>
        </w:rPr>
        <w:t>修改姓名</w:t>
      </w:r>
      <w:bookmarkEnd w:id="46"/>
      <w:r>
        <w:rPr>
          <w:rFonts w:hint="eastAsia" w:ascii="Times New Roman" w:hAnsi="Times New Roman" w:eastAsia="宋体" w:cs="方正小标宋简体"/>
          <w:b/>
          <w:kern w:val="0"/>
          <w:szCs w:val="21"/>
        </w:rPr>
        <w:t>、手机号、证件号码、邮箱</w:t>
      </w:r>
      <w:bookmarkEnd w:id="47"/>
      <w:bookmarkEnd w:id="48"/>
      <w:bookmarkEnd w:id="49"/>
      <w:bookmarkEnd w:id="50"/>
    </w:p>
    <w:p>
      <w:pPr>
        <w:snapToGrid w:val="0"/>
        <w:ind w:firstLine="560"/>
        <w:jc w:val="both"/>
        <w:rPr>
          <w:rFonts w:ascii="仿宋" w:hAnsi="仿宋" w:cs="仿宋"/>
          <w:kern w:val="0"/>
          <w:szCs w:val="28"/>
        </w:rPr>
      </w:pPr>
      <w:r>
        <w:rPr>
          <w:rFonts w:hint="eastAsia" w:ascii="仿宋" w:hAnsi="仿宋" w:cs="仿宋"/>
          <w:kern w:val="0"/>
          <w:szCs w:val="28"/>
        </w:rPr>
        <w:t>点击左侧菜单的“安全中心信息”，进入安全中心信息页。如下图所示：</w:t>
      </w:r>
    </w:p>
    <w:p>
      <w:pPr>
        <w:snapToGrid w:val="0"/>
        <w:ind w:firstLine="0" w:firstLineChars="0"/>
        <w:jc w:val="both"/>
        <w:rPr>
          <w:rFonts w:ascii="仿宋_GB2312" w:hAnsi="仿宋_GB2312" w:eastAsia="仿宋_GB2312" w:cs="仿宋_GB2312"/>
          <w:kern w:val="0"/>
          <w:szCs w:val="28"/>
        </w:rPr>
      </w:pPr>
      <w:r>
        <w:drawing>
          <wp:inline distT="0" distB="0" distL="114300" distR="114300">
            <wp:extent cx="5272405" cy="2626360"/>
            <wp:effectExtent l="0" t="0" r="635" b="10160"/>
            <wp:docPr id="1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2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560"/>
        <w:jc w:val="both"/>
        <w:rPr>
          <w:rFonts w:ascii="仿宋" w:hAnsi="仿宋" w:cs="仿宋"/>
          <w:kern w:val="0"/>
          <w:szCs w:val="28"/>
        </w:rPr>
      </w:pPr>
      <w:r>
        <w:rPr>
          <w:rFonts w:hint="eastAsia" w:ascii="仿宋" w:hAnsi="仿宋" w:cs="仿宋"/>
          <w:kern w:val="0"/>
          <w:szCs w:val="28"/>
        </w:rPr>
        <w:t>点击“修改姓名”，进入验证密码页，如下图所示：</w:t>
      </w:r>
    </w:p>
    <w:p>
      <w:pPr>
        <w:snapToGrid w:val="0"/>
        <w:spacing w:line="240" w:lineRule="auto"/>
        <w:ind w:firstLine="207" w:firstLineChars="74"/>
        <w:jc w:val="center"/>
        <w:rPr>
          <w:rFonts w:ascii="Times New Roman" w:hAnsi="Times New Roman" w:eastAsia="宋体" w:cs="方正小标宋简体"/>
          <w:kern w:val="0"/>
          <w:sz w:val="21"/>
          <w:szCs w:val="21"/>
        </w:rPr>
      </w:pPr>
      <w:r>
        <w:drawing>
          <wp:inline distT="0" distB="0" distL="114300" distR="114300">
            <wp:extent cx="5264150" cy="2560320"/>
            <wp:effectExtent l="0" t="0" r="8890" b="0"/>
            <wp:docPr id="1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56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155" w:firstLineChars="74"/>
        <w:jc w:val="center"/>
        <w:rPr>
          <w:rFonts w:ascii="Times New Roman" w:hAnsi="Times New Roman" w:eastAsia="宋体" w:cs="方正小标宋简体"/>
          <w:kern w:val="0"/>
          <w:sz w:val="21"/>
          <w:szCs w:val="21"/>
        </w:rPr>
      </w:pPr>
      <w:r>
        <w:rPr>
          <w:rFonts w:ascii="Times New Roman" w:hAnsi="Times New Roman" w:eastAsia="宋体" w:cs="方正小标宋简体"/>
          <w:kern w:val="0"/>
          <w:sz w:val="21"/>
          <w:szCs w:val="21"/>
        </w:rPr>
        <w:drawing>
          <wp:inline distT="0" distB="0" distL="114300" distR="114300">
            <wp:extent cx="5271135" cy="3040380"/>
            <wp:effectExtent l="0" t="0" r="1905" b="7620"/>
            <wp:docPr id="54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39"/>
                    <pic:cNvPicPr>
                      <a:picLocks noChangeAspect="1"/>
                    </pic:cNvPicPr>
                  </pic:nvPicPr>
                  <pic:blipFill>
                    <a:blip r:embed="rId27"/>
                    <a:srcRect t="362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04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560"/>
        <w:jc w:val="both"/>
        <w:rPr>
          <w:rFonts w:ascii="仿宋" w:hAnsi="仿宋" w:cs="仿宋"/>
          <w:kern w:val="0"/>
          <w:szCs w:val="28"/>
        </w:rPr>
      </w:pPr>
      <w:r>
        <w:rPr>
          <w:rFonts w:hint="eastAsia" w:ascii="仿宋" w:hAnsi="仿宋" w:cs="仿宋"/>
          <w:kern w:val="0"/>
          <w:szCs w:val="28"/>
        </w:rPr>
        <w:t>输入旧密码，校验无误后，进入修改姓名页，输入要修改的姓名，点击‘提交’，修改成功。</w:t>
      </w:r>
    </w:p>
    <w:p>
      <w:pPr>
        <w:snapToGrid w:val="0"/>
        <w:ind w:firstLine="560"/>
        <w:jc w:val="both"/>
        <w:rPr>
          <w:rFonts w:ascii="仿宋" w:hAnsi="仿宋" w:cs="仿宋"/>
          <w:kern w:val="0"/>
          <w:szCs w:val="28"/>
        </w:rPr>
      </w:pPr>
      <w:r>
        <w:rPr>
          <w:rFonts w:hint="eastAsia" w:ascii="仿宋" w:hAnsi="仿宋" w:cs="仿宋"/>
          <w:kern w:val="0"/>
          <w:szCs w:val="28"/>
        </w:rPr>
        <w:t>手机号、证件号码、邮箱修改均可参考以上的操作步骤。</w:t>
      </w:r>
    </w:p>
    <w:p>
      <w:pPr>
        <w:keepNext/>
        <w:keepLines/>
        <w:numPr>
          <w:ilvl w:val="2"/>
          <w:numId w:val="1"/>
        </w:numPr>
        <w:snapToGrid w:val="0"/>
        <w:spacing w:before="260" w:after="260" w:line="413" w:lineRule="auto"/>
        <w:ind w:firstLineChars="0"/>
        <w:jc w:val="both"/>
        <w:outlineLvl w:val="2"/>
        <w:rPr>
          <w:rFonts w:ascii="Times New Roman" w:hAnsi="Times New Roman" w:eastAsia="宋体" w:cs="方正小标宋简体"/>
          <w:b/>
          <w:kern w:val="0"/>
          <w:szCs w:val="21"/>
        </w:rPr>
      </w:pPr>
      <w:bookmarkStart w:id="51" w:name="_Toc8013"/>
      <w:bookmarkStart w:id="52" w:name="_Toc15570"/>
      <w:bookmarkStart w:id="53" w:name="_Toc26948"/>
      <w:bookmarkStart w:id="54" w:name="_Toc16263"/>
      <w:r>
        <w:rPr>
          <w:rFonts w:hint="eastAsia" w:ascii="Times New Roman" w:hAnsi="Times New Roman" w:eastAsia="宋体" w:cs="方正小标宋简体"/>
          <w:b/>
          <w:kern w:val="0"/>
          <w:szCs w:val="21"/>
        </w:rPr>
        <w:t>授权</w:t>
      </w:r>
      <w:bookmarkEnd w:id="51"/>
      <w:bookmarkEnd w:id="52"/>
      <w:bookmarkEnd w:id="53"/>
      <w:bookmarkEnd w:id="54"/>
    </w:p>
    <w:bookmarkEnd w:id="40"/>
    <w:p>
      <w:pPr>
        <w:snapToGrid w:val="0"/>
        <w:ind w:firstLine="560"/>
        <w:jc w:val="both"/>
        <w:rPr>
          <w:rFonts w:ascii="仿宋" w:hAnsi="仿宋" w:cs="仿宋"/>
          <w:kern w:val="0"/>
          <w:szCs w:val="28"/>
        </w:rPr>
      </w:pPr>
      <w:r>
        <w:rPr>
          <w:rFonts w:hint="eastAsia" w:ascii="仿宋" w:hAnsi="仿宋" w:cs="仿宋"/>
          <w:kern w:val="0"/>
          <w:szCs w:val="28"/>
        </w:rPr>
        <w:t>手机号或者证件号授权后，可以将授权的手机号或证件号作为账号使用。</w:t>
      </w:r>
    </w:p>
    <w:p>
      <w:pPr>
        <w:snapToGrid w:val="0"/>
        <w:ind w:firstLine="560"/>
        <w:jc w:val="both"/>
        <w:rPr>
          <w:rFonts w:ascii="仿宋" w:hAnsi="仿宋" w:cs="仿宋"/>
          <w:kern w:val="0"/>
          <w:szCs w:val="28"/>
        </w:rPr>
      </w:pPr>
      <w:r>
        <w:rPr>
          <w:rFonts w:hint="eastAsia" w:ascii="仿宋" w:hAnsi="仿宋" w:cs="仿宋"/>
          <w:kern w:val="0"/>
          <w:szCs w:val="28"/>
        </w:rPr>
        <w:t>点击左侧菜单“安全中心信息”，选择“修改手机号”按钮，如下图所示：</w:t>
      </w:r>
    </w:p>
    <w:p>
      <w:pPr>
        <w:snapToGrid w:val="0"/>
        <w:ind w:firstLine="155" w:firstLineChars="74"/>
        <w:jc w:val="both"/>
        <w:rPr>
          <w:rFonts w:ascii="仿宋" w:hAnsi="仿宋" w:cs="仿宋"/>
          <w:kern w:val="0"/>
          <w:sz w:val="21"/>
          <w:szCs w:val="21"/>
        </w:rPr>
      </w:pPr>
      <w:r>
        <w:rPr>
          <w:rFonts w:ascii="Times New Roman" w:hAnsi="Times New Roman" w:eastAsia="宋体" w:cs="方正小标宋简体"/>
          <w:kern w:val="0"/>
          <w:sz w:val="21"/>
          <w:szCs w:val="21"/>
        </w:rPr>
        <w:drawing>
          <wp:inline distT="0" distB="0" distL="114300" distR="114300">
            <wp:extent cx="5271770" cy="1929130"/>
            <wp:effectExtent l="0" t="0" r="1270" b="6350"/>
            <wp:docPr id="55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40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92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560"/>
        <w:jc w:val="both"/>
        <w:rPr>
          <w:rFonts w:ascii="仿宋" w:hAnsi="仿宋" w:cs="仿宋"/>
          <w:kern w:val="0"/>
          <w:szCs w:val="28"/>
        </w:rPr>
      </w:pPr>
      <w:r>
        <w:rPr>
          <w:rFonts w:hint="eastAsia" w:ascii="仿宋" w:hAnsi="仿宋" w:cs="仿宋"/>
          <w:kern w:val="0"/>
          <w:szCs w:val="28"/>
        </w:rPr>
        <w:t>密码验证后，是否授权选择“是”，如下图所示：</w:t>
      </w:r>
    </w:p>
    <w:p>
      <w:pPr>
        <w:snapToGrid w:val="0"/>
        <w:ind w:firstLine="420"/>
        <w:jc w:val="both"/>
        <w:rPr>
          <w:rFonts w:ascii="仿宋" w:hAnsi="仿宋" w:eastAsia="宋体" w:cs="仿宋"/>
          <w:kern w:val="0"/>
          <w:szCs w:val="28"/>
        </w:rPr>
      </w:pPr>
      <w:r>
        <w:rPr>
          <w:rFonts w:hint="eastAsia" w:ascii="仿宋" w:hAnsi="仿宋" w:cs="仿宋"/>
          <w:kern w:val="0"/>
          <w:sz w:val="21"/>
          <w:szCs w:val="21"/>
        </w:rPr>
        <w:drawing>
          <wp:inline distT="0" distB="0" distL="114300" distR="114300">
            <wp:extent cx="5271770" cy="3428365"/>
            <wp:effectExtent l="0" t="0" r="1270" b="635"/>
            <wp:docPr id="48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42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/>
        <w:keepLines/>
        <w:numPr>
          <w:ilvl w:val="2"/>
          <w:numId w:val="1"/>
        </w:numPr>
        <w:snapToGrid w:val="0"/>
        <w:spacing w:before="260" w:after="260" w:line="413" w:lineRule="auto"/>
        <w:ind w:firstLineChars="0"/>
        <w:jc w:val="both"/>
        <w:outlineLvl w:val="2"/>
        <w:rPr>
          <w:rFonts w:ascii="Times New Roman" w:hAnsi="Times New Roman" w:eastAsia="宋体" w:cs="方正小标宋简体"/>
          <w:b/>
          <w:kern w:val="0"/>
          <w:szCs w:val="21"/>
        </w:rPr>
      </w:pPr>
      <w:bookmarkStart w:id="55" w:name="_Toc11217"/>
      <w:bookmarkStart w:id="56" w:name="_Toc15490"/>
      <w:bookmarkStart w:id="57" w:name="_Toc14302"/>
      <w:bookmarkStart w:id="58" w:name="_Toc21450"/>
      <w:bookmarkStart w:id="59" w:name="_Toc2964"/>
      <w:r>
        <w:rPr>
          <w:rFonts w:hint="eastAsia" w:ascii="Times New Roman" w:hAnsi="Times New Roman" w:eastAsia="宋体" w:cs="方正小标宋简体"/>
          <w:b/>
          <w:kern w:val="0"/>
          <w:szCs w:val="21"/>
        </w:rPr>
        <w:t>修改所在地区</w:t>
      </w:r>
      <w:bookmarkEnd w:id="55"/>
      <w:bookmarkEnd w:id="56"/>
      <w:bookmarkEnd w:id="57"/>
      <w:bookmarkEnd w:id="58"/>
      <w:bookmarkEnd w:id="59"/>
    </w:p>
    <w:p>
      <w:pPr>
        <w:snapToGrid w:val="0"/>
        <w:ind w:firstLine="560"/>
        <w:jc w:val="both"/>
        <w:rPr>
          <w:rFonts w:ascii="仿宋" w:hAnsi="仿宋" w:cs="仿宋"/>
          <w:kern w:val="0"/>
          <w:szCs w:val="28"/>
        </w:rPr>
      </w:pPr>
      <w:r>
        <w:rPr>
          <w:rFonts w:hint="eastAsia" w:ascii="仿宋" w:hAnsi="仿宋" w:cs="仿宋"/>
          <w:kern w:val="0"/>
          <w:szCs w:val="28"/>
        </w:rPr>
        <w:t>点击左侧菜单的“安全中心信息”，进入安全中心信息页。在下拉列表更改所在地区，如下图所示：</w:t>
      </w:r>
    </w:p>
    <w:p>
      <w:pPr>
        <w:snapToGrid w:val="0"/>
        <w:spacing w:line="240" w:lineRule="auto"/>
        <w:ind w:firstLine="210" w:firstLineChars="100"/>
        <w:jc w:val="both"/>
        <w:rPr>
          <w:rFonts w:ascii="Times New Roman" w:hAnsi="Times New Roman" w:eastAsia="宋体" w:cs="方正小标宋简体"/>
          <w:kern w:val="0"/>
          <w:sz w:val="21"/>
          <w:szCs w:val="21"/>
        </w:rPr>
      </w:pPr>
      <w:r>
        <w:rPr>
          <w:rFonts w:ascii="Times New Roman" w:hAnsi="Times New Roman" w:eastAsia="宋体" w:cs="方正小标宋简体"/>
          <w:kern w:val="0"/>
          <w:sz w:val="21"/>
          <w:szCs w:val="21"/>
        </w:rPr>
        <w:drawing>
          <wp:inline distT="0" distB="0" distL="114300" distR="114300">
            <wp:extent cx="5266055" cy="3025140"/>
            <wp:effectExtent l="0" t="0" r="6985" b="7620"/>
            <wp:docPr id="49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02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spacing w:line="240" w:lineRule="auto"/>
        <w:ind w:firstLine="210" w:firstLineChars="100"/>
        <w:jc w:val="both"/>
        <w:rPr>
          <w:rFonts w:ascii="Times New Roman" w:hAnsi="Times New Roman" w:eastAsia="宋体" w:cs="方正小标宋简体"/>
          <w:kern w:val="0"/>
          <w:sz w:val="21"/>
          <w:szCs w:val="21"/>
        </w:rPr>
      </w:pPr>
    </w:p>
    <w:p>
      <w:pPr>
        <w:keepNext/>
        <w:keepLines/>
        <w:spacing w:before="340" w:line="576" w:lineRule="auto"/>
        <w:ind w:firstLine="0" w:firstLineChars="0"/>
        <w:jc w:val="both"/>
        <w:outlineLvl w:val="0"/>
        <w:rPr>
          <w:rFonts w:eastAsia="宋体" w:cs="宋体"/>
          <w:b/>
          <w:bCs/>
          <w:kern w:val="44"/>
          <w:sz w:val="36"/>
          <w:szCs w:val="44"/>
        </w:rPr>
      </w:pPr>
      <w:bookmarkStart w:id="60" w:name="_Toc3948"/>
      <w:bookmarkStart w:id="61" w:name="_Toc7971"/>
      <w:bookmarkStart w:id="62" w:name="_Toc32071"/>
      <w:bookmarkStart w:id="63" w:name="_Toc6987"/>
      <w:r>
        <w:rPr>
          <w:rFonts w:hint="eastAsia" w:eastAsia="宋体" w:cs="宋体"/>
          <w:b/>
          <w:bCs/>
          <w:kern w:val="44"/>
          <w:sz w:val="36"/>
          <w:szCs w:val="44"/>
          <w:highlight w:val="yellow"/>
        </w:rPr>
        <w:t>4.企业信息维护</w:t>
      </w:r>
      <w:bookmarkEnd w:id="60"/>
      <w:bookmarkEnd w:id="61"/>
      <w:bookmarkEnd w:id="62"/>
      <w:bookmarkEnd w:id="63"/>
    </w:p>
    <w:p>
      <w:pPr>
        <w:keepNext/>
        <w:keepLines/>
        <w:snapToGrid w:val="0"/>
        <w:spacing w:before="260" w:line="416" w:lineRule="auto"/>
        <w:ind w:firstLine="0" w:firstLineChars="0"/>
        <w:jc w:val="both"/>
        <w:outlineLvl w:val="1"/>
        <w:rPr>
          <w:rFonts w:eastAsia="宋体" w:cs="宋体"/>
          <w:b/>
          <w:bCs/>
          <w:kern w:val="0"/>
          <w:sz w:val="30"/>
          <w:szCs w:val="32"/>
        </w:rPr>
      </w:pPr>
      <w:bookmarkStart w:id="64" w:name="_Toc11238"/>
      <w:bookmarkStart w:id="65" w:name="_Toc23381"/>
      <w:bookmarkStart w:id="66" w:name="_Toc7011"/>
      <w:bookmarkStart w:id="67" w:name="_Toc7308"/>
      <w:r>
        <w:rPr>
          <w:rFonts w:hint="eastAsia" w:eastAsia="宋体" w:cs="宋体"/>
          <w:b/>
          <w:bCs/>
          <w:kern w:val="0"/>
          <w:sz w:val="30"/>
          <w:szCs w:val="32"/>
        </w:rPr>
        <w:t>4.1必填子集</w:t>
      </w:r>
      <w:bookmarkEnd w:id="64"/>
      <w:bookmarkEnd w:id="65"/>
      <w:bookmarkEnd w:id="66"/>
      <w:bookmarkEnd w:id="67"/>
    </w:p>
    <w:p>
      <w:pPr>
        <w:spacing w:line="240" w:lineRule="auto"/>
        <w:ind w:firstLine="560"/>
        <w:jc w:val="both"/>
        <w:rPr>
          <w:rFonts w:ascii="仿宋" w:hAnsi="仿宋" w:cs="仿宋"/>
          <w:szCs w:val="28"/>
        </w:rPr>
      </w:pPr>
      <w:r>
        <w:rPr>
          <w:rFonts w:hint="eastAsia" w:ascii="仿宋" w:hAnsi="仿宋" w:cs="仿宋"/>
          <w:szCs w:val="28"/>
        </w:rPr>
        <w:t>单位用户需在登陆后进行信息维护，依次据实完善“基本信息”、“经济效益”、“股权结构”、“科技创新平台”、“发明专利”。其中，根据“基本信息”中单位性质不同，如下图所示，必填项目不同，具体必填项目分类如下所示：</w:t>
      </w:r>
    </w:p>
    <w:p>
      <w:pPr>
        <w:spacing w:line="240" w:lineRule="auto"/>
        <w:ind w:firstLine="420" w:firstLineChars="0"/>
        <w:jc w:val="both"/>
        <w:rPr>
          <w:rFonts w:ascii="仿宋" w:hAnsi="仿宋" w:cs="仿宋"/>
          <w:szCs w:val="28"/>
        </w:rPr>
      </w:pPr>
      <w:r>
        <w:rPr>
          <w:rFonts w:hint="eastAsia" w:ascii="仿宋" w:hAnsi="仿宋" w:cs="仿宋"/>
          <w:szCs w:val="28"/>
        </w:rPr>
        <w:t>（1）单位性质是：“其他社会组织”、“卫生机构”、“园区”、“高等学校”、“科研院所”、“其他”其中之一的，需维护“基本信息”、“科技创新平台”；</w:t>
      </w:r>
    </w:p>
    <w:p>
      <w:pPr>
        <w:spacing w:line="240" w:lineRule="auto"/>
        <w:ind w:firstLine="420" w:firstLineChars="0"/>
        <w:jc w:val="both"/>
        <w:rPr>
          <w:rFonts w:ascii="仿宋" w:hAnsi="仿宋" w:cs="仿宋"/>
          <w:szCs w:val="28"/>
        </w:rPr>
      </w:pPr>
      <w:r>
        <w:rPr>
          <w:rFonts w:hint="eastAsia" w:ascii="仿宋" w:hAnsi="仿宋" w:cs="仿宋"/>
          <w:szCs w:val="28"/>
        </w:rPr>
        <w:t>（2）单位性质是“党政机关”、“其他事业单位”其中之一的，需维护“基本信息”；</w:t>
      </w:r>
    </w:p>
    <w:p>
      <w:pPr>
        <w:spacing w:line="240" w:lineRule="auto"/>
        <w:ind w:firstLine="420" w:firstLineChars="0"/>
        <w:jc w:val="both"/>
        <w:rPr>
          <w:rFonts w:ascii="仿宋" w:hAnsi="仿宋" w:cs="仿宋"/>
          <w:szCs w:val="28"/>
        </w:rPr>
      </w:pPr>
      <w:r>
        <w:rPr>
          <w:rFonts w:hint="eastAsia" w:ascii="仿宋" w:hAnsi="仿宋" w:cs="仿宋"/>
          <w:szCs w:val="28"/>
        </w:rPr>
        <w:t>（3）单位性质是“企业”的，需维护“基本信息”、“经济效益”、“股权结构”、“科技创新平台”、“发明专利”</w:t>
      </w:r>
    </w:p>
    <w:p>
      <w:pPr>
        <w:spacing w:line="240" w:lineRule="auto"/>
        <w:ind w:firstLine="420" w:firstLineChars="0"/>
        <w:rPr>
          <w:rFonts w:ascii="仿宋" w:hAnsi="仿宋" w:cs="仿宋"/>
          <w:sz w:val="21"/>
        </w:rPr>
      </w:pPr>
      <w:r>
        <w:rPr>
          <w:rFonts w:ascii="Times New Roman" w:hAnsi="Times New Roman" w:cs="方正小标宋简体"/>
          <w:kern w:val="0"/>
          <w:sz w:val="21"/>
          <w:szCs w:val="21"/>
        </w:rPr>
        <w:drawing>
          <wp:inline distT="0" distB="0" distL="114300" distR="114300">
            <wp:extent cx="5270500" cy="2423160"/>
            <wp:effectExtent l="0" t="0" r="2540" b="0"/>
            <wp:docPr id="63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55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2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560"/>
        <w:rPr>
          <w:rFonts w:ascii="仿宋" w:hAnsi="仿宋" w:cs="仿宋"/>
          <w:szCs w:val="28"/>
        </w:rPr>
      </w:pPr>
      <w:r>
        <w:rPr>
          <w:rFonts w:hint="eastAsia" w:ascii="仿宋" w:hAnsi="仿宋" w:cs="仿宋"/>
          <w:szCs w:val="28"/>
        </w:rPr>
        <w:t>必填项目未维护完整的，系统会自动判定为无权限进入下方的“济宁市高层次人才库”，则无法审核本单位人才，如下图所示：</w:t>
      </w:r>
    </w:p>
    <w:p>
      <w:pPr>
        <w:spacing w:line="240" w:lineRule="auto"/>
        <w:ind w:firstLine="0" w:firstLineChars="0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drawing>
          <wp:inline distT="0" distB="0" distL="114300" distR="114300">
            <wp:extent cx="5269230" cy="2807335"/>
            <wp:effectExtent l="0" t="0" r="3810" b="12065"/>
            <wp:docPr id="61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4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0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/>
        <w:keepLines/>
        <w:snapToGrid w:val="0"/>
        <w:spacing w:before="260" w:line="416" w:lineRule="auto"/>
        <w:ind w:firstLine="0" w:firstLineChars="0"/>
        <w:jc w:val="both"/>
        <w:outlineLvl w:val="1"/>
        <w:rPr>
          <w:rFonts w:eastAsia="宋体" w:cs="宋体"/>
          <w:b/>
          <w:bCs/>
          <w:kern w:val="0"/>
          <w:sz w:val="30"/>
          <w:szCs w:val="32"/>
        </w:rPr>
      </w:pPr>
      <w:bookmarkStart w:id="68" w:name="_Toc27269"/>
      <w:bookmarkStart w:id="69" w:name="_Toc26450"/>
      <w:bookmarkStart w:id="70" w:name="_Toc11926"/>
      <w:bookmarkStart w:id="71" w:name="_Toc25356"/>
      <w:bookmarkStart w:id="72" w:name="_Toc27842"/>
      <w:bookmarkStart w:id="73" w:name="_Toc8102"/>
      <w:r>
        <w:rPr>
          <w:rFonts w:hint="eastAsia" w:eastAsia="宋体" w:cs="宋体"/>
          <w:b/>
          <w:bCs/>
          <w:kern w:val="0"/>
          <w:sz w:val="30"/>
          <w:szCs w:val="32"/>
        </w:rPr>
        <w:t>4.2信息</w:t>
      </w:r>
      <w:bookmarkEnd w:id="68"/>
      <w:r>
        <w:rPr>
          <w:rFonts w:hint="eastAsia" w:eastAsia="宋体" w:cs="宋体"/>
          <w:b/>
          <w:bCs/>
          <w:kern w:val="0"/>
          <w:sz w:val="30"/>
          <w:szCs w:val="32"/>
        </w:rPr>
        <w:t>维护</w:t>
      </w:r>
      <w:bookmarkEnd w:id="69"/>
      <w:bookmarkEnd w:id="70"/>
      <w:bookmarkEnd w:id="71"/>
      <w:bookmarkEnd w:id="72"/>
      <w:bookmarkEnd w:id="73"/>
    </w:p>
    <w:p>
      <w:pPr>
        <w:keepNext/>
        <w:keepLines/>
        <w:snapToGrid w:val="0"/>
        <w:spacing w:before="340" w:line="416" w:lineRule="auto"/>
        <w:ind w:firstLine="0" w:firstLineChars="0"/>
        <w:jc w:val="both"/>
        <w:outlineLvl w:val="2"/>
        <w:rPr>
          <w:rFonts w:eastAsia="宋体" w:cs="宋体"/>
          <w:b/>
          <w:bCs/>
          <w:kern w:val="0"/>
          <w:szCs w:val="32"/>
        </w:rPr>
      </w:pPr>
      <w:bookmarkStart w:id="74" w:name="_Toc4357"/>
      <w:bookmarkStart w:id="75" w:name="_Toc24445"/>
      <w:bookmarkStart w:id="76" w:name="_Toc4234"/>
      <w:bookmarkStart w:id="77" w:name="_Toc8515"/>
      <w:bookmarkStart w:id="78" w:name="_Toc1693"/>
      <w:r>
        <w:rPr>
          <w:rFonts w:hint="eastAsia" w:eastAsia="宋体" w:cs="宋体"/>
          <w:b/>
          <w:bCs/>
          <w:kern w:val="0"/>
          <w:szCs w:val="32"/>
        </w:rPr>
        <w:t>4.2.1基本信息</w:t>
      </w:r>
      <w:bookmarkEnd w:id="74"/>
      <w:bookmarkEnd w:id="75"/>
      <w:bookmarkEnd w:id="76"/>
      <w:bookmarkEnd w:id="77"/>
      <w:bookmarkEnd w:id="78"/>
    </w:p>
    <w:p>
      <w:pPr>
        <w:spacing w:line="240" w:lineRule="auto"/>
        <w:ind w:firstLine="560"/>
        <w:jc w:val="both"/>
        <w:rPr>
          <w:rFonts w:ascii="仿宋" w:hAnsi="仿宋" w:cs="仿宋"/>
          <w:szCs w:val="28"/>
        </w:rPr>
      </w:pPr>
      <w:r>
        <w:rPr>
          <w:rFonts w:hint="eastAsia" w:ascii="仿宋" w:hAnsi="仿宋" w:cs="仿宋"/>
          <w:szCs w:val="28"/>
        </w:rPr>
        <w:t>点击“信息维护”-“基本信息”，进入基本信息维护页面，如下图所示：</w:t>
      </w:r>
    </w:p>
    <w:p>
      <w:pPr>
        <w:spacing w:line="240" w:lineRule="auto"/>
        <w:ind w:firstLine="420" w:firstLineChars="0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drawing>
          <wp:inline distT="0" distB="0" distL="114300" distR="114300">
            <wp:extent cx="5265420" cy="3488055"/>
            <wp:effectExtent l="0" t="0" r="7620" b="1905"/>
            <wp:docPr id="20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43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48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560"/>
        <w:jc w:val="both"/>
        <w:rPr>
          <w:rFonts w:ascii="仿宋" w:hAnsi="仿宋" w:cs="仿宋"/>
          <w:szCs w:val="28"/>
        </w:rPr>
      </w:pPr>
      <w:r>
        <w:rPr>
          <w:rFonts w:hint="eastAsia" w:ascii="仿宋" w:hAnsi="仿宋" w:cs="仿宋"/>
          <w:szCs w:val="28"/>
        </w:rPr>
        <w:t>标注红色星花的为必填字段，将信息补充完整后，点击“保存”按钮，完成保存。</w:t>
      </w:r>
    </w:p>
    <w:p>
      <w:pPr>
        <w:keepNext/>
        <w:keepLines/>
        <w:snapToGrid w:val="0"/>
        <w:spacing w:before="340" w:line="416" w:lineRule="auto"/>
        <w:ind w:firstLine="0" w:firstLineChars="0"/>
        <w:jc w:val="both"/>
        <w:outlineLvl w:val="2"/>
        <w:rPr>
          <w:rFonts w:eastAsia="宋体" w:cs="宋体"/>
          <w:b/>
          <w:bCs/>
          <w:kern w:val="0"/>
          <w:szCs w:val="32"/>
        </w:rPr>
      </w:pPr>
      <w:bookmarkStart w:id="79" w:name="_Toc21284"/>
      <w:bookmarkStart w:id="80" w:name="_Toc12708"/>
      <w:bookmarkStart w:id="81" w:name="_Toc30569"/>
      <w:bookmarkStart w:id="82" w:name="_Toc4759"/>
      <w:bookmarkStart w:id="83" w:name="_Toc30458"/>
      <w:r>
        <w:rPr>
          <w:rFonts w:hint="eastAsia" w:eastAsia="宋体" w:cs="宋体"/>
          <w:b/>
          <w:bCs/>
          <w:kern w:val="0"/>
          <w:szCs w:val="32"/>
        </w:rPr>
        <w:t>4.2.2经济效益</w:t>
      </w:r>
      <w:bookmarkEnd w:id="79"/>
      <w:bookmarkEnd w:id="80"/>
      <w:bookmarkEnd w:id="81"/>
      <w:bookmarkEnd w:id="82"/>
      <w:bookmarkEnd w:id="83"/>
    </w:p>
    <w:p>
      <w:pPr>
        <w:spacing w:line="240" w:lineRule="auto"/>
        <w:ind w:firstLine="560"/>
        <w:jc w:val="both"/>
        <w:rPr>
          <w:rFonts w:ascii="仿宋" w:hAnsi="仿宋" w:cs="仿宋"/>
          <w:szCs w:val="28"/>
        </w:rPr>
      </w:pPr>
      <w:r>
        <w:rPr>
          <w:rFonts w:hint="eastAsia" w:ascii="仿宋" w:hAnsi="仿宋" w:cs="仿宋"/>
          <w:szCs w:val="28"/>
        </w:rPr>
        <w:t>点击“信息维护”-“经济效益”，进入经济效益维护页面，如下图所示：</w:t>
      </w:r>
    </w:p>
    <w:p>
      <w:pPr>
        <w:spacing w:line="240" w:lineRule="auto"/>
        <w:ind w:firstLine="420" w:firstLineChars="0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drawing>
          <wp:inline distT="0" distB="0" distL="114300" distR="114300">
            <wp:extent cx="5262880" cy="2420620"/>
            <wp:effectExtent l="0" t="0" r="10160" b="2540"/>
            <wp:docPr id="59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44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42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420" w:firstLineChars="0"/>
        <w:jc w:val="both"/>
        <w:rPr>
          <w:rFonts w:ascii="Times New Roman" w:hAnsi="Times New Roman"/>
          <w:sz w:val="21"/>
        </w:rPr>
      </w:pPr>
    </w:p>
    <w:p>
      <w:pPr>
        <w:spacing w:line="240" w:lineRule="auto"/>
        <w:ind w:firstLine="560"/>
        <w:jc w:val="both"/>
        <w:rPr>
          <w:rFonts w:ascii="仿宋" w:hAnsi="仿宋" w:cs="仿宋"/>
          <w:szCs w:val="28"/>
        </w:rPr>
      </w:pPr>
      <w:r>
        <w:rPr>
          <w:rFonts w:hint="eastAsia" w:ascii="仿宋" w:hAnsi="仿宋" w:cs="仿宋"/>
          <w:szCs w:val="28"/>
        </w:rPr>
        <w:t>选择“添加”按钮，弹出添加页面，如下图所示：</w:t>
      </w:r>
    </w:p>
    <w:p>
      <w:pPr>
        <w:spacing w:line="240" w:lineRule="auto"/>
        <w:ind w:firstLine="420" w:firstLineChars="0"/>
        <w:jc w:val="both"/>
        <w:rPr>
          <w:rFonts w:ascii="仿宋" w:hAnsi="仿宋" w:cs="仿宋"/>
          <w:szCs w:val="28"/>
        </w:rPr>
      </w:pPr>
      <w:r>
        <w:rPr>
          <w:rFonts w:ascii="Times New Roman" w:hAnsi="Times New Roman"/>
          <w:sz w:val="21"/>
        </w:rPr>
        <w:drawing>
          <wp:inline distT="0" distB="0" distL="114300" distR="114300">
            <wp:extent cx="5270500" cy="4472940"/>
            <wp:effectExtent l="0" t="0" r="2540" b="7620"/>
            <wp:docPr id="57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45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47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420" w:firstLineChars="0"/>
        <w:jc w:val="both"/>
        <w:rPr>
          <w:rFonts w:ascii="仿宋" w:hAnsi="仿宋" w:cs="仿宋"/>
          <w:szCs w:val="28"/>
        </w:rPr>
      </w:pPr>
      <w:r>
        <w:rPr>
          <w:rFonts w:hint="eastAsia" w:ascii="仿宋" w:hAnsi="仿宋" w:cs="仿宋"/>
          <w:szCs w:val="28"/>
        </w:rPr>
        <w:t>标注红色星花的为必填字段，将信息补充完整后，点击“保存”按钮，完成保存。</w:t>
      </w:r>
    </w:p>
    <w:p>
      <w:pPr>
        <w:keepNext/>
        <w:keepLines/>
        <w:snapToGrid w:val="0"/>
        <w:spacing w:before="340" w:line="416" w:lineRule="auto"/>
        <w:ind w:firstLine="0" w:firstLineChars="0"/>
        <w:jc w:val="both"/>
        <w:outlineLvl w:val="2"/>
        <w:rPr>
          <w:rFonts w:eastAsia="宋体" w:cs="宋体"/>
          <w:b/>
          <w:bCs/>
          <w:kern w:val="0"/>
          <w:szCs w:val="32"/>
        </w:rPr>
      </w:pPr>
      <w:bookmarkStart w:id="84" w:name="_Toc13764"/>
      <w:bookmarkStart w:id="85" w:name="_Toc22355"/>
      <w:bookmarkStart w:id="86" w:name="_Toc19244"/>
      <w:bookmarkStart w:id="87" w:name="_Toc4440"/>
      <w:bookmarkStart w:id="88" w:name="_Toc131"/>
      <w:r>
        <w:rPr>
          <w:rFonts w:hint="eastAsia" w:eastAsia="宋体" w:cs="宋体"/>
          <w:b/>
          <w:bCs/>
          <w:kern w:val="0"/>
          <w:szCs w:val="32"/>
        </w:rPr>
        <w:t>4.2.3股权结构</w:t>
      </w:r>
      <w:bookmarkEnd w:id="84"/>
      <w:bookmarkEnd w:id="85"/>
      <w:bookmarkEnd w:id="86"/>
      <w:bookmarkEnd w:id="87"/>
      <w:bookmarkEnd w:id="88"/>
    </w:p>
    <w:p>
      <w:pPr>
        <w:spacing w:line="240" w:lineRule="auto"/>
        <w:ind w:firstLine="420" w:firstLineChars="0"/>
        <w:jc w:val="both"/>
        <w:rPr>
          <w:rFonts w:ascii="仿宋" w:hAnsi="仿宋" w:cs="仿宋"/>
          <w:szCs w:val="28"/>
        </w:rPr>
      </w:pPr>
      <w:r>
        <w:rPr>
          <w:rFonts w:hint="eastAsia" w:ascii="仿宋" w:hAnsi="仿宋" w:cs="仿宋"/>
          <w:szCs w:val="28"/>
        </w:rPr>
        <w:t>点击“信息维护”-“股权结构”，进入股权结构维护页面，如下图所示：</w:t>
      </w:r>
    </w:p>
    <w:p>
      <w:pPr>
        <w:spacing w:line="240" w:lineRule="auto"/>
        <w:ind w:firstLine="420" w:firstLineChars="0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drawing>
          <wp:inline distT="0" distB="0" distL="114300" distR="114300">
            <wp:extent cx="5271770" cy="2376805"/>
            <wp:effectExtent l="0" t="0" r="1270" b="635"/>
            <wp:docPr id="47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37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420" w:firstLineChars="0"/>
        <w:jc w:val="both"/>
        <w:rPr>
          <w:rFonts w:ascii="Times New Roman" w:hAnsi="Times New Roman"/>
          <w:sz w:val="21"/>
        </w:rPr>
      </w:pPr>
    </w:p>
    <w:p>
      <w:pPr>
        <w:spacing w:line="240" w:lineRule="auto"/>
        <w:ind w:firstLine="420" w:firstLineChars="0"/>
        <w:jc w:val="both"/>
        <w:rPr>
          <w:rFonts w:ascii="仿宋" w:hAnsi="仿宋" w:cs="仿宋"/>
          <w:szCs w:val="28"/>
        </w:rPr>
      </w:pPr>
      <w:r>
        <w:rPr>
          <w:rFonts w:hint="eastAsia" w:ascii="仿宋" w:hAnsi="仿宋" w:cs="仿宋"/>
          <w:szCs w:val="28"/>
        </w:rPr>
        <w:t>选择“添加”按钮，弹出添加页面，如下图所示：</w:t>
      </w:r>
    </w:p>
    <w:p>
      <w:pPr>
        <w:spacing w:line="240" w:lineRule="auto"/>
        <w:ind w:firstLine="420" w:firstLineChars="0"/>
        <w:jc w:val="both"/>
        <w:rPr>
          <w:rFonts w:ascii="仿宋" w:hAnsi="仿宋" w:cs="仿宋"/>
          <w:szCs w:val="28"/>
        </w:rPr>
      </w:pPr>
      <w:r>
        <w:rPr>
          <w:rFonts w:ascii="Times New Roman" w:hAnsi="Times New Roman"/>
          <w:sz w:val="21"/>
        </w:rPr>
        <w:drawing>
          <wp:inline distT="0" distB="0" distL="114300" distR="114300">
            <wp:extent cx="5270500" cy="3168650"/>
            <wp:effectExtent l="0" t="0" r="2540" b="1270"/>
            <wp:docPr id="21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47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16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560"/>
        <w:jc w:val="both"/>
        <w:rPr>
          <w:rFonts w:ascii="仿宋" w:hAnsi="仿宋" w:cs="仿宋"/>
          <w:szCs w:val="28"/>
        </w:rPr>
      </w:pPr>
      <w:r>
        <w:rPr>
          <w:rFonts w:hint="eastAsia" w:ascii="仿宋" w:hAnsi="仿宋" w:cs="仿宋"/>
          <w:szCs w:val="28"/>
        </w:rPr>
        <w:t>标注红色星花的为必填字段，将信息补充完整后，点击“保存”按钮，完成保存。</w:t>
      </w:r>
    </w:p>
    <w:p>
      <w:pPr>
        <w:keepNext/>
        <w:keepLines/>
        <w:snapToGrid w:val="0"/>
        <w:spacing w:before="340" w:line="416" w:lineRule="auto"/>
        <w:ind w:firstLine="0" w:firstLineChars="0"/>
        <w:jc w:val="both"/>
        <w:outlineLvl w:val="2"/>
        <w:rPr>
          <w:rFonts w:eastAsia="宋体" w:cs="宋体"/>
          <w:b/>
          <w:bCs/>
          <w:kern w:val="0"/>
          <w:szCs w:val="32"/>
        </w:rPr>
      </w:pPr>
      <w:bookmarkStart w:id="89" w:name="_Toc13107"/>
      <w:bookmarkStart w:id="90" w:name="_Toc22214"/>
      <w:bookmarkStart w:id="91" w:name="_Toc7269"/>
      <w:bookmarkStart w:id="92" w:name="_Toc7889"/>
      <w:r>
        <w:rPr>
          <w:rFonts w:hint="eastAsia" w:eastAsia="宋体" w:cs="宋体"/>
          <w:b/>
          <w:bCs/>
          <w:kern w:val="0"/>
          <w:szCs w:val="32"/>
        </w:rPr>
        <w:t>4.2.4科技创新平台</w:t>
      </w:r>
      <w:bookmarkEnd w:id="89"/>
      <w:bookmarkEnd w:id="90"/>
      <w:bookmarkEnd w:id="91"/>
      <w:bookmarkEnd w:id="92"/>
    </w:p>
    <w:p>
      <w:pPr>
        <w:spacing w:line="240" w:lineRule="auto"/>
        <w:ind w:firstLine="560"/>
        <w:jc w:val="both"/>
        <w:rPr>
          <w:rFonts w:ascii="仿宋" w:hAnsi="仿宋" w:cs="仿宋"/>
          <w:szCs w:val="28"/>
        </w:rPr>
      </w:pPr>
      <w:r>
        <w:rPr>
          <w:rFonts w:hint="eastAsia" w:ascii="仿宋" w:hAnsi="仿宋" w:cs="仿宋"/>
          <w:szCs w:val="28"/>
        </w:rPr>
        <w:t>点击“信息维护”-“科技创新平台”，进入科技创新平台维护页面，如下图所示：</w:t>
      </w:r>
    </w:p>
    <w:p>
      <w:pPr>
        <w:spacing w:line="240" w:lineRule="auto"/>
        <w:ind w:firstLine="420" w:firstLineChars="0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drawing>
          <wp:inline distT="0" distB="0" distL="114300" distR="114300">
            <wp:extent cx="5267325" cy="2374265"/>
            <wp:effectExtent l="0" t="0" r="5715" b="3175"/>
            <wp:docPr id="5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48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37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420" w:firstLineChars="0"/>
        <w:jc w:val="both"/>
        <w:rPr>
          <w:rFonts w:ascii="Times New Roman" w:hAnsi="Times New Roman"/>
          <w:sz w:val="21"/>
        </w:rPr>
      </w:pPr>
    </w:p>
    <w:p>
      <w:pPr>
        <w:spacing w:line="240" w:lineRule="auto"/>
        <w:ind w:firstLine="560"/>
        <w:jc w:val="both"/>
        <w:rPr>
          <w:rFonts w:ascii="仿宋" w:hAnsi="仿宋" w:cs="仿宋"/>
          <w:szCs w:val="28"/>
        </w:rPr>
      </w:pPr>
      <w:r>
        <w:rPr>
          <w:rFonts w:hint="eastAsia" w:ascii="仿宋" w:hAnsi="仿宋" w:cs="仿宋"/>
          <w:szCs w:val="28"/>
        </w:rPr>
        <w:t>选择“添加”按钮，弹出添加页面，如下图所示：</w:t>
      </w:r>
    </w:p>
    <w:p>
      <w:pPr>
        <w:spacing w:line="240" w:lineRule="auto"/>
        <w:ind w:firstLine="420" w:firstLineChars="0"/>
        <w:jc w:val="both"/>
        <w:rPr>
          <w:rFonts w:ascii="仿宋" w:hAnsi="仿宋" w:cs="仿宋"/>
          <w:szCs w:val="28"/>
        </w:rPr>
      </w:pPr>
      <w:r>
        <w:rPr>
          <w:rFonts w:ascii="Times New Roman" w:hAnsi="Times New Roman"/>
          <w:sz w:val="21"/>
        </w:rPr>
        <w:drawing>
          <wp:inline distT="0" distB="0" distL="114300" distR="114300">
            <wp:extent cx="5270500" cy="2639695"/>
            <wp:effectExtent l="0" t="0" r="2540" b="12065"/>
            <wp:docPr id="22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49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3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560"/>
        <w:jc w:val="both"/>
        <w:rPr>
          <w:rFonts w:ascii="仿宋" w:hAnsi="仿宋" w:cs="仿宋"/>
          <w:szCs w:val="28"/>
        </w:rPr>
      </w:pPr>
      <w:r>
        <w:rPr>
          <w:rFonts w:hint="eastAsia" w:ascii="仿宋" w:hAnsi="仿宋" w:cs="仿宋"/>
          <w:szCs w:val="28"/>
        </w:rPr>
        <w:t>标注红色星花的为必填字段，将信息补充完整后，点击“保存”按钮，完成保存。</w:t>
      </w:r>
    </w:p>
    <w:p>
      <w:pPr>
        <w:keepNext/>
        <w:keepLines/>
        <w:snapToGrid w:val="0"/>
        <w:spacing w:before="340" w:line="416" w:lineRule="auto"/>
        <w:ind w:firstLine="0" w:firstLineChars="0"/>
        <w:jc w:val="both"/>
        <w:outlineLvl w:val="2"/>
        <w:rPr>
          <w:rFonts w:eastAsia="宋体" w:cs="宋体"/>
          <w:b/>
          <w:bCs/>
          <w:kern w:val="0"/>
          <w:szCs w:val="32"/>
        </w:rPr>
      </w:pPr>
      <w:bookmarkStart w:id="93" w:name="_Toc14795"/>
      <w:bookmarkStart w:id="94" w:name="_Toc26533"/>
      <w:bookmarkStart w:id="95" w:name="_Toc17231"/>
      <w:bookmarkStart w:id="96" w:name="_Toc6044"/>
      <w:bookmarkStart w:id="97" w:name="_Toc24177"/>
      <w:r>
        <w:rPr>
          <w:rFonts w:hint="eastAsia" w:eastAsia="宋体" w:cs="宋体"/>
          <w:b/>
          <w:bCs/>
          <w:kern w:val="0"/>
          <w:szCs w:val="32"/>
        </w:rPr>
        <w:t>4.2.5信息提交</w:t>
      </w:r>
      <w:bookmarkEnd w:id="93"/>
      <w:bookmarkEnd w:id="94"/>
      <w:bookmarkEnd w:id="95"/>
      <w:bookmarkEnd w:id="96"/>
      <w:bookmarkEnd w:id="97"/>
    </w:p>
    <w:p>
      <w:pPr>
        <w:spacing w:line="240" w:lineRule="auto"/>
        <w:ind w:firstLine="560"/>
        <w:jc w:val="both"/>
        <w:rPr>
          <w:rFonts w:ascii="仿宋" w:hAnsi="仿宋" w:cs="仿宋"/>
          <w:szCs w:val="28"/>
        </w:rPr>
      </w:pPr>
      <w:r>
        <w:rPr>
          <w:rFonts w:hint="eastAsia" w:ascii="仿宋" w:hAnsi="仿宋" w:cs="仿宋"/>
          <w:szCs w:val="28"/>
        </w:rPr>
        <w:t>点击左侧菜单栏“提交审核”，可弹出企业信息提交页，在下拉列表中选择提交单位后，点击“提交审核”按钮，完成提交，如图所示：</w:t>
      </w:r>
    </w:p>
    <w:p>
      <w:pPr>
        <w:spacing w:line="240" w:lineRule="auto"/>
        <w:ind w:firstLine="0" w:firstLineChars="0"/>
        <w:jc w:val="both"/>
        <w:rPr>
          <w:rFonts w:ascii="仿宋" w:hAnsi="仿宋" w:cs="仿宋"/>
          <w:sz w:val="21"/>
        </w:rPr>
      </w:pPr>
      <w:r>
        <w:rPr>
          <w:rFonts w:ascii="Times New Roman" w:hAnsi="Times New Roman"/>
          <w:sz w:val="21"/>
        </w:rPr>
        <w:drawing>
          <wp:inline distT="0" distB="0" distL="114300" distR="114300">
            <wp:extent cx="5274310" cy="2334895"/>
            <wp:effectExtent l="0" t="0" r="13970" b="12065"/>
            <wp:docPr id="56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2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3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0"/>
        <w:jc w:val="both"/>
        <w:rPr>
          <w:rFonts w:ascii="仿宋" w:hAnsi="仿宋" w:cs="仿宋"/>
          <w:szCs w:val="28"/>
        </w:rPr>
      </w:pPr>
      <w:r>
        <w:rPr>
          <w:rFonts w:hint="eastAsia" w:ascii="仿宋" w:hAnsi="仿宋" w:cs="仿宋"/>
          <w:szCs w:val="28"/>
        </w:rPr>
        <w:t>本单位是市直单位的，选择“济宁市人才事业发展中心”，如下图所示：</w:t>
      </w:r>
    </w:p>
    <w:p>
      <w:pPr>
        <w:ind w:left="420" w:firstLine="0" w:firstLineChars="0"/>
        <w:jc w:val="both"/>
        <w:rPr>
          <w:rFonts w:ascii="仿宋" w:hAnsi="仿宋" w:cs="仿宋"/>
          <w:szCs w:val="28"/>
        </w:rPr>
      </w:pPr>
      <w:r>
        <w:rPr>
          <w:rFonts w:ascii="Times New Roman" w:hAnsi="Times New Roman"/>
          <w:sz w:val="21"/>
        </w:rPr>
        <w:drawing>
          <wp:inline distT="0" distB="0" distL="114300" distR="114300">
            <wp:extent cx="3817620" cy="3916680"/>
            <wp:effectExtent l="0" t="0" r="7620" b="0"/>
            <wp:docPr id="24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53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817620" cy="391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0"/>
        <w:jc w:val="both"/>
        <w:rPr>
          <w:rFonts w:ascii="仿宋" w:hAnsi="仿宋" w:cs="仿宋"/>
          <w:szCs w:val="28"/>
        </w:rPr>
      </w:pPr>
      <w:r>
        <w:rPr>
          <w:rFonts w:hint="eastAsia" w:ascii="仿宋" w:hAnsi="仿宋" w:cs="仿宋"/>
          <w:szCs w:val="28"/>
        </w:rPr>
        <w:t>本单位是非市直单位的，根据单位所在地，选择所属区县的人才工作领导小组办公室，如下图所示：</w:t>
      </w:r>
    </w:p>
    <w:p>
      <w:pPr>
        <w:ind w:left="420" w:firstLine="0" w:firstLineChars="0"/>
        <w:jc w:val="both"/>
        <w:rPr>
          <w:rFonts w:ascii="仿宋" w:hAnsi="仿宋" w:cs="仿宋"/>
          <w:szCs w:val="28"/>
        </w:rPr>
      </w:pPr>
      <w:r>
        <w:rPr>
          <w:rFonts w:ascii="Times New Roman" w:hAnsi="Times New Roman"/>
          <w:sz w:val="21"/>
        </w:rPr>
        <w:drawing>
          <wp:inline distT="0" distB="0" distL="114300" distR="114300">
            <wp:extent cx="5272405" cy="3011170"/>
            <wp:effectExtent l="0" t="0" r="635" b="6350"/>
            <wp:docPr id="60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54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01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spacing w:line="240" w:lineRule="auto"/>
        <w:ind w:firstLine="210" w:firstLineChars="100"/>
        <w:jc w:val="both"/>
        <w:rPr>
          <w:rFonts w:ascii="Times New Roman" w:hAnsi="Times New Roman" w:eastAsia="宋体" w:cs="方正小标宋简体"/>
          <w:kern w:val="0"/>
          <w:sz w:val="21"/>
          <w:szCs w:val="21"/>
        </w:rPr>
      </w:pPr>
    </w:p>
    <w:p>
      <w:pPr>
        <w:keepNext/>
        <w:keepLines/>
        <w:snapToGrid w:val="0"/>
        <w:spacing w:before="340" w:after="330" w:line="240" w:lineRule="auto"/>
        <w:ind w:firstLine="0" w:firstLineChars="0"/>
        <w:outlineLvl w:val="0"/>
        <w:rPr>
          <w:rFonts w:eastAsia="宋体" w:cs="宋体"/>
          <w:b/>
          <w:bCs/>
          <w:kern w:val="44"/>
          <w:sz w:val="36"/>
          <w:szCs w:val="44"/>
        </w:rPr>
      </w:pPr>
      <w:bookmarkStart w:id="98" w:name="_Toc25204"/>
      <w:bookmarkStart w:id="99" w:name="_Toc4383"/>
      <w:bookmarkStart w:id="100" w:name="_Toc29061"/>
      <w:r>
        <w:rPr>
          <w:rFonts w:hint="eastAsia" w:eastAsia="宋体" w:cs="宋体"/>
          <w:b/>
          <w:bCs/>
          <w:kern w:val="44"/>
          <w:sz w:val="36"/>
          <w:szCs w:val="44"/>
        </w:rPr>
        <w:t>5.进入系统</w:t>
      </w:r>
      <w:bookmarkEnd w:id="98"/>
      <w:bookmarkEnd w:id="99"/>
      <w:bookmarkEnd w:id="100"/>
    </w:p>
    <w:p>
      <w:pPr>
        <w:snapToGrid w:val="0"/>
        <w:ind w:firstLine="560"/>
        <w:jc w:val="both"/>
        <w:rPr>
          <w:rFonts w:ascii="仿宋" w:hAnsi="仿宋" w:cs="仿宋"/>
          <w:kern w:val="0"/>
          <w:szCs w:val="28"/>
        </w:rPr>
      </w:pPr>
      <w:r>
        <w:rPr>
          <w:rFonts w:hint="eastAsia" w:ascii="仿宋" w:hAnsi="仿宋" w:cs="仿宋"/>
        </w:rPr>
        <w:t>输入正确的用户名和密码后，便可进入用户中心页面，在页面最底部“申报申请系统”模块下选择“引进青年人才补贴”，即可进入相应申报系统，如下图所示</w:t>
      </w:r>
      <w:r>
        <w:rPr>
          <w:rFonts w:hint="eastAsia" w:ascii="仿宋" w:hAnsi="仿宋" w:cs="仿宋"/>
          <w:kern w:val="0"/>
          <w:szCs w:val="28"/>
        </w:rPr>
        <w:t>：</w:t>
      </w:r>
    </w:p>
    <w:p>
      <w:pPr>
        <w:ind w:firstLine="0" w:firstLineChars="0"/>
        <w:rPr>
          <w:rFonts w:ascii="仿宋" w:hAnsi="仿宋" w:cs="仿宋"/>
        </w:rPr>
      </w:pPr>
      <w:r>
        <w:drawing>
          <wp:inline distT="0" distB="0" distL="114300" distR="114300">
            <wp:extent cx="5273675" cy="2940685"/>
            <wp:effectExtent l="0" t="0" r="14605" b="635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94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spacing w:before="156" w:after="156"/>
      </w:pPr>
      <w:bookmarkStart w:id="101" w:name="_Toc12507"/>
      <w:r>
        <w:rPr>
          <w:rFonts w:hint="eastAsia"/>
        </w:rPr>
        <w:t>6. 信息填写</w:t>
      </w:r>
      <w:bookmarkEnd w:id="101"/>
    </w:p>
    <w:p>
      <w:pPr>
        <w:ind w:firstLine="560"/>
        <w:rPr>
          <w:rFonts w:ascii="仿宋" w:hAnsi="仿宋" w:cs="仿宋"/>
        </w:rPr>
      </w:pPr>
      <w:r>
        <w:rPr>
          <w:rFonts w:hint="eastAsia" w:ascii="仿宋" w:hAnsi="仿宋" w:cs="仿宋"/>
        </w:rPr>
        <w:t>点击左侧菜单栏“引进青年人才补贴”下的“信息填写”，即可添加本单位引进的人才，点击“添加”按钮，完善相关信息，点击下方保存按钮即可，其中，“学位”与“企业性质”字段数据不同提交的主管部门也不相同，请如实填写，如下图所示：</w:t>
      </w:r>
    </w:p>
    <w:p>
      <w:pPr>
        <w:ind w:firstLine="0" w:firstLineChars="0"/>
      </w:pPr>
      <w:r>
        <w:drawing>
          <wp:inline distT="0" distB="0" distL="114300" distR="114300">
            <wp:extent cx="5261610" cy="2498725"/>
            <wp:effectExtent l="0" t="0" r="1143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49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0"/>
        <w:rPr>
          <w:rFonts w:ascii="仿宋" w:hAnsi="仿宋" w:cs="仿宋"/>
        </w:rPr>
      </w:pPr>
      <w:r>
        <w:rPr>
          <w:rFonts w:hint="eastAsia" w:ascii="仿宋" w:hAnsi="仿宋" w:cs="仿宋"/>
        </w:rPr>
        <w:t>信息保存成功后，会显示如下按钮：</w:t>
      </w:r>
    </w:p>
    <w:p>
      <w:pPr>
        <w:ind w:firstLine="0" w:firstLineChars="0"/>
      </w:pPr>
      <w:r>
        <w:drawing>
          <wp:inline distT="0" distB="0" distL="114300" distR="114300">
            <wp:extent cx="5273040" cy="1788795"/>
            <wp:effectExtent l="0" t="0" r="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78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0"/>
      </w:pPr>
    </w:p>
    <w:p>
      <w:pPr>
        <w:ind w:firstLine="560"/>
      </w:pPr>
    </w:p>
    <w:p>
      <w:pPr>
        <w:ind w:firstLine="560"/>
      </w:pPr>
    </w:p>
    <w:p>
      <w:pPr>
        <w:ind w:firstLine="560"/>
      </w:pPr>
    </w:p>
    <w:p>
      <w:pPr>
        <w:ind w:firstLine="560"/>
        <w:rPr>
          <w:szCs w:val="28"/>
        </w:rPr>
      </w:pPr>
      <w:r>
        <w:rPr>
          <w:rFonts w:hint="eastAsia"/>
        </w:rPr>
        <w:t>点击“上传附件”按钮，上传人才所需的证明材料(</w:t>
      </w:r>
      <w:r>
        <w:rPr>
          <w:rFonts w:hint="eastAsia"/>
          <w:b/>
          <w:bCs/>
          <w:sz w:val="48"/>
          <w:szCs w:val="48"/>
          <w:highlight w:val="red"/>
        </w:rPr>
        <w:t>本科需上传学位证，研究生需上传毕业证；合同书要有签约起止时间、双方印鉴等核心内容；纳税证明1个单位只需要上传1个人即可，要求是最近12个月的《税收完税证明》</w:t>
      </w:r>
      <w:r>
        <w:rPr>
          <w:rFonts w:hint="eastAsia"/>
          <w:b/>
          <w:bCs/>
          <w:sz w:val="48"/>
          <w:szCs w:val="48"/>
        </w:rPr>
        <w:t>），</w:t>
      </w:r>
      <w:r>
        <w:rPr>
          <w:rFonts w:hint="eastAsia"/>
          <w:szCs w:val="28"/>
        </w:rPr>
        <w:t>如下图所示：</w:t>
      </w:r>
    </w:p>
    <w:p>
      <w:pPr>
        <w:ind w:firstLine="0" w:firstLineChars="0"/>
      </w:pPr>
      <w:r>
        <w:rPr>
          <w:rFonts w:hint="eastAsia"/>
        </w:rPr>
        <w:drawing>
          <wp:inline distT="0" distB="0" distL="114300" distR="114300">
            <wp:extent cx="5265420" cy="1443990"/>
            <wp:effectExtent l="0" t="0" r="11430" b="3810"/>
            <wp:docPr id="18" name="图片 18" descr="d7537a0ef8e184a5bd11f8455d16f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d7537a0ef8e184a5bd11f8455d16fe9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44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0"/>
      </w:pPr>
      <w:r>
        <w:rPr>
          <w:rFonts w:hint="eastAsia"/>
        </w:rPr>
        <w:t>点击“提交按钮”，将会显示提交页面，如果必传附件未上传，页面会有提示，附件都上传完成后，选择审核单位后，点击提交可将信息提交给主管部门审核，</w:t>
      </w:r>
    </w:p>
    <w:p>
      <w:pPr>
        <w:ind w:firstLine="560"/>
      </w:pPr>
      <w:r>
        <w:drawing>
          <wp:inline distT="0" distB="0" distL="114300" distR="114300">
            <wp:extent cx="5273040" cy="2627630"/>
            <wp:effectExtent l="0" t="0" r="0" b="889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2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0" w:firstLineChars="0"/>
        <w:rPr>
          <w:rFonts w:ascii="仿宋" w:hAnsi="仿宋" w:cs="仿宋"/>
        </w:rPr>
      </w:pPr>
      <w:r>
        <w:drawing>
          <wp:inline distT="0" distB="0" distL="114300" distR="114300">
            <wp:extent cx="5274310" cy="2381250"/>
            <wp:effectExtent l="0" t="0" r="13970" b="1143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0"/>
        <w:rPr>
          <w:rFonts w:ascii="仿宋" w:hAnsi="仿宋" w:cs="仿宋"/>
        </w:rPr>
      </w:pPr>
      <w:r>
        <w:rPr>
          <w:rFonts w:hint="eastAsia" w:ascii="仿宋" w:hAnsi="仿宋" w:cs="仿宋"/>
        </w:rPr>
        <w:t>在提交页面，点击“查看审核历史”，可以查看当前信息的审核历史记录详情。</w:t>
      </w:r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napToGrid w:val="0"/>
      <w:spacing w:line="240" w:lineRule="auto"/>
      <w:ind w:firstLine="133" w:firstLineChars="74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spacing w:line="240" w:lineRule="auto"/>
                            <w:ind w:firstLine="133" w:firstLineChars="74"/>
                            <w:rPr>
                              <w:rFonts w:ascii="Times New Roman" w:hAnsi="Times New Roman"/>
                              <w:color w:val="00000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 w:ascii="Times New Roman" w:hAnsi="Times New Roman"/>
                              <w:color w:val="000000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eastAsia" w:ascii="Times New Roman" w:hAnsi="Times New Roman"/>
                              <w:color w:val="000000"/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Times New Roman" w:hAnsi="Times New Roman"/>
                              <w:color w:val="000000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eastAsia" w:ascii="Times New Roman" w:hAnsi="Times New Roman"/>
                              <w:color w:val="000000"/>
                              <w:sz w:val="18"/>
                              <w:szCs w:val="18"/>
                            </w:rPr>
                            <w:t>- 1 -</w:t>
                          </w:r>
                          <w:r>
                            <w:rPr>
                              <w:rFonts w:hint="eastAsia" w:ascii="Times New Roman" w:hAnsi="Times New Roman"/>
                              <w:color w:val="000000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cXIzzICAABl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spacing w:line="240" w:lineRule="auto"/>
                      <w:ind w:firstLine="133" w:firstLineChars="74"/>
                      <w:rPr>
                        <w:rFonts w:ascii="Times New Roman" w:hAnsi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hint="eastAsia" w:ascii="Times New Roman" w:hAnsi="Times New Roman"/>
                        <w:color w:val="000000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Fonts w:hint="eastAsia" w:ascii="Times New Roman" w:hAnsi="Times New Roman"/>
                        <w:color w:val="000000"/>
                        <w:sz w:val="18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rFonts w:hint="eastAsia" w:ascii="Times New Roman" w:hAnsi="Times New Roman"/>
                        <w:color w:val="000000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hint="eastAsia" w:ascii="Times New Roman" w:hAnsi="Times New Roman"/>
                        <w:color w:val="000000"/>
                        <w:sz w:val="18"/>
                        <w:szCs w:val="18"/>
                      </w:rPr>
                      <w:t>- 1 -</w:t>
                    </w:r>
                    <w:r>
                      <w:rPr>
                        <w:rFonts w:hint="eastAsia" w:ascii="Times New Roman" w:hAnsi="Times New Roman"/>
                        <w:color w:val="000000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D6CFC7"/>
    <w:multiLevelType w:val="multilevel"/>
    <w:tmpl w:val="BED6CFC7"/>
    <w:lvl w:ilvl="0" w:tentative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99D"/>
    <w:rsid w:val="000349F5"/>
    <w:rsid w:val="00043CE6"/>
    <w:rsid w:val="000933E5"/>
    <w:rsid w:val="000C499D"/>
    <w:rsid w:val="00147876"/>
    <w:rsid w:val="001535A5"/>
    <w:rsid w:val="001B6260"/>
    <w:rsid w:val="002F72C7"/>
    <w:rsid w:val="00334CBD"/>
    <w:rsid w:val="003776E1"/>
    <w:rsid w:val="004227AA"/>
    <w:rsid w:val="00437ED0"/>
    <w:rsid w:val="0044474A"/>
    <w:rsid w:val="00447DD9"/>
    <w:rsid w:val="00452873"/>
    <w:rsid w:val="00455712"/>
    <w:rsid w:val="004719A4"/>
    <w:rsid w:val="00471E36"/>
    <w:rsid w:val="00482DFF"/>
    <w:rsid w:val="00507B42"/>
    <w:rsid w:val="00565D5B"/>
    <w:rsid w:val="005830B4"/>
    <w:rsid w:val="00585B52"/>
    <w:rsid w:val="00636203"/>
    <w:rsid w:val="0066422F"/>
    <w:rsid w:val="00685E9F"/>
    <w:rsid w:val="006B13D7"/>
    <w:rsid w:val="0072607B"/>
    <w:rsid w:val="00727A87"/>
    <w:rsid w:val="00733E4B"/>
    <w:rsid w:val="00770186"/>
    <w:rsid w:val="00777697"/>
    <w:rsid w:val="00785EEB"/>
    <w:rsid w:val="00790044"/>
    <w:rsid w:val="007A63EB"/>
    <w:rsid w:val="007C6600"/>
    <w:rsid w:val="008120D7"/>
    <w:rsid w:val="008379C0"/>
    <w:rsid w:val="0085262E"/>
    <w:rsid w:val="00892B25"/>
    <w:rsid w:val="008B32CA"/>
    <w:rsid w:val="0092737D"/>
    <w:rsid w:val="009512AD"/>
    <w:rsid w:val="009A2228"/>
    <w:rsid w:val="009B6880"/>
    <w:rsid w:val="009C573E"/>
    <w:rsid w:val="009F3AA9"/>
    <w:rsid w:val="00A10EE3"/>
    <w:rsid w:val="00AA49E3"/>
    <w:rsid w:val="00AB563D"/>
    <w:rsid w:val="00AB678C"/>
    <w:rsid w:val="00B172AF"/>
    <w:rsid w:val="00B174F3"/>
    <w:rsid w:val="00B407EB"/>
    <w:rsid w:val="00B70AFF"/>
    <w:rsid w:val="00B837A9"/>
    <w:rsid w:val="00BF5826"/>
    <w:rsid w:val="00C26B94"/>
    <w:rsid w:val="00C41883"/>
    <w:rsid w:val="00C46FDA"/>
    <w:rsid w:val="00C546B5"/>
    <w:rsid w:val="00CC23BE"/>
    <w:rsid w:val="00D951C1"/>
    <w:rsid w:val="00DA14FA"/>
    <w:rsid w:val="00DD0804"/>
    <w:rsid w:val="00DD276D"/>
    <w:rsid w:val="00DE6ACC"/>
    <w:rsid w:val="00E62896"/>
    <w:rsid w:val="00E63758"/>
    <w:rsid w:val="00E873E6"/>
    <w:rsid w:val="00E87B8D"/>
    <w:rsid w:val="00ED0E0B"/>
    <w:rsid w:val="00F07C56"/>
    <w:rsid w:val="00F20406"/>
    <w:rsid w:val="00F208A1"/>
    <w:rsid w:val="00F23486"/>
    <w:rsid w:val="00F614B1"/>
    <w:rsid w:val="00F70A43"/>
    <w:rsid w:val="00F90CE4"/>
    <w:rsid w:val="00FB36D4"/>
    <w:rsid w:val="00FF2D2B"/>
    <w:rsid w:val="01270404"/>
    <w:rsid w:val="01CA2EEB"/>
    <w:rsid w:val="03E012B8"/>
    <w:rsid w:val="074565EB"/>
    <w:rsid w:val="0D382D16"/>
    <w:rsid w:val="10151B36"/>
    <w:rsid w:val="16583A21"/>
    <w:rsid w:val="17E229A2"/>
    <w:rsid w:val="183B1F82"/>
    <w:rsid w:val="1AC54C8B"/>
    <w:rsid w:val="1F1F2F6A"/>
    <w:rsid w:val="23F5715C"/>
    <w:rsid w:val="33AD6448"/>
    <w:rsid w:val="380E248B"/>
    <w:rsid w:val="4044525F"/>
    <w:rsid w:val="47B0619B"/>
    <w:rsid w:val="4DFE5AF0"/>
    <w:rsid w:val="4E7D2D7E"/>
    <w:rsid w:val="50517168"/>
    <w:rsid w:val="55062132"/>
    <w:rsid w:val="551E57FE"/>
    <w:rsid w:val="5E923567"/>
    <w:rsid w:val="61F11458"/>
    <w:rsid w:val="638F4A50"/>
    <w:rsid w:val="65AF7947"/>
    <w:rsid w:val="671E50E1"/>
    <w:rsid w:val="6E424582"/>
    <w:rsid w:val="71E71F50"/>
    <w:rsid w:val="74F438C3"/>
    <w:rsid w:val="7930073C"/>
    <w:rsid w:val="7B941B5B"/>
    <w:rsid w:val="7D3524E1"/>
    <w:rsid w:val="7FF34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</w:pPr>
    <w:rPr>
      <w:rFonts w:ascii="宋体" w:hAnsi="宋体" w:eastAsia="仿宋" w:cs="Times New Roman"/>
      <w:kern w:val="2"/>
      <w:sz w:val="28"/>
      <w:szCs w:val="24"/>
      <w:lang w:val="en-US" w:eastAsia="zh-CN" w:bidi="ar-SA"/>
    </w:rPr>
  </w:style>
  <w:style w:type="paragraph" w:styleId="2">
    <w:name w:val="heading 1"/>
    <w:next w:val="1"/>
    <w:link w:val="16"/>
    <w:qFormat/>
    <w:uiPriority w:val="0"/>
    <w:pPr>
      <w:keepNext/>
      <w:keepLines/>
      <w:spacing w:before="50" w:beforeLines="50" w:after="50" w:afterLines="50"/>
      <w:outlineLvl w:val="0"/>
    </w:pPr>
    <w:rPr>
      <w:rFonts w:ascii="宋体" w:hAnsi="宋体" w:eastAsia="宋体" w:cs="Times New Roman"/>
      <w:b/>
      <w:bCs/>
      <w:kern w:val="44"/>
      <w:sz w:val="36"/>
      <w:szCs w:val="44"/>
      <w:lang w:val="en-US" w:eastAsia="zh-CN" w:bidi="ar-SA"/>
    </w:rPr>
  </w:style>
  <w:style w:type="paragraph" w:styleId="3">
    <w:name w:val="heading 2"/>
    <w:next w:val="1"/>
    <w:link w:val="15"/>
    <w:unhideWhenUsed/>
    <w:qFormat/>
    <w:uiPriority w:val="0"/>
    <w:pPr>
      <w:keepNext/>
      <w:keepLines/>
      <w:spacing w:before="50" w:beforeLines="50" w:after="50" w:afterLines="50"/>
      <w:outlineLvl w:val="1"/>
    </w:pPr>
    <w:rPr>
      <w:rFonts w:ascii="宋体" w:hAnsi="宋体" w:eastAsia="宋体" w:cstheme="majorBidi"/>
      <w:b/>
      <w:bCs/>
      <w:kern w:val="2"/>
      <w:sz w:val="30"/>
      <w:szCs w:val="32"/>
      <w:lang w:val="en-US" w:eastAsia="zh-CN" w:bidi="ar-SA"/>
    </w:rPr>
  </w:style>
  <w:style w:type="paragraph" w:styleId="4">
    <w:name w:val="heading 3"/>
    <w:next w:val="1"/>
    <w:link w:val="20"/>
    <w:unhideWhenUsed/>
    <w:qFormat/>
    <w:uiPriority w:val="0"/>
    <w:pPr>
      <w:keepNext/>
      <w:keepLines/>
      <w:spacing w:before="50" w:beforeLines="50" w:after="50" w:afterLines="50"/>
      <w:outlineLvl w:val="2"/>
    </w:pPr>
    <w:rPr>
      <w:rFonts w:ascii="宋体" w:hAnsi="宋体" w:eastAsia="宋体" w:cs="Times New Roman"/>
      <w:b/>
      <w:bCs/>
      <w:kern w:val="2"/>
      <w:sz w:val="28"/>
      <w:szCs w:val="32"/>
      <w:lang w:val="en-US" w:eastAsia="zh-CN" w:bidi="ar-SA"/>
    </w:rPr>
  </w:style>
  <w:style w:type="paragraph" w:styleId="5">
    <w:name w:val="heading 4"/>
    <w:next w:val="1"/>
    <w:link w:val="21"/>
    <w:unhideWhenUsed/>
    <w:qFormat/>
    <w:uiPriority w:val="0"/>
    <w:pPr>
      <w:keepNext/>
      <w:keepLines/>
      <w:spacing w:before="50" w:beforeLines="50" w:after="50" w:afterLines="50"/>
      <w:ind w:left="100" w:leftChars="100"/>
      <w:outlineLvl w:val="3"/>
    </w:pPr>
    <w:rPr>
      <w:rFonts w:ascii="宋体" w:hAnsi="宋体" w:eastAsia="宋体" w:cstheme="majorBidi"/>
      <w:b/>
      <w:bCs/>
      <w:kern w:val="2"/>
      <w:sz w:val="24"/>
      <w:szCs w:val="28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semiHidden/>
    <w:unhideWhenUsed/>
    <w:qFormat/>
    <w:uiPriority w:val="99"/>
  </w:style>
  <w:style w:type="paragraph" w:styleId="7">
    <w:name w:val="toc 3"/>
    <w:basedOn w:val="1"/>
    <w:next w:val="1"/>
    <w:unhideWhenUsed/>
    <w:qFormat/>
    <w:uiPriority w:val="39"/>
    <w:pPr>
      <w:widowControl/>
      <w:tabs>
        <w:tab w:val="right" w:leader="dot" w:pos="8296"/>
      </w:tabs>
      <w:spacing w:before="93" w:beforeLines="30" w:after="93" w:afterLines="30" w:line="240" w:lineRule="auto"/>
      <w:ind w:left="442" w:firstLine="0" w:firstLineChars="0"/>
    </w:pPr>
    <w:rPr>
      <w:kern w:val="0"/>
      <w:sz w:val="24"/>
    </w:rPr>
  </w:style>
  <w:style w:type="paragraph" w:styleId="8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9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unhideWhenUsed/>
    <w:qFormat/>
    <w:uiPriority w:val="39"/>
    <w:pPr>
      <w:widowControl/>
      <w:tabs>
        <w:tab w:val="right" w:leader="dot" w:pos="8296"/>
      </w:tabs>
      <w:ind w:firstLine="0" w:firstLineChars="0"/>
    </w:pPr>
    <w:rPr>
      <w:kern w:val="0"/>
      <w:szCs w:val="22"/>
    </w:rPr>
  </w:style>
  <w:style w:type="paragraph" w:styleId="11">
    <w:name w:val="toc 2"/>
    <w:basedOn w:val="1"/>
    <w:next w:val="1"/>
    <w:unhideWhenUsed/>
    <w:qFormat/>
    <w:uiPriority w:val="39"/>
    <w:pPr>
      <w:widowControl/>
      <w:tabs>
        <w:tab w:val="right" w:leader="dot" w:pos="8296"/>
      </w:tabs>
      <w:spacing w:before="93" w:beforeLines="30" w:after="93" w:afterLines="30" w:line="240" w:lineRule="auto"/>
      <w:ind w:left="221" w:firstLine="0" w:firstLineChars="0"/>
    </w:pPr>
    <w:rPr>
      <w:rFonts w:asciiTheme="minorEastAsia" w:hAnsiTheme="minorEastAsia" w:eastAsiaTheme="minorEastAsia"/>
      <w:kern w:val="0"/>
      <w:sz w:val="24"/>
    </w:rPr>
  </w:style>
  <w:style w:type="character" w:styleId="14">
    <w:name w:val="Hyperlink"/>
    <w:basedOn w:val="13"/>
    <w:unhideWhenUsed/>
    <w:qFormat/>
    <w:uiPriority w:val="99"/>
    <w:rPr>
      <w:color w:val="0000FF"/>
      <w:u w:val="single"/>
    </w:rPr>
  </w:style>
  <w:style w:type="character" w:customStyle="1" w:styleId="15">
    <w:name w:val="标题 2 字符"/>
    <w:basedOn w:val="13"/>
    <w:link w:val="3"/>
    <w:qFormat/>
    <w:uiPriority w:val="0"/>
    <w:rPr>
      <w:rFonts w:ascii="宋体" w:hAnsi="宋体" w:eastAsia="宋体" w:cstheme="majorBidi"/>
      <w:b/>
      <w:bCs/>
      <w:kern w:val="2"/>
      <w:sz w:val="30"/>
      <w:szCs w:val="32"/>
    </w:rPr>
  </w:style>
  <w:style w:type="character" w:customStyle="1" w:styleId="16">
    <w:name w:val="标题 1 字符"/>
    <w:basedOn w:val="13"/>
    <w:link w:val="2"/>
    <w:qFormat/>
    <w:uiPriority w:val="0"/>
    <w:rPr>
      <w:rFonts w:ascii="宋体" w:hAnsi="宋体" w:eastAsia="宋体"/>
      <w:b/>
      <w:bCs/>
      <w:kern w:val="44"/>
      <w:sz w:val="36"/>
      <w:szCs w:val="44"/>
    </w:rPr>
  </w:style>
  <w:style w:type="character" w:customStyle="1" w:styleId="17">
    <w:name w:val="页脚 字符"/>
    <w:basedOn w:val="13"/>
    <w:link w:val="8"/>
    <w:qFormat/>
    <w:uiPriority w:val="0"/>
    <w:rPr>
      <w:kern w:val="2"/>
      <w:sz w:val="18"/>
      <w:szCs w:val="18"/>
    </w:rPr>
  </w:style>
  <w:style w:type="character" w:customStyle="1" w:styleId="18">
    <w:name w:val="页眉 字符"/>
    <w:basedOn w:val="13"/>
    <w:link w:val="9"/>
    <w:qFormat/>
    <w:uiPriority w:val="99"/>
    <w:rPr>
      <w:kern w:val="2"/>
      <w:sz w:val="18"/>
      <w:szCs w:val="18"/>
    </w:rPr>
  </w:style>
  <w:style w:type="paragraph" w:styleId="19">
    <w:name w:val="List Paragraph"/>
    <w:basedOn w:val="1"/>
    <w:qFormat/>
    <w:uiPriority w:val="34"/>
    <w:pPr>
      <w:ind w:firstLine="420"/>
    </w:pPr>
  </w:style>
  <w:style w:type="character" w:customStyle="1" w:styleId="20">
    <w:name w:val="标题 3 字符"/>
    <w:basedOn w:val="13"/>
    <w:link w:val="4"/>
    <w:qFormat/>
    <w:uiPriority w:val="0"/>
    <w:rPr>
      <w:rFonts w:ascii="宋体" w:hAnsi="宋体" w:eastAsia="宋体"/>
      <w:b/>
      <w:bCs/>
      <w:kern w:val="2"/>
      <w:sz w:val="28"/>
      <w:szCs w:val="32"/>
    </w:rPr>
  </w:style>
  <w:style w:type="character" w:customStyle="1" w:styleId="21">
    <w:name w:val="标题 4 字符"/>
    <w:basedOn w:val="13"/>
    <w:link w:val="5"/>
    <w:qFormat/>
    <w:uiPriority w:val="0"/>
    <w:rPr>
      <w:rFonts w:ascii="宋体" w:hAnsi="宋体" w:cstheme="majorBidi"/>
      <w:b/>
      <w:bCs/>
      <w:kern w:val="2"/>
      <w:sz w:val="24"/>
      <w:szCs w:val="28"/>
    </w:rPr>
  </w:style>
  <w:style w:type="paragraph" w:customStyle="1" w:styleId="22">
    <w:name w:val="TOC 标题1"/>
    <w:basedOn w:val="2"/>
    <w:next w:val="1"/>
    <w:unhideWhenUsed/>
    <w:qFormat/>
    <w:uiPriority w:val="39"/>
    <w:pPr>
      <w:spacing w:before="240" w:beforeLines="0" w:after="0" w:afterLines="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2" Type="http://schemas.openxmlformats.org/officeDocument/2006/relationships/fontTable" Target="fontTable.xml"/><Relationship Id="rId51" Type="http://schemas.openxmlformats.org/officeDocument/2006/relationships/customXml" Target="../customXml/item2.xml"/><Relationship Id="rId50" Type="http://schemas.openxmlformats.org/officeDocument/2006/relationships/numbering" Target="numbering.xml"/><Relationship Id="rId5" Type="http://schemas.openxmlformats.org/officeDocument/2006/relationships/header" Target="header1.xml"/><Relationship Id="rId49" Type="http://schemas.openxmlformats.org/officeDocument/2006/relationships/customXml" Target="../customXml/item1.xml"/><Relationship Id="rId48" Type="http://schemas.openxmlformats.org/officeDocument/2006/relationships/image" Target="media/image37.png"/><Relationship Id="rId47" Type="http://schemas.openxmlformats.org/officeDocument/2006/relationships/image" Target="media/image36.png"/><Relationship Id="rId46" Type="http://schemas.openxmlformats.org/officeDocument/2006/relationships/image" Target="media/image35.png"/><Relationship Id="rId45" Type="http://schemas.openxmlformats.org/officeDocument/2006/relationships/image" Target="media/image34.png"/><Relationship Id="rId44" Type="http://schemas.openxmlformats.org/officeDocument/2006/relationships/image" Target="media/image33.png"/><Relationship Id="rId43" Type="http://schemas.openxmlformats.org/officeDocument/2006/relationships/image" Target="media/image32.png"/><Relationship Id="rId42" Type="http://schemas.openxmlformats.org/officeDocument/2006/relationships/image" Target="media/image31.png"/><Relationship Id="rId41" Type="http://schemas.openxmlformats.org/officeDocument/2006/relationships/image" Target="media/image30.png"/><Relationship Id="rId40" Type="http://schemas.openxmlformats.org/officeDocument/2006/relationships/image" Target="media/image29.png"/><Relationship Id="rId4" Type="http://schemas.openxmlformats.org/officeDocument/2006/relationships/endnotes" Target="endnotes.xml"/><Relationship Id="rId39" Type="http://schemas.openxmlformats.org/officeDocument/2006/relationships/image" Target="media/image28.png"/><Relationship Id="rId38" Type="http://schemas.openxmlformats.org/officeDocument/2006/relationships/image" Target="media/image27.png"/><Relationship Id="rId37" Type="http://schemas.openxmlformats.org/officeDocument/2006/relationships/image" Target="media/image26.png"/><Relationship Id="rId36" Type="http://schemas.openxmlformats.org/officeDocument/2006/relationships/image" Target="media/image25.png"/><Relationship Id="rId35" Type="http://schemas.openxmlformats.org/officeDocument/2006/relationships/image" Target="media/image24.png"/><Relationship Id="rId34" Type="http://schemas.openxmlformats.org/officeDocument/2006/relationships/image" Target="media/image23.png"/><Relationship Id="rId33" Type="http://schemas.openxmlformats.org/officeDocument/2006/relationships/image" Target="media/image22.png"/><Relationship Id="rId32" Type="http://schemas.openxmlformats.org/officeDocument/2006/relationships/image" Target="media/image21.png"/><Relationship Id="rId31" Type="http://schemas.openxmlformats.org/officeDocument/2006/relationships/image" Target="media/image20.png"/><Relationship Id="rId30" Type="http://schemas.openxmlformats.org/officeDocument/2006/relationships/image" Target="media/image19.png"/><Relationship Id="rId3" Type="http://schemas.openxmlformats.org/officeDocument/2006/relationships/footnotes" Target="footnotes.xml"/><Relationship Id="rId29" Type="http://schemas.openxmlformats.org/officeDocument/2006/relationships/image" Target="media/image18.png"/><Relationship Id="rId28" Type="http://schemas.openxmlformats.org/officeDocument/2006/relationships/image" Target="media/image17.png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00D570-5773-4588-8E60-0C11F6E9FB9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22</Pages>
  <Words>565</Words>
  <Characters>3226</Characters>
  <Lines>26</Lines>
  <Paragraphs>7</Paragraphs>
  <TotalTime>168</TotalTime>
  <ScaleCrop>false</ScaleCrop>
  <LinksUpToDate>false</LinksUpToDate>
  <CharactersWithSpaces>3784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2021-01-22T01:22:00Z</dcterms:created>
  <dc:creator>87863496@qq.com</dc:creator>
  <cp:lastModifiedBy>秦皇汉武</cp:lastModifiedBy>
  <dcterms:modified xsi:type="dcterms:W3CDTF">2021-06-07T09:43:02Z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38141FB622644B82882687666FF1367E</vt:lpwstr>
  </property>
</Properties>
</file>