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50B" w:rsidRPr="00A21AE9" w:rsidRDefault="00A21AE9">
      <w:pPr>
        <w:rPr>
          <w:rFonts w:ascii="方正黑体简体" w:eastAsia="方正黑体简体" w:hAnsi="方正仿宋简体" w:cs="方正仿宋简体" w:hint="eastAsia"/>
          <w:b/>
          <w:bCs/>
          <w:sz w:val="32"/>
          <w:szCs w:val="32"/>
        </w:rPr>
      </w:pPr>
      <w:r w:rsidRPr="00A21AE9">
        <w:rPr>
          <w:rFonts w:ascii="方正黑体简体" w:eastAsia="方正黑体简体" w:hAnsi="方正仿宋简体" w:cs="方正仿宋简体" w:hint="eastAsia"/>
          <w:b/>
          <w:bCs/>
          <w:sz w:val="32"/>
          <w:szCs w:val="32"/>
        </w:rPr>
        <w:t>JNCR-2020-0570001</w:t>
      </w:r>
    </w:p>
    <w:p w:rsidR="0030350B" w:rsidRDefault="0030350B">
      <w:pPr>
        <w:rPr>
          <w:rFonts w:ascii="方正仿宋简体" w:eastAsia="方正仿宋简体" w:hAnsi="方正仿宋简体" w:cs="方正仿宋简体"/>
          <w:b/>
          <w:bCs/>
          <w:sz w:val="32"/>
          <w:szCs w:val="32"/>
        </w:rPr>
      </w:pPr>
    </w:p>
    <w:p w:rsidR="0030350B" w:rsidRDefault="0030350B">
      <w:pPr>
        <w:pStyle w:val="a0"/>
        <w:ind w:firstLine="609"/>
        <w:rPr>
          <w:rFonts w:ascii="方正仿宋简体" w:eastAsia="方正仿宋简体" w:hAnsi="方正仿宋简体" w:cs="方正仿宋简体"/>
          <w:b/>
          <w:bCs/>
          <w:sz w:val="32"/>
          <w:szCs w:val="32"/>
        </w:rPr>
      </w:pPr>
    </w:p>
    <w:p w:rsidR="0030350B" w:rsidRDefault="0030350B">
      <w:pPr>
        <w:pStyle w:val="a0"/>
        <w:ind w:firstLine="609"/>
        <w:rPr>
          <w:rFonts w:ascii="方正仿宋简体" w:eastAsia="方正仿宋简体" w:hAnsi="方正仿宋简体" w:cs="方正仿宋简体"/>
          <w:b/>
          <w:bCs/>
          <w:sz w:val="32"/>
          <w:szCs w:val="32"/>
        </w:rPr>
      </w:pPr>
    </w:p>
    <w:p w:rsidR="0030350B" w:rsidRDefault="0030350B">
      <w:pPr>
        <w:pStyle w:val="a0"/>
        <w:ind w:firstLine="609"/>
        <w:rPr>
          <w:rFonts w:ascii="方正仿宋简体" w:eastAsia="方正仿宋简体" w:hAnsi="方正仿宋简体" w:cs="方正仿宋简体"/>
          <w:b/>
          <w:bCs/>
          <w:sz w:val="32"/>
          <w:szCs w:val="32"/>
        </w:rPr>
      </w:pPr>
    </w:p>
    <w:p w:rsidR="0030350B" w:rsidRDefault="0030350B">
      <w:pPr>
        <w:pStyle w:val="a0"/>
        <w:ind w:firstLine="609"/>
        <w:rPr>
          <w:rFonts w:ascii="方正仿宋简体" w:eastAsia="方正仿宋简体" w:hAnsi="方正仿宋简体" w:cs="方正仿宋简体"/>
          <w:b/>
          <w:bCs/>
          <w:sz w:val="32"/>
          <w:szCs w:val="32"/>
        </w:rPr>
      </w:pPr>
    </w:p>
    <w:p w:rsidR="0030350B" w:rsidRDefault="0030350B">
      <w:pPr>
        <w:pStyle w:val="a0"/>
        <w:ind w:firstLine="609"/>
        <w:rPr>
          <w:rFonts w:ascii="方正仿宋简体" w:eastAsia="方正仿宋简体" w:hAnsi="方正仿宋简体" w:cs="方正仿宋简体"/>
          <w:b/>
          <w:bCs/>
          <w:sz w:val="32"/>
          <w:szCs w:val="32"/>
        </w:rPr>
      </w:pPr>
    </w:p>
    <w:p w:rsidR="0030350B" w:rsidRDefault="00765F21">
      <w:pPr>
        <w:pStyle w:val="a0"/>
        <w:ind w:firstLineChars="0" w:firstLine="0"/>
        <w:jc w:val="center"/>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济北管发〔2020〕</w:t>
      </w:r>
      <w:r w:rsidR="00022AB4">
        <w:rPr>
          <w:rFonts w:ascii="方正仿宋简体" w:eastAsia="方正仿宋简体" w:hAnsi="方正仿宋简体" w:cs="方正仿宋简体" w:hint="eastAsia"/>
          <w:b/>
          <w:bCs/>
          <w:sz w:val="32"/>
          <w:szCs w:val="32"/>
        </w:rPr>
        <w:t>4</w:t>
      </w:r>
      <w:r>
        <w:rPr>
          <w:rFonts w:ascii="方正仿宋简体" w:eastAsia="方正仿宋简体" w:hAnsi="方正仿宋简体" w:cs="方正仿宋简体" w:hint="eastAsia"/>
          <w:b/>
          <w:bCs/>
          <w:sz w:val="32"/>
          <w:szCs w:val="32"/>
        </w:rPr>
        <w:t>号</w:t>
      </w:r>
    </w:p>
    <w:p w:rsidR="0030350B" w:rsidRDefault="0030350B">
      <w:pPr>
        <w:spacing w:line="600" w:lineRule="exact"/>
        <w:rPr>
          <w:rFonts w:ascii="方正小标宋简体" w:eastAsia="方正小标宋简体"/>
          <w:b/>
          <w:sz w:val="32"/>
          <w:szCs w:val="32"/>
        </w:rPr>
      </w:pPr>
    </w:p>
    <w:p w:rsidR="0030350B" w:rsidRDefault="00765F21">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济宁北湖省级旅游度假区管委会</w:t>
      </w:r>
    </w:p>
    <w:p w:rsidR="0030350B" w:rsidRDefault="00765F21">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关于印发《济宁北湖省级旅游度假区</w:t>
      </w:r>
    </w:p>
    <w:p w:rsidR="0030350B" w:rsidRDefault="00765F21">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行政应诉办法》的通知</w:t>
      </w:r>
    </w:p>
    <w:p w:rsidR="0030350B" w:rsidRDefault="0030350B">
      <w:pPr>
        <w:pStyle w:val="a0"/>
        <w:spacing w:line="600" w:lineRule="exact"/>
        <w:ind w:firstLine="850"/>
        <w:rPr>
          <w:rFonts w:eastAsia="方正小标宋简体"/>
          <w:b/>
          <w:bCs/>
          <w:sz w:val="44"/>
          <w:szCs w:val="44"/>
        </w:rPr>
      </w:pPr>
    </w:p>
    <w:p w:rsidR="0030350B" w:rsidRDefault="00765F21">
      <w:pPr>
        <w:spacing w:line="600" w:lineRule="exact"/>
        <w:rPr>
          <w:rFonts w:ascii="方正仿宋简体" w:eastAsia="方正仿宋简体"/>
          <w:b/>
          <w:sz w:val="32"/>
          <w:szCs w:val="32"/>
        </w:rPr>
      </w:pPr>
      <w:r>
        <w:rPr>
          <w:rFonts w:ascii="方正仿宋简体" w:eastAsia="方正仿宋简体" w:hint="eastAsia"/>
          <w:b/>
          <w:sz w:val="32"/>
          <w:szCs w:val="32"/>
        </w:rPr>
        <w:t>石桥镇人民政府、许庄街道办事处，区属各部门，驻区各单位：</w:t>
      </w:r>
    </w:p>
    <w:p w:rsidR="0030350B" w:rsidRDefault="00765F21">
      <w:pPr>
        <w:spacing w:line="600" w:lineRule="exact"/>
        <w:rPr>
          <w:rFonts w:ascii="方正仿宋简体" w:eastAsia="方正仿宋简体"/>
          <w:b/>
          <w:sz w:val="32"/>
          <w:szCs w:val="32"/>
        </w:rPr>
      </w:pPr>
      <w:r>
        <w:rPr>
          <w:rFonts w:ascii="方正仿宋简体" w:eastAsia="方正仿宋简体" w:hint="eastAsia"/>
          <w:b/>
          <w:sz w:val="32"/>
          <w:szCs w:val="32"/>
        </w:rPr>
        <w:t xml:space="preserve">    现将《济宁北湖省级旅游度假区行政应诉办法》印发给你们，请认真贯彻实施。</w:t>
      </w:r>
    </w:p>
    <w:p w:rsidR="0030350B" w:rsidRDefault="0030350B">
      <w:pPr>
        <w:pStyle w:val="a0"/>
        <w:spacing w:line="600" w:lineRule="exact"/>
        <w:ind w:firstLineChars="0" w:firstLine="0"/>
        <w:rPr>
          <w:rFonts w:ascii="方正仿宋简体" w:eastAsia="方正仿宋简体"/>
          <w:b/>
          <w:sz w:val="32"/>
          <w:szCs w:val="32"/>
        </w:rPr>
      </w:pPr>
    </w:p>
    <w:p w:rsidR="0030350B" w:rsidRDefault="0030350B" w:rsidP="00022AB4">
      <w:pPr>
        <w:pStyle w:val="a0"/>
        <w:spacing w:line="600" w:lineRule="exact"/>
        <w:ind w:leftChars="304" w:left="3631" w:hangingChars="1000" w:hanging="3044"/>
        <w:jc w:val="right"/>
        <w:rPr>
          <w:rFonts w:ascii="方正仿宋简体" w:eastAsia="方正仿宋简体"/>
          <w:b/>
          <w:sz w:val="32"/>
          <w:szCs w:val="32"/>
        </w:rPr>
      </w:pPr>
    </w:p>
    <w:p w:rsidR="0030350B" w:rsidRDefault="00765F21" w:rsidP="00022AB4">
      <w:pPr>
        <w:pStyle w:val="a0"/>
        <w:spacing w:line="600" w:lineRule="exact"/>
        <w:ind w:leftChars="304" w:left="3631" w:hangingChars="1000" w:hanging="3044"/>
        <w:jc w:val="right"/>
        <w:rPr>
          <w:rFonts w:ascii="方正仿宋简体" w:eastAsia="方正仿宋简体"/>
          <w:b/>
          <w:sz w:val="32"/>
          <w:szCs w:val="32"/>
        </w:rPr>
      </w:pPr>
      <w:r>
        <w:rPr>
          <w:rFonts w:ascii="方正仿宋简体" w:eastAsia="方正仿宋简体" w:hint="eastAsia"/>
          <w:b/>
          <w:sz w:val="32"/>
          <w:szCs w:val="32"/>
        </w:rPr>
        <w:t xml:space="preserve">                                                    济宁北湖省级旅游度假区管委会</w:t>
      </w:r>
    </w:p>
    <w:p w:rsidR="0030350B" w:rsidRDefault="00765F21">
      <w:pPr>
        <w:pStyle w:val="a0"/>
        <w:spacing w:line="600" w:lineRule="exact"/>
        <w:ind w:firstLine="609"/>
        <w:jc w:val="left"/>
        <w:rPr>
          <w:rFonts w:ascii="方正仿宋简体" w:eastAsia="方正仿宋简体"/>
          <w:b/>
          <w:sz w:val="32"/>
          <w:szCs w:val="32"/>
        </w:rPr>
      </w:pPr>
      <w:r>
        <w:rPr>
          <w:rFonts w:ascii="方正仿宋简体" w:eastAsia="方正仿宋简体" w:hint="eastAsia"/>
          <w:b/>
          <w:sz w:val="32"/>
          <w:szCs w:val="32"/>
        </w:rPr>
        <w:t xml:space="preserve">                            2020年12月1日</w:t>
      </w:r>
    </w:p>
    <w:p w:rsidR="0030350B" w:rsidRDefault="0030350B">
      <w:pPr>
        <w:pStyle w:val="a0"/>
        <w:ind w:firstLineChars="0" w:firstLine="0"/>
        <w:rPr>
          <w:rFonts w:eastAsia="方正小标宋简体"/>
          <w:b/>
          <w:bCs/>
          <w:sz w:val="32"/>
          <w:szCs w:val="32"/>
        </w:rPr>
      </w:pPr>
    </w:p>
    <w:p w:rsidR="0030350B" w:rsidRDefault="0030350B">
      <w:pPr>
        <w:spacing w:line="600" w:lineRule="exact"/>
        <w:rPr>
          <w:rFonts w:ascii="方正小标宋简体" w:eastAsia="方正小标宋简体" w:hAnsi="方正小标宋简体" w:cs="方正小标宋简体"/>
          <w:b/>
          <w:bCs/>
          <w:spacing w:val="-11"/>
          <w:sz w:val="32"/>
          <w:szCs w:val="32"/>
        </w:rPr>
      </w:pPr>
    </w:p>
    <w:p w:rsidR="0030350B" w:rsidRDefault="00765F21">
      <w:pPr>
        <w:spacing w:line="600" w:lineRule="exact"/>
        <w:jc w:val="center"/>
        <w:rPr>
          <w:rFonts w:ascii="方正楷体简体" w:eastAsia="方正楷体简体" w:hAnsi="方正楷体简体" w:cs="方正楷体简体"/>
          <w:b/>
          <w:bCs/>
          <w:sz w:val="32"/>
          <w:szCs w:val="32"/>
        </w:rPr>
      </w:pPr>
      <w:r>
        <w:rPr>
          <w:rFonts w:ascii="方正小标宋简体" w:eastAsia="方正小标宋简体" w:hAnsi="方正小标宋简体" w:cs="方正小标宋简体" w:hint="eastAsia"/>
          <w:b/>
          <w:bCs/>
          <w:sz w:val="44"/>
          <w:szCs w:val="44"/>
        </w:rPr>
        <w:t>济宁北湖省级旅游度假区行政应诉办法</w:t>
      </w:r>
    </w:p>
    <w:p w:rsidR="0030350B" w:rsidRDefault="0030350B">
      <w:pPr>
        <w:spacing w:line="600" w:lineRule="exact"/>
      </w:pPr>
    </w:p>
    <w:p w:rsidR="0030350B" w:rsidRDefault="00765F21" w:rsidP="00022AB4">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第一条</w:t>
      </w:r>
      <w:r>
        <w:rPr>
          <w:rFonts w:ascii="方正仿宋简体" w:eastAsia="方正仿宋简体" w:hAnsi="方正仿宋简体" w:cs="方正仿宋简体" w:hint="eastAsia"/>
          <w:b/>
          <w:bCs/>
          <w:sz w:val="32"/>
          <w:szCs w:val="32"/>
        </w:rPr>
        <w:t xml:space="preserve">  为规范行政诉讼应诉行为，依法、及时办理应诉相关工作，根据《中华人民共和国行政诉讼法》、国务院办公厅《关于加强和改进行政应诉工作的意见》、《济宁市行政应诉办法》等有关规定，结合我区实际，制定本办法。</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第二条</w:t>
      </w:r>
      <w:r>
        <w:rPr>
          <w:rFonts w:ascii="方正仿宋简体" w:eastAsia="方正仿宋简体" w:hAnsi="方正仿宋简体" w:cs="方正仿宋简体" w:hint="eastAsia"/>
          <w:b/>
          <w:bCs/>
          <w:sz w:val="32"/>
          <w:szCs w:val="32"/>
        </w:rPr>
        <w:t xml:space="preserve">  行政机关和法律、法规、规章授权的组织（以下统称“行政机关”）的行政应诉工作，适用本办法。</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本办法所称行政机关包括区管委会、镇人民政府、街道办事处以及作出被诉行政行为的机构或组织。</w:t>
      </w:r>
    </w:p>
    <w:p w:rsidR="0030350B" w:rsidRDefault="00765F21" w:rsidP="00022AB4">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第三条</w:t>
      </w:r>
      <w:r>
        <w:rPr>
          <w:rFonts w:ascii="方正仿宋简体" w:eastAsia="方正仿宋简体" w:hAnsi="方正仿宋简体" w:cs="方正仿宋简体" w:hint="eastAsia"/>
          <w:b/>
          <w:bCs/>
          <w:sz w:val="32"/>
          <w:szCs w:val="32"/>
        </w:rPr>
        <w:t xml:space="preserve">  本办法所称行政诉讼，指公民、法人或者其他组织认为行政机关或行政机关工作人员的行政行为侵犯其合法权益，依法向人民法院提起行政诉讼的活动。</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行政应诉，是指行政机关作为一方当事人或被人民法院追加为第三人，按照法定程序、时限及人民法院要求，对公民、法人或者其他组织诉讼事项，提出答辩意见，提交相关证据、依据和其他有关材料，并依法出庭应诉的活动。</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第四条</w:t>
      </w:r>
      <w:r>
        <w:rPr>
          <w:rFonts w:ascii="方正仿宋简体" w:eastAsia="方正仿宋简体" w:hAnsi="方正仿宋简体" w:cs="方正仿宋简体" w:hint="eastAsia"/>
          <w:b/>
          <w:bCs/>
          <w:sz w:val="32"/>
          <w:szCs w:val="32"/>
        </w:rPr>
        <w:t xml:space="preserve">  根据行政机关领导班子成员工作分工，按照“谁主管、谁负责”的原则，由行政机关分管领导牵头负责分管领域范围内被诉行政行为的行政应诉工作。</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区行政应诉工作机构负责对全区内行政应诉工作的协调、指导和监督。</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lastRenderedPageBreak/>
        <w:t>镇（街）行政应诉工作机构负责对本行政区域内行政应诉工作的协调、指导和监督。</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作出被诉行政行为的机构或组织内设的法制（规）科室作为本部门行政应诉工作机构，未设立法制（规）科室的由具体承担</w:t>
      </w:r>
      <w:r>
        <w:rPr>
          <w:rFonts w:ascii="方正仿宋简体" w:eastAsia="方正仿宋简体" w:hAnsi="方正仿宋简体" w:cs="方正仿宋简体"/>
          <w:b/>
          <w:bCs/>
          <w:sz w:val="32"/>
          <w:szCs w:val="32"/>
        </w:rPr>
        <w:t>法制工作</w:t>
      </w:r>
      <w:r>
        <w:rPr>
          <w:rFonts w:ascii="方正仿宋简体" w:eastAsia="方正仿宋简体" w:hAnsi="方正仿宋简体" w:cs="方正仿宋简体" w:hint="eastAsia"/>
          <w:b/>
          <w:bCs/>
          <w:sz w:val="32"/>
          <w:szCs w:val="32"/>
        </w:rPr>
        <w:t>的相关科室作为本部门行政应诉工作机构，负责本部门内行政应诉工作的协调、指导和监督。</w:t>
      </w:r>
    </w:p>
    <w:p w:rsidR="0030350B" w:rsidRDefault="00765F21" w:rsidP="00022AB4">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第五条</w:t>
      </w:r>
      <w:r>
        <w:rPr>
          <w:rFonts w:ascii="方正仿宋简体" w:eastAsia="方正仿宋简体" w:hAnsi="方正仿宋简体" w:cs="方正仿宋简体" w:hint="eastAsia"/>
          <w:b/>
          <w:bCs/>
          <w:sz w:val="32"/>
          <w:szCs w:val="32"/>
        </w:rPr>
        <w:t xml:space="preserve">  行政诉讼案件办理，按照谁主管（作出）、谁举证、谁负责（承办）、谁应诉的原则，由被诉行政行为涉及具体业务的部门或机构（以下简称“承办单位”）会同行政应诉工作机构具体办理行政应诉工作。</w:t>
      </w:r>
    </w:p>
    <w:p w:rsidR="0030350B" w:rsidRDefault="00765F21">
      <w:pPr>
        <w:spacing w:line="600" w:lineRule="exact"/>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 xml:space="preserve">    区管委会设立的临时机构、联合机构等非常设机构作出的行政行为，所引起的以区管委会为主体的行政应诉案件，由承担该职能的部门或机构为承办单位。</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第六条</w:t>
      </w:r>
      <w:r>
        <w:rPr>
          <w:rFonts w:ascii="方正仿宋简体" w:eastAsia="方正仿宋简体" w:hAnsi="方正仿宋简体" w:cs="方正仿宋简体" w:hint="eastAsia"/>
          <w:b/>
          <w:bCs/>
          <w:sz w:val="32"/>
          <w:szCs w:val="32"/>
        </w:rPr>
        <w:t xml:space="preserve">  无法确定承办单位的，或涉及两个或两个以上承办单位的，由行政应诉工作机构提出初步意见，报请行政机关主要负责人指定行政应诉承办、协办单位。</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第七条</w:t>
      </w:r>
      <w:r>
        <w:rPr>
          <w:rFonts w:ascii="方正仿宋简体" w:eastAsia="方正仿宋简体" w:hAnsi="方正仿宋简体" w:cs="方正仿宋简体" w:hint="eastAsia"/>
          <w:b/>
          <w:bCs/>
          <w:sz w:val="32"/>
          <w:szCs w:val="32"/>
        </w:rPr>
        <w:t xml:space="preserve">  行政应诉工作机构应当自收到人民法院行政诉讼应诉文书之日起3个工作日内，将相关文书转交至承办单位。</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第八条</w:t>
      </w:r>
      <w:r>
        <w:rPr>
          <w:rFonts w:ascii="方正仿宋简体" w:eastAsia="方正仿宋简体" w:hAnsi="方正仿宋简体" w:cs="方正仿宋简体" w:hint="eastAsia"/>
          <w:b/>
          <w:bCs/>
          <w:sz w:val="32"/>
          <w:szCs w:val="32"/>
        </w:rPr>
        <w:t xml:space="preserve">  承办单位应当做好以下工作：</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（一）在规定期限内，结合案件实体，收集相关证据、依据及其他有关材料原件，并提出初步答辩意见，报行政应诉工作机构；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（二）安排知情人员（被诉行政行为的承办人或熟悉相关</w:t>
      </w:r>
      <w:r>
        <w:rPr>
          <w:rFonts w:ascii="方正仿宋简体" w:eastAsia="方正仿宋简体" w:hAnsi="方正仿宋简体" w:cs="方正仿宋简体" w:hint="eastAsia"/>
          <w:b/>
          <w:bCs/>
          <w:sz w:val="32"/>
          <w:szCs w:val="32"/>
        </w:rPr>
        <w:lastRenderedPageBreak/>
        <w:t>工作的人员）参加案件办理会商会议，对案件事实进行说明；</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（三）安排知情人员参加行政诉讼出庭应诉，对案件事实向人民法院进行陈述；</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（四）履行人民法院已生效的判决书、裁定书、调解书；</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（五）法律、法规和规章规定的其他工作。</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承办单位在准备答辩状和证据、依据的过程中，应当向行政机关书面报告情况和争议化解方案。</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第九条</w:t>
      </w:r>
      <w:r>
        <w:rPr>
          <w:rFonts w:ascii="方正仿宋简体" w:eastAsia="方正仿宋简体" w:hAnsi="方正仿宋简体" w:cs="方正仿宋简体" w:hint="eastAsia"/>
          <w:b/>
          <w:bCs/>
          <w:sz w:val="32"/>
          <w:szCs w:val="32"/>
        </w:rPr>
        <w:t xml:space="preserve">  保管与行政诉讼案件相关证据、依据或材料原件的部门或机构（以下简称“证据保管单位”）应主动向承办单位提供相关证据、依据及材料原件；不得以任何理由拒绝或妨碍承办单位收集相关证据材料。</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 xml:space="preserve">第十条  </w:t>
      </w:r>
      <w:r>
        <w:rPr>
          <w:rFonts w:ascii="方正仿宋简体" w:eastAsia="方正仿宋简体" w:hAnsi="方正仿宋简体" w:cs="方正仿宋简体" w:hint="eastAsia"/>
          <w:b/>
          <w:bCs/>
          <w:sz w:val="32"/>
          <w:szCs w:val="32"/>
        </w:rPr>
        <w:t>行政应诉工作机构应当做好下列工作：</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（一）协助承办单位办理行政应诉相关手续；</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（二）督促承办单位或证据材料保管单位，在规定时限内提供答辩意见、证据、依据及相关材料；</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（三）对承办单位报送的证据、依据、答辩意见及其他有关材料进行论证；</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（四）根据案件实际情况及承办单位收集的证据材料，会同政府法律顾问，结合承办单位提出的初步答辩意见，拟定应诉方案；</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（五）组织召开案件办理会商会议，听取承办单位对应诉的意见及建议；必要时，可以组织专家论证；</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（六）审定答辩状及相关证据材料，并在法定期限内向人</w:t>
      </w:r>
      <w:r>
        <w:rPr>
          <w:rFonts w:ascii="方正仿宋简体" w:eastAsia="方正仿宋简体" w:hAnsi="方正仿宋简体" w:cs="方正仿宋简体" w:hint="eastAsia"/>
          <w:b/>
          <w:bCs/>
          <w:sz w:val="32"/>
          <w:szCs w:val="32"/>
        </w:rPr>
        <w:lastRenderedPageBreak/>
        <w:t>民法院提交经被诉行政行为分管领导审签的行政答辩状、证据清单及相关证据材料；</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（七）承办行政机关负责人出庭应诉相关文书制作、审批，并在规定时限内提交人民法院；</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（八）负责联系行政机关出庭负责人，并组织政府法律顾问、承办单位人员参加庭审活动；</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（九）负责行政诉讼案卷的立卷归档及相关卷宗档案管理；</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（十）对行政诉讼应诉工作中的情况和问题进行分析总结，并按照相关规定提交行政应诉工作报告；</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（十一）督促承办单位履行人民法院已生效的判决书、裁定书、调解书等法律文书；</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（十二）法律、法规和规章规定的其他工作。</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第十一条</w:t>
      </w:r>
      <w:r>
        <w:rPr>
          <w:rFonts w:ascii="方正仿宋简体" w:eastAsia="方正仿宋简体" w:hAnsi="方正仿宋简体" w:cs="方正仿宋简体" w:hint="eastAsia"/>
          <w:b/>
          <w:bCs/>
          <w:sz w:val="32"/>
          <w:szCs w:val="32"/>
        </w:rPr>
        <w:t xml:space="preserve">  出庭应诉人员应当遵守以下基本规范：</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（一）准时出庭，确有特殊原因不能按时到庭的，必须提前告知人民法院并说明理由；</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（二）尊重审判人员和诉讼参与人；</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（三）遵守法庭纪律和庭审秩序；</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（四）着装整洁，举止得体；</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（五）语言规范，用语文明。</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第十二条</w:t>
      </w:r>
      <w:r>
        <w:rPr>
          <w:rFonts w:ascii="方正仿宋简体" w:eastAsia="方正仿宋简体" w:hAnsi="方正仿宋简体" w:cs="方正仿宋简体" w:hint="eastAsia"/>
          <w:b/>
          <w:bCs/>
          <w:sz w:val="32"/>
          <w:szCs w:val="32"/>
        </w:rPr>
        <w:t xml:space="preserve">  承办单位及行政机关不得以欺骗、胁迫等非法手段使行政诉讼相对人撤诉。</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第十三条</w:t>
      </w:r>
      <w:r>
        <w:rPr>
          <w:rFonts w:ascii="方正仿宋简体" w:eastAsia="方正仿宋简体" w:hAnsi="方正仿宋简体" w:cs="方正仿宋简体" w:hint="eastAsia"/>
          <w:b/>
          <w:bCs/>
          <w:sz w:val="32"/>
          <w:szCs w:val="32"/>
        </w:rPr>
        <w:t>人民法院作出裁决前，承办单位发现被诉行政行为确有违法的，应当依法主动纠正。</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lastRenderedPageBreak/>
        <w:t>在行政诉讼过程中，承办单位撤销（部分撤销）或变更行政行为的，应当及时依法书面告知行政相对人、利害关系人及人民法院。</w:t>
      </w:r>
    </w:p>
    <w:p w:rsidR="0030350B" w:rsidRDefault="00765F21">
      <w:pPr>
        <w:spacing w:line="600" w:lineRule="exact"/>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第十四条</w:t>
      </w:r>
      <w:r>
        <w:rPr>
          <w:rFonts w:ascii="方正仿宋简体" w:eastAsia="方正仿宋简体" w:hAnsi="方正仿宋简体" w:cs="方正仿宋简体" w:hint="eastAsia"/>
          <w:b/>
          <w:bCs/>
          <w:sz w:val="32"/>
          <w:szCs w:val="32"/>
        </w:rPr>
        <w:t xml:space="preserve">  行政赔偿、补偿以及行政机关行使法律、法规规定的自由裁量权的行政案件，行政机关可在人民法院主持下参与调解。</w:t>
      </w:r>
    </w:p>
    <w:p w:rsidR="0030350B" w:rsidRDefault="00765F21" w:rsidP="00022AB4">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行政机关在参与调解过程中应当遵循合法原则，不得损害国家利益、社会公共利益和他人合法权益。</w:t>
      </w:r>
    </w:p>
    <w:p w:rsidR="0030350B" w:rsidRDefault="00765F21" w:rsidP="00022AB4">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第十五条</w:t>
      </w:r>
      <w:r>
        <w:rPr>
          <w:rFonts w:ascii="方正仿宋简体" w:eastAsia="方正仿宋简体" w:hAnsi="方正仿宋简体" w:cs="方正仿宋简体" w:hint="eastAsia"/>
          <w:b/>
          <w:bCs/>
          <w:sz w:val="32"/>
          <w:szCs w:val="32"/>
        </w:rPr>
        <w:t xml:space="preserve">  被诉行政行为，人民法院裁决撤销、确认违法、确认无效、变更、责令履行职责、重新作出行政行为、履行给付义务或承担赔偿责任的，承办单位应当自裁决生效之日起15日内撰写结案报告，报送行政机关并向同级行政应诉工作机构备案。结案报告应当包含下列主要内容：</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（一）行政机关与原告争议的事实和理由；</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（二）人民法院生效的判决结果；</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（三）败诉原因分析、相应的整改措施、意见或建议；</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（四）其他需要说明的事项。</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第十六条</w:t>
      </w:r>
      <w:r>
        <w:rPr>
          <w:rFonts w:ascii="方正仿宋简体" w:eastAsia="方正仿宋简体" w:hAnsi="方正仿宋简体" w:cs="方正仿宋简体" w:hint="eastAsia"/>
          <w:b/>
          <w:bCs/>
          <w:sz w:val="32"/>
          <w:szCs w:val="32"/>
        </w:rPr>
        <w:t xml:space="preserve">  行政机关应当加强本行政辖区内行政上诉案件的管理，对人民法院判决或裁定不服，未经报告、审查和充分评估的，不得直接提起上诉。</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区管委会作为被告的一审行政诉讼案件，对人民法院作出的一审判决或裁定不服的，经区管委会审定，要求上诉的，区行政应诉工作机构应当在上诉期满前7个工作日内将一审判决</w:t>
      </w:r>
      <w:r>
        <w:rPr>
          <w:rFonts w:ascii="方正仿宋简体" w:eastAsia="方正仿宋简体" w:hAnsi="方正仿宋简体" w:cs="方正仿宋简体" w:hint="eastAsia"/>
          <w:b/>
          <w:bCs/>
          <w:sz w:val="32"/>
          <w:szCs w:val="32"/>
        </w:rPr>
        <w:lastRenderedPageBreak/>
        <w:t>或裁定报市司法局备案并征求市司法局意见。</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镇（街）以及作出被诉行政行为的机构或组织作为被告的一审行政诉讼案件，对人民法院作出的一审判决或裁定不服的，应当自收到一审判决书或裁定书之日起3日内将一审判决或裁定及上诉意见报送本级行政应诉工作机构审查并提出建议后，由本级行政机关评估审定；本级行政机关要求上诉的，应在上诉期满前7个工作日内报区行政应诉工作机构备案，由区行政应诉工作机构按规定程序报市司法局备案并征求市司法局意见。</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行政机关认为人民法院作出的终审判决或裁定有错误，经审定，申请再审的，参照本条第二款、第三款规定执行。</w:t>
      </w:r>
    </w:p>
    <w:p w:rsidR="0030350B" w:rsidRDefault="00765F21">
      <w:pPr>
        <w:spacing w:line="600" w:lineRule="exact"/>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第十七条</w:t>
      </w:r>
      <w:r>
        <w:rPr>
          <w:rFonts w:ascii="方正仿宋简体" w:eastAsia="方正仿宋简体" w:hAnsi="方正仿宋简体" w:cs="方正仿宋简体" w:hint="eastAsia"/>
          <w:b/>
          <w:bCs/>
          <w:sz w:val="32"/>
          <w:szCs w:val="32"/>
        </w:rPr>
        <w:t xml:space="preserve">  人民法院向行政机关制发司法建议书的，行政机关应当按照有关规定处理完毕后30日内将结果函告人民法院，并抄送区行政应诉工作机构备案。</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第十八条</w:t>
      </w:r>
      <w:r>
        <w:rPr>
          <w:rFonts w:ascii="方正仿宋简体" w:eastAsia="方正仿宋简体" w:hAnsi="方正仿宋简体" w:cs="方正仿宋简体" w:hint="eastAsia"/>
          <w:b/>
          <w:bCs/>
          <w:sz w:val="32"/>
          <w:szCs w:val="32"/>
        </w:rPr>
        <w:t xml:space="preserve">  有下列情形之一的，行政机关应当按照有关规定追究相关责任人责任：</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（一）证据保管单位拒绝提供或者妨碍承办单位收集证据的；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（二）干预、阻碍人民法院依法受理、审理案件的；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（三）法定期限内不提交行政答辩状、证据材料的；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（四）经法院传票传唤无正当理由拒不到庭或未经法庭允许，中途退庭的；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（五）被诉行政机关负责人不出庭应诉也不委托相应的工作人员出庭的；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lastRenderedPageBreak/>
        <w:t>（六）存在《中华人民共和国行政诉讼法》第五十九条规定的妨碍司法、扰乱秩序等情形的；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（七）拒不履行人民法院已生效的判决书、裁定书、调解书的；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（八）未按规定函复司法建议的；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（九）违反本办法第十四条、第十五条规定未进行报告和备案的；</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（十）违反法律、法规、规章及本办法的其他行为。</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第十九条</w:t>
      </w:r>
      <w:r>
        <w:rPr>
          <w:rFonts w:ascii="方正仿宋简体" w:eastAsia="方正仿宋简体" w:hAnsi="方正仿宋简体" w:cs="方正仿宋简体" w:hint="eastAsia"/>
          <w:b/>
          <w:bCs/>
          <w:sz w:val="32"/>
          <w:szCs w:val="32"/>
        </w:rPr>
        <w:t xml:space="preserve">  行政应诉工作机构应规范行政应诉案件数据统计，优化数据报送形式，并于每月3日前向区行政应诉工作机构报送本辖区、本部门（单位）行政机关负责人出庭应诉和败诉案件相关信息。</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区行政应诉工作机构应当严格按照相关规定定期对全区行政机关负责人出庭应诉和行政诉讼应诉案件进行统计、分析，并向区管委会、市司法局报告。</w:t>
      </w:r>
    </w:p>
    <w:p w:rsidR="0030350B" w:rsidRDefault="00765F21" w:rsidP="00022AB4">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 xml:space="preserve">第二十条 </w:t>
      </w:r>
      <w:r>
        <w:rPr>
          <w:rFonts w:ascii="方正仿宋简体" w:eastAsia="方正仿宋简体" w:hAnsi="方正仿宋简体" w:cs="方正仿宋简体" w:hint="eastAsia"/>
          <w:b/>
          <w:bCs/>
          <w:sz w:val="32"/>
          <w:szCs w:val="32"/>
        </w:rPr>
        <w:t xml:space="preserve"> 各级行政应诉工作机构应当加强行政应诉工作信息化建设，进一步完善行政应诉案件办理流程，推广使用行政应诉管理平台，实现行政应诉案件网上办理。</w:t>
      </w:r>
    </w:p>
    <w:p w:rsidR="0030350B" w:rsidRDefault="00765F21" w:rsidP="00022AB4">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 xml:space="preserve">第二十一条  </w:t>
      </w:r>
      <w:r>
        <w:rPr>
          <w:rFonts w:ascii="方正仿宋简体" w:eastAsia="方正仿宋简体" w:hAnsi="方正仿宋简体" w:cs="方正仿宋简体" w:hint="eastAsia"/>
          <w:b/>
          <w:bCs/>
          <w:sz w:val="32"/>
          <w:szCs w:val="32"/>
        </w:rPr>
        <w:t>强化行政应诉队伍建设和行政应诉人员资格管理，配备一批具有法律职业资格的人员充实到行政应诉队伍，加强应诉力量，提高应诉能力。</w:t>
      </w:r>
    </w:p>
    <w:p w:rsidR="0030350B" w:rsidRDefault="00765F21" w:rsidP="00022AB4">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第二十二条</w:t>
      </w:r>
      <w:r>
        <w:rPr>
          <w:rFonts w:ascii="方正仿宋简体" w:eastAsia="方正仿宋简体" w:hAnsi="方正仿宋简体" w:cs="方正仿宋简体" w:hint="eastAsia"/>
          <w:b/>
          <w:bCs/>
          <w:sz w:val="32"/>
          <w:szCs w:val="32"/>
        </w:rPr>
        <w:t xml:space="preserve">  行政机关应当建立行政机关工作人员旁听庭审活动制度，制定年度旁听庭审活动计划，强化行政机关工作</w:t>
      </w:r>
      <w:r>
        <w:rPr>
          <w:rFonts w:ascii="方正仿宋简体" w:eastAsia="方正仿宋简体" w:hAnsi="方正仿宋简体" w:cs="方正仿宋简体" w:hint="eastAsia"/>
          <w:b/>
          <w:bCs/>
          <w:sz w:val="32"/>
          <w:szCs w:val="32"/>
        </w:rPr>
        <w:lastRenderedPageBreak/>
        <w:t>人员教育引导，提升行政机关工作人员依法行政工作水平。</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 xml:space="preserve">第二十三条  </w:t>
      </w:r>
      <w:r>
        <w:rPr>
          <w:rFonts w:ascii="方正仿宋简体" w:eastAsia="方正仿宋简体" w:hAnsi="方正仿宋简体" w:cs="方正仿宋简体" w:hint="eastAsia"/>
          <w:b/>
          <w:bCs/>
          <w:sz w:val="32"/>
          <w:szCs w:val="32"/>
        </w:rPr>
        <w:t>行政诉讼应诉经费列入同级财政预算，保障所需装备、车辆和应诉必需工作条件，确保行政诉讼应诉工作正常开展。</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第二十四条</w:t>
      </w:r>
      <w:r>
        <w:rPr>
          <w:rFonts w:ascii="方正仿宋简体" w:eastAsia="方正仿宋简体" w:hAnsi="方正仿宋简体" w:cs="方正仿宋简体" w:hint="eastAsia"/>
          <w:b/>
          <w:bCs/>
          <w:sz w:val="32"/>
          <w:szCs w:val="32"/>
        </w:rPr>
        <w:t xml:space="preserve">  行政机关参加行政复议活动，参照本办法执行。</w:t>
      </w:r>
    </w:p>
    <w:p w:rsidR="0030350B" w:rsidRDefault="00765F21">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第二十五条</w:t>
      </w:r>
      <w:r>
        <w:rPr>
          <w:rFonts w:ascii="方正仿宋简体" w:eastAsia="方正仿宋简体" w:hAnsi="方正仿宋简体" w:cs="方正仿宋简体" w:hint="eastAsia"/>
          <w:b/>
          <w:bCs/>
          <w:sz w:val="32"/>
          <w:szCs w:val="32"/>
        </w:rPr>
        <w:t xml:space="preserve">  本办法自2021年1月1日起施行，有效期至2024年10月26日。</w:t>
      </w:r>
    </w:p>
    <w:p w:rsidR="0030350B" w:rsidRDefault="0030350B">
      <w:pPr>
        <w:pStyle w:val="a8"/>
        <w:widowControl/>
        <w:shd w:val="clear" w:color="auto" w:fill="FFFFFF"/>
        <w:spacing w:beforeAutospacing="0" w:afterAutospacing="0"/>
        <w:jc w:val="both"/>
        <w:rPr>
          <w:rFonts w:ascii="方正仿宋简体" w:eastAsia="方正仿宋简体" w:hAnsi="方正仿宋简体" w:cs="方正仿宋简体"/>
          <w:b/>
          <w:bCs/>
          <w:sz w:val="32"/>
          <w:szCs w:val="32"/>
          <w:shd w:val="clear" w:color="auto" w:fill="FFFFFF"/>
        </w:rPr>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pPr>
    </w:p>
    <w:p w:rsidR="0030350B" w:rsidRDefault="0030350B">
      <w:pPr>
        <w:pStyle w:val="2"/>
        <w:spacing w:after="0" w:line="600" w:lineRule="exact"/>
        <w:ind w:leftChars="0" w:left="0"/>
        <w:sectPr w:rsidR="0030350B">
          <w:footerReference w:type="even" r:id="rId7"/>
          <w:footerReference w:type="default" r:id="rId8"/>
          <w:pgSz w:w="11906" w:h="16838"/>
          <w:pgMar w:top="1440" w:right="1797" w:bottom="1440" w:left="1797" w:header="851" w:footer="992" w:gutter="0"/>
          <w:pgNumType w:fmt="numberInDash"/>
          <w:cols w:space="0"/>
          <w:docGrid w:type="linesAndChars" w:linePitch="312" w:charSpace="-3449"/>
        </w:sect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30350B">
      <w:pPr>
        <w:spacing w:line="600" w:lineRule="exact"/>
        <w:ind w:firstLineChars="50" w:firstLine="142"/>
        <w:rPr>
          <w:rFonts w:ascii="方正仿宋简体" w:eastAsia="方正仿宋简体"/>
          <w:b/>
          <w:sz w:val="30"/>
          <w:szCs w:val="30"/>
        </w:rPr>
      </w:pPr>
    </w:p>
    <w:p w:rsidR="0030350B" w:rsidRDefault="000F3F55">
      <w:pPr>
        <w:spacing w:line="600" w:lineRule="exact"/>
        <w:ind w:firstLineChars="50" w:firstLine="142"/>
        <w:rPr>
          <w:rFonts w:ascii="方正仿宋简体" w:eastAsia="方正仿宋简体"/>
          <w:b/>
          <w:sz w:val="32"/>
          <w:szCs w:val="32"/>
        </w:rPr>
      </w:pPr>
      <w:r w:rsidRPr="000F3F55">
        <w:rPr>
          <w:rFonts w:ascii="方正仿宋简体" w:eastAsia="方正仿宋简体"/>
          <w:b/>
          <w:sz w:val="30"/>
          <w:szCs w:val="30"/>
        </w:rPr>
        <w:pict>
          <v:line id="Line 3" o:spid="_x0000_s1026" style="position:absolute;left:0;text-align:left;z-index:251657216" from="5.65pt,33pt" to="426.6pt,33pt" o:gfxdata="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lIiGDUAAAACAEAAA8AAAAAAAAAAQAgAAAAIgAAAGRycy9kb3ducmV2LnhtbFBL&#10;AQIUABQAAAAIAIdO4kAAhEQzwQEAAIsDAAAOAAAAAAAAAAEAIAAAACMBAABkcnMvZTJvRG9jLnht&#10;bFBLBQYAAAAABgAGAFkBAABWBQAAAAA=&#10;"/>
        </w:pict>
      </w:r>
      <w:r w:rsidRPr="000F3F55">
        <w:rPr>
          <w:rFonts w:ascii="方正仿宋简体" w:eastAsia="方正仿宋简体"/>
          <w:b/>
          <w:sz w:val="30"/>
          <w:szCs w:val="30"/>
        </w:rPr>
        <w:pict>
          <v:line id="Line 4" o:spid="_x0000_s2050" style="position:absolute;left:0;text-align:left;z-index:251658240" from="6.25pt,1.8pt" to="427.2pt,1.8pt" o:gfxdata="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3xpG9MAAAAGAQAADwAAAAAAAAABACAAAAAiAAAAZHJzL2Rvd25yZXYueG1sUEsB&#10;AhQAFAAAAAgAh07iQO04jEzBAQAAiwMAAA4AAAAAAAAAAQAgAAAAIgEAAGRycy9lMm9Eb2MueG1s&#10;UEsFBgAAAAAGAAYAWQEAAFUFAAAAAA==&#10;"/>
        </w:pict>
      </w:r>
      <w:r w:rsidR="00765F21">
        <w:rPr>
          <w:rFonts w:ascii="方正仿宋简体" w:eastAsia="方正仿宋简体" w:hint="eastAsia"/>
          <w:b/>
          <w:sz w:val="30"/>
          <w:szCs w:val="30"/>
        </w:rPr>
        <w:t xml:space="preserve">济宁北湖省级旅游度假区党政办公室       </w:t>
      </w:r>
      <w:bookmarkStart w:id="0" w:name="_GoBack"/>
      <w:bookmarkEnd w:id="0"/>
      <w:r w:rsidR="00765F21">
        <w:rPr>
          <w:rFonts w:ascii="方正仿宋简体" w:eastAsia="方正仿宋简体" w:hint="eastAsia"/>
          <w:b/>
          <w:sz w:val="30"/>
          <w:szCs w:val="30"/>
        </w:rPr>
        <w:t>020年12月1日印发</w:t>
      </w:r>
    </w:p>
    <w:sectPr w:rsidR="0030350B" w:rsidSect="0030350B">
      <w:pgSz w:w="11906" w:h="16838"/>
      <w:pgMar w:top="1440" w:right="1797" w:bottom="1440" w:left="1797" w:header="851" w:footer="992" w:gutter="0"/>
      <w:pgNumType w:fmt="numberInDash"/>
      <w:cols w:space="0"/>
      <w:docGrid w:type="linesAndChars" w:linePitch="312" w:charSpace="-3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1BE" w:rsidRDefault="006541BE" w:rsidP="0030350B">
      <w:r>
        <w:separator/>
      </w:r>
    </w:p>
  </w:endnote>
  <w:endnote w:type="continuationSeparator" w:id="1">
    <w:p w:rsidR="006541BE" w:rsidRDefault="006541BE" w:rsidP="003035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oto Sans Mono CJK JP Regular">
    <w:altName w:val="微软雅黑"/>
    <w:charset w:val="00"/>
    <w:family w:val="swiss"/>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panose1 w:val="02010601030101010101"/>
    <w:charset w:val="86"/>
    <w:family w:val="auto"/>
    <w:pitch w:val="variable"/>
    <w:sig w:usb0="00000001" w:usb1="080E0000" w:usb2="00000010" w:usb3="00000000" w:csb0="00040000" w:csb1="00000000"/>
    <w:embedBold r:id="rId1" w:subsetted="1" w:fontKey="{66F85854-EE93-4D73-A490-C6681FA38B64}"/>
  </w:font>
  <w:font w:name="方正仿宋简体">
    <w:panose1 w:val="02010601030101010101"/>
    <w:charset w:val="86"/>
    <w:family w:val="auto"/>
    <w:pitch w:val="variable"/>
    <w:sig w:usb0="00000001" w:usb1="080E0000" w:usb2="00000010" w:usb3="00000000" w:csb0="00040000" w:csb1="00000000"/>
    <w:embedBold r:id="rId2" w:subsetted="1" w:fontKey="{9A7BDDED-11C4-498C-A415-464B61725348}"/>
  </w:font>
  <w:font w:name="方正小标宋简体">
    <w:panose1 w:val="03000509000000000000"/>
    <w:charset w:val="86"/>
    <w:family w:val="script"/>
    <w:pitch w:val="fixed"/>
    <w:sig w:usb0="00000001" w:usb1="080E0000" w:usb2="00000010" w:usb3="00000000" w:csb0="00040000" w:csb1="00000000"/>
    <w:embedBold r:id="rId3" w:subsetted="1" w:fontKey="{495395F3-1F00-4E93-B395-CF09956CC69C}"/>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95"/>
    </w:sdtPr>
    <w:sdtEndPr>
      <w:rPr>
        <w:rFonts w:asciiTheme="minorEastAsia" w:eastAsiaTheme="minorEastAsia" w:hAnsiTheme="minorEastAsia"/>
        <w:b/>
        <w:sz w:val="28"/>
        <w:szCs w:val="28"/>
      </w:rPr>
    </w:sdtEndPr>
    <w:sdtContent>
      <w:p w:rsidR="0030350B" w:rsidRDefault="000F3F55">
        <w:pPr>
          <w:pStyle w:val="a6"/>
          <w:rPr>
            <w:rFonts w:asciiTheme="minorEastAsia" w:eastAsiaTheme="minorEastAsia" w:hAnsiTheme="minorEastAsia"/>
            <w:b/>
            <w:sz w:val="28"/>
            <w:szCs w:val="28"/>
          </w:rPr>
        </w:pPr>
        <w:r>
          <w:rPr>
            <w:rFonts w:asciiTheme="minorEastAsia" w:eastAsiaTheme="minorEastAsia" w:hAnsiTheme="minorEastAsia"/>
            <w:b/>
            <w:sz w:val="28"/>
            <w:szCs w:val="28"/>
          </w:rPr>
          <w:fldChar w:fldCharType="begin"/>
        </w:r>
        <w:r w:rsidR="00765F21">
          <w:rPr>
            <w:rFonts w:asciiTheme="minorEastAsia" w:eastAsiaTheme="minorEastAsia" w:hAnsiTheme="minorEastAsia"/>
            <w:b/>
            <w:sz w:val="28"/>
            <w:szCs w:val="28"/>
          </w:rPr>
          <w:instrText xml:space="preserve"> PAGE   \* MERGEFORMAT </w:instrText>
        </w:r>
        <w:r>
          <w:rPr>
            <w:rFonts w:asciiTheme="minorEastAsia" w:eastAsiaTheme="minorEastAsia" w:hAnsiTheme="minorEastAsia"/>
            <w:b/>
            <w:sz w:val="28"/>
            <w:szCs w:val="28"/>
          </w:rPr>
          <w:fldChar w:fldCharType="separate"/>
        </w:r>
        <w:r w:rsidR="00A21AE9" w:rsidRPr="00A21AE9">
          <w:rPr>
            <w:rFonts w:asciiTheme="minorEastAsia" w:eastAsiaTheme="minorEastAsia" w:hAnsiTheme="minorEastAsia"/>
            <w:b/>
            <w:noProof/>
            <w:sz w:val="28"/>
            <w:szCs w:val="28"/>
            <w:lang w:val="zh-CN"/>
          </w:rPr>
          <w:t>-</w:t>
        </w:r>
        <w:r w:rsidR="00A21AE9">
          <w:rPr>
            <w:rFonts w:asciiTheme="minorEastAsia" w:eastAsiaTheme="minorEastAsia" w:hAnsiTheme="minorEastAsia"/>
            <w:b/>
            <w:noProof/>
            <w:sz w:val="28"/>
            <w:szCs w:val="28"/>
          </w:rPr>
          <w:t xml:space="preserve"> 2 -</w:t>
        </w:r>
        <w:r>
          <w:rPr>
            <w:rFonts w:asciiTheme="minorEastAsia" w:eastAsiaTheme="minorEastAsia" w:hAnsiTheme="minorEastAsia"/>
            <w:b/>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89"/>
    </w:sdtPr>
    <w:sdtEndPr>
      <w:rPr>
        <w:rFonts w:asciiTheme="minorEastAsia" w:eastAsiaTheme="minorEastAsia" w:hAnsiTheme="minorEastAsia"/>
        <w:b/>
        <w:sz w:val="28"/>
        <w:szCs w:val="28"/>
      </w:rPr>
    </w:sdtEndPr>
    <w:sdtContent>
      <w:p w:rsidR="0030350B" w:rsidRDefault="000F3F55">
        <w:pPr>
          <w:pStyle w:val="a6"/>
          <w:jc w:val="right"/>
          <w:rPr>
            <w:rFonts w:asciiTheme="minorEastAsia" w:eastAsiaTheme="minorEastAsia" w:hAnsiTheme="minorEastAsia"/>
            <w:b/>
            <w:sz w:val="28"/>
            <w:szCs w:val="28"/>
          </w:rPr>
        </w:pPr>
        <w:r>
          <w:rPr>
            <w:rFonts w:asciiTheme="minorEastAsia" w:eastAsiaTheme="minorEastAsia" w:hAnsiTheme="minorEastAsia"/>
            <w:b/>
            <w:sz w:val="28"/>
            <w:szCs w:val="28"/>
          </w:rPr>
          <w:fldChar w:fldCharType="begin"/>
        </w:r>
        <w:r w:rsidR="00765F21">
          <w:rPr>
            <w:rFonts w:asciiTheme="minorEastAsia" w:eastAsiaTheme="minorEastAsia" w:hAnsiTheme="minorEastAsia"/>
            <w:b/>
            <w:sz w:val="28"/>
            <w:szCs w:val="28"/>
          </w:rPr>
          <w:instrText xml:space="preserve"> PAGE   \* MERGEFORMAT </w:instrText>
        </w:r>
        <w:r>
          <w:rPr>
            <w:rFonts w:asciiTheme="minorEastAsia" w:eastAsiaTheme="minorEastAsia" w:hAnsiTheme="minorEastAsia"/>
            <w:b/>
            <w:sz w:val="28"/>
            <w:szCs w:val="28"/>
          </w:rPr>
          <w:fldChar w:fldCharType="separate"/>
        </w:r>
        <w:r w:rsidR="00A21AE9" w:rsidRPr="00A21AE9">
          <w:rPr>
            <w:rFonts w:asciiTheme="minorEastAsia" w:eastAsiaTheme="minorEastAsia" w:hAnsiTheme="minorEastAsia"/>
            <w:b/>
            <w:noProof/>
            <w:sz w:val="28"/>
            <w:szCs w:val="28"/>
            <w:lang w:val="zh-CN"/>
          </w:rPr>
          <w:t>-</w:t>
        </w:r>
        <w:r w:rsidR="00A21AE9">
          <w:rPr>
            <w:rFonts w:asciiTheme="minorEastAsia" w:eastAsiaTheme="minorEastAsia" w:hAnsiTheme="minorEastAsia"/>
            <w:b/>
            <w:noProof/>
            <w:sz w:val="28"/>
            <w:szCs w:val="28"/>
          </w:rPr>
          <w:t xml:space="preserve"> 1 -</w:t>
        </w:r>
        <w:r>
          <w:rPr>
            <w:rFonts w:asciiTheme="minorEastAsia" w:eastAsiaTheme="minorEastAsia" w:hAnsiTheme="minorEastAsia"/>
            <w:b/>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1BE" w:rsidRDefault="006541BE" w:rsidP="0030350B">
      <w:r>
        <w:separator/>
      </w:r>
    </w:p>
  </w:footnote>
  <w:footnote w:type="continuationSeparator" w:id="1">
    <w:p w:rsidR="006541BE" w:rsidRDefault="006541BE" w:rsidP="003035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evenAndOddHeaders/>
  <w:drawingGridHorizontalSpacing w:val="193"/>
  <w:drawingGridVerticalSpacing w:val="156"/>
  <w:displayVerticalDrawingGridEvery w:val="2"/>
  <w:noPunctuationKerning/>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D92"/>
    <w:rsid w:val="00022AB4"/>
    <w:rsid w:val="000665A4"/>
    <w:rsid w:val="000F3F55"/>
    <w:rsid w:val="00172A27"/>
    <w:rsid w:val="0030350B"/>
    <w:rsid w:val="003A2C19"/>
    <w:rsid w:val="005806AD"/>
    <w:rsid w:val="0059539D"/>
    <w:rsid w:val="006541BE"/>
    <w:rsid w:val="00765F21"/>
    <w:rsid w:val="00830FF1"/>
    <w:rsid w:val="009419FC"/>
    <w:rsid w:val="00A21AE9"/>
    <w:rsid w:val="00C77471"/>
    <w:rsid w:val="00D3269C"/>
    <w:rsid w:val="00F05945"/>
    <w:rsid w:val="016972CE"/>
    <w:rsid w:val="019551AB"/>
    <w:rsid w:val="01B03E91"/>
    <w:rsid w:val="02621F6C"/>
    <w:rsid w:val="02780ADD"/>
    <w:rsid w:val="0309238B"/>
    <w:rsid w:val="037837FD"/>
    <w:rsid w:val="03B102AA"/>
    <w:rsid w:val="03E50401"/>
    <w:rsid w:val="04877E67"/>
    <w:rsid w:val="04E62EF3"/>
    <w:rsid w:val="04FF1AAE"/>
    <w:rsid w:val="05362E93"/>
    <w:rsid w:val="055A6659"/>
    <w:rsid w:val="05841862"/>
    <w:rsid w:val="05A70BF9"/>
    <w:rsid w:val="061E7A60"/>
    <w:rsid w:val="06302023"/>
    <w:rsid w:val="06970EE4"/>
    <w:rsid w:val="06B8048F"/>
    <w:rsid w:val="07553DA6"/>
    <w:rsid w:val="07786591"/>
    <w:rsid w:val="07934A4D"/>
    <w:rsid w:val="07966935"/>
    <w:rsid w:val="07C45DF5"/>
    <w:rsid w:val="081C698A"/>
    <w:rsid w:val="08227A31"/>
    <w:rsid w:val="0A1314DF"/>
    <w:rsid w:val="0A543F23"/>
    <w:rsid w:val="0A6215BC"/>
    <w:rsid w:val="0A761BD2"/>
    <w:rsid w:val="0ACE3F2C"/>
    <w:rsid w:val="0ADB7B52"/>
    <w:rsid w:val="0B151BF9"/>
    <w:rsid w:val="0B193873"/>
    <w:rsid w:val="0B994A97"/>
    <w:rsid w:val="0BC84D7D"/>
    <w:rsid w:val="0C6574E7"/>
    <w:rsid w:val="0D93240C"/>
    <w:rsid w:val="0DD6351F"/>
    <w:rsid w:val="0E6C54F7"/>
    <w:rsid w:val="0ED927EE"/>
    <w:rsid w:val="0F363D56"/>
    <w:rsid w:val="0F6A32C2"/>
    <w:rsid w:val="0FF571CA"/>
    <w:rsid w:val="100366D6"/>
    <w:rsid w:val="10233F9D"/>
    <w:rsid w:val="10FE1A33"/>
    <w:rsid w:val="110647AD"/>
    <w:rsid w:val="11091581"/>
    <w:rsid w:val="111455A4"/>
    <w:rsid w:val="111A6C3C"/>
    <w:rsid w:val="1123421B"/>
    <w:rsid w:val="117B309D"/>
    <w:rsid w:val="118978B2"/>
    <w:rsid w:val="11956A96"/>
    <w:rsid w:val="11B67A69"/>
    <w:rsid w:val="11FE5C29"/>
    <w:rsid w:val="128E6C66"/>
    <w:rsid w:val="12E3064B"/>
    <w:rsid w:val="13045873"/>
    <w:rsid w:val="134172F4"/>
    <w:rsid w:val="13952600"/>
    <w:rsid w:val="13B96113"/>
    <w:rsid w:val="143A508F"/>
    <w:rsid w:val="143F34C7"/>
    <w:rsid w:val="14441E80"/>
    <w:rsid w:val="14B306F8"/>
    <w:rsid w:val="14D00F18"/>
    <w:rsid w:val="14D24434"/>
    <w:rsid w:val="152A2D7A"/>
    <w:rsid w:val="16962709"/>
    <w:rsid w:val="16A72241"/>
    <w:rsid w:val="16C90C41"/>
    <w:rsid w:val="177671DB"/>
    <w:rsid w:val="17FF68C3"/>
    <w:rsid w:val="18015D5F"/>
    <w:rsid w:val="183206AA"/>
    <w:rsid w:val="18330219"/>
    <w:rsid w:val="184E3448"/>
    <w:rsid w:val="18786643"/>
    <w:rsid w:val="19A51428"/>
    <w:rsid w:val="19DB0720"/>
    <w:rsid w:val="19FA2063"/>
    <w:rsid w:val="1A5E5043"/>
    <w:rsid w:val="1AC5031D"/>
    <w:rsid w:val="1ACF4BFF"/>
    <w:rsid w:val="1AEF5E43"/>
    <w:rsid w:val="1B0D4AB7"/>
    <w:rsid w:val="1B1476AA"/>
    <w:rsid w:val="1B3D4A71"/>
    <w:rsid w:val="1B6D503D"/>
    <w:rsid w:val="1BCA08A5"/>
    <w:rsid w:val="1BDF5DC3"/>
    <w:rsid w:val="1C3534E2"/>
    <w:rsid w:val="1C404C3F"/>
    <w:rsid w:val="1C787291"/>
    <w:rsid w:val="1C964301"/>
    <w:rsid w:val="1D1E1A61"/>
    <w:rsid w:val="1D45646B"/>
    <w:rsid w:val="1E2A6F80"/>
    <w:rsid w:val="1E643C15"/>
    <w:rsid w:val="1F1A4EDE"/>
    <w:rsid w:val="1F703862"/>
    <w:rsid w:val="1F8A61D7"/>
    <w:rsid w:val="1FAB1231"/>
    <w:rsid w:val="1FF955A5"/>
    <w:rsid w:val="207065CB"/>
    <w:rsid w:val="20885E65"/>
    <w:rsid w:val="20EB7B8C"/>
    <w:rsid w:val="212347AA"/>
    <w:rsid w:val="21C61EB3"/>
    <w:rsid w:val="21CE0C6D"/>
    <w:rsid w:val="21D05B90"/>
    <w:rsid w:val="21E51436"/>
    <w:rsid w:val="222A2CD5"/>
    <w:rsid w:val="226B3D1F"/>
    <w:rsid w:val="226C3916"/>
    <w:rsid w:val="22711BFA"/>
    <w:rsid w:val="22C435CA"/>
    <w:rsid w:val="22C74BCB"/>
    <w:rsid w:val="23631E93"/>
    <w:rsid w:val="2368679C"/>
    <w:rsid w:val="23F77976"/>
    <w:rsid w:val="245B3835"/>
    <w:rsid w:val="24ED7683"/>
    <w:rsid w:val="257A6241"/>
    <w:rsid w:val="258B622A"/>
    <w:rsid w:val="25F1706F"/>
    <w:rsid w:val="26F84A14"/>
    <w:rsid w:val="2728407F"/>
    <w:rsid w:val="2759482E"/>
    <w:rsid w:val="277B1D73"/>
    <w:rsid w:val="27CE3A79"/>
    <w:rsid w:val="281478E2"/>
    <w:rsid w:val="28547FE9"/>
    <w:rsid w:val="286271CA"/>
    <w:rsid w:val="28854DEC"/>
    <w:rsid w:val="28E61A0B"/>
    <w:rsid w:val="29456A82"/>
    <w:rsid w:val="295E689F"/>
    <w:rsid w:val="297C5AC2"/>
    <w:rsid w:val="299517FC"/>
    <w:rsid w:val="29A400C6"/>
    <w:rsid w:val="29AE6526"/>
    <w:rsid w:val="29B767EC"/>
    <w:rsid w:val="29E215C3"/>
    <w:rsid w:val="2A186481"/>
    <w:rsid w:val="2A346024"/>
    <w:rsid w:val="2B6F3271"/>
    <w:rsid w:val="2BBA28B0"/>
    <w:rsid w:val="2C121B07"/>
    <w:rsid w:val="2C276CA4"/>
    <w:rsid w:val="2C3E43BA"/>
    <w:rsid w:val="2C7069BA"/>
    <w:rsid w:val="2C921B38"/>
    <w:rsid w:val="2C9A08A7"/>
    <w:rsid w:val="2CA838D4"/>
    <w:rsid w:val="2D267045"/>
    <w:rsid w:val="2D374D92"/>
    <w:rsid w:val="2D3E3259"/>
    <w:rsid w:val="2DB757A0"/>
    <w:rsid w:val="2E3F36E4"/>
    <w:rsid w:val="2E700A6C"/>
    <w:rsid w:val="2E9F623B"/>
    <w:rsid w:val="2EAA35D4"/>
    <w:rsid w:val="2ED63F6B"/>
    <w:rsid w:val="2ED66CCE"/>
    <w:rsid w:val="2ED919CE"/>
    <w:rsid w:val="2EE27563"/>
    <w:rsid w:val="2F1668C9"/>
    <w:rsid w:val="2F222FAF"/>
    <w:rsid w:val="2F48592C"/>
    <w:rsid w:val="2F516A20"/>
    <w:rsid w:val="2F8D0612"/>
    <w:rsid w:val="2F8E4B4D"/>
    <w:rsid w:val="2F8F1717"/>
    <w:rsid w:val="3016166E"/>
    <w:rsid w:val="30B930A7"/>
    <w:rsid w:val="30E07573"/>
    <w:rsid w:val="30EE040D"/>
    <w:rsid w:val="314E038E"/>
    <w:rsid w:val="3154483D"/>
    <w:rsid w:val="31AE4AF1"/>
    <w:rsid w:val="31C0630C"/>
    <w:rsid w:val="320E43EF"/>
    <w:rsid w:val="32E25272"/>
    <w:rsid w:val="33582292"/>
    <w:rsid w:val="33986A7D"/>
    <w:rsid w:val="33AE247F"/>
    <w:rsid w:val="33E83BCC"/>
    <w:rsid w:val="33F35BDD"/>
    <w:rsid w:val="342B3569"/>
    <w:rsid w:val="343F5EE3"/>
    <w:rsid w:val="348A125A"/>
    <w:rsid w:val="349C460D"/>
    <w:rsid w:val="34E23B0C"/>
    <w:rsid w:val="350175E1"/>
    <w:rsid w:val="35065B2B"/>
    <w:rsid w:val="35214BCA"/>
    <w:rsid w:val="35823956"/>
    <w:rsid w:val="35BB50D1"/>
    <w:rsid w:val="36C27970"/>
    <w:rsid w:val="36DF07FB"/>
    <w:rsid w:val="37056A11"/>
    <w:rsid w:val="37AF2299"/>
    <w:rsid w:val="38175660"/>
    <w:rsid w:val="38175E33"/>
    <w:rsid w:val="3831339E"/>
    <w:rsid w:val="3883384D"/>
    <w:rsid w:val="388A2C07"/>
    <w:rsid w:val="391B40A8"/>
    <w:rsid w:val="393D75BF"/>
    <w:rsid w:val="3A0314EE"/>
    <w:rsid w:val="3A6A214E"/>
    <w:rsid w:val="3A752AF1"/>
    <w:rsid w:val="3AAE5E23"/>
    <w:rsid w:val="3AEB2219"/>
    <w:rsid w:val="3AF97A51"/>
    <w:rsid w:val="3B093D98"/>
    <w:rsid w:val="3B246E6E"/>
    <w:rsid w:val="3B63373E"/>
    <w:rsid w:val="3B754790"/>
    <w:rsid w:val="3B9B782B"/>
    <w:rsid w:val="3BAA43FA"/>
    <w:rsid w:val="3BD578BD"/>
    <w:rsid w:val="3C02296C"/>
    <w:rsid w:val="3C043C5E"/>
    <w:rsid w:val="3D2921CA"/>
    <w:rsid w:val="3D29415E"/>
    <w:rsid w:val="3D4E6843"/>
    <w:rsid w:val="3DC73647"/>
    <w:rsid w:val="3E165681"/>
    <w:rsid w:val="3E1F2F22"/>
    <w:rsid w:val="3EC31803"/>
    <w:rsid w:val="3EDD444B"/>
    <w:rsid w:val="3F305D35"/>
    <w:rsid w:val="3F3E53E2"/>
    <w:rsid w:val="3F931710"/>
    <w:rsid w:val="3FCC5819"/>
    <w:rsid w:val="402B657B"/>
    <w:rsid w:val="403D78D9"/>
    <w:rsid w:val="403E3583"/>
    <w:rsid w:val="40423EA1"/>
    <w:rsid w:val="40F221CD"/>
    <w:rsid w:val="41143E8E"/>
    <w:rsid w:val="412F5AEA"/>
    <w:rsid w:val="41D2709F"/>
    <w:rsid w:val="41EF6B53"/>
    <w:rsid w:val="424476D8"/>
    <w:rsid w:val="42745123"/>
    <w:rsid w:val="427A2AC1"/>
    <w:rsid w:val="429824CE"/>
    <w:rsid w:val="42A614E7"/>
    <w:rsid w:val="42E0501A"/>
    <w:rsid w:val="4371794A"/>
    <w:rsid w:val="43945DB6"/>
    <w:rsid w:val="439962B2"/>
    <w:rsid w:val="43A01578"/>
    <w:rsid w:val="44176C31"/>
    <w:rsid w:val="44195855"/>
    <w:rsid w:val="443729D9"/>
    <w:rsid w:val="443C35EE"/>
    <w:rsid w:val="44460519"/>
    <w:rsid w:val="44686257"/>
    <w:rsid w:val="4482242C"/>
    <w:rsid w:val="448D467D"/>
    <w:rsid w:val="44E37F82"/>
    <w:rsid w:val="44F369A9"/>
    <w:rsid w:val="450237D2"/>
    <w:rsid w:val="45231DC7"/>
    <w:rsid w:val="45546A25"/>
    <w:rsid w:val="458959DB"/>
    <w:rsid w:val="45924DF5"/>
    <w:rsid w:val="45994F50"/>
    <w:rsid w:val="45A86F39"/>
    <w:rsid w:val="46243BBE"/>
    <w:rsid w:val="464001C8"/>
    <w:rsid w:val="466E1A10"/>
    <w:rsid w:val="475A72BC"/>
    <w:rsid w:val="47E114FE"/>
    <w:rsid w:val="482004F8"/>
    <w:rsid w:val="483E47BA"/>
    <w:rsid w:val="48480BEC"/>
    <w:rsid w:val="486B1732"/>
    <w:rsid w:val="48F9281C"/>
    <w:rsid w:val="491666FC"/>
    <w:rsid w:val="494E62E3"/>
    <w:rsid w:val="498C618F"/>
    <w:rsid w:val="49A85D24"/>
    <w:rsid w:val="49D30DAA"/>
    <w:rsid w:val="4B2E5615"/>
    <w:rsid w:val="4B515ADF"/>
    <w:rsid w:val="4B737A0F"/>
    <w:rsid w:val="4B77382B"/>
    <w:rsid w:val="4B9E2D5A"/>
    <w:rsid w:val="4BBF0BFF"/>
    <w:rsid w:val="4BCA3945"/>
    <w:rsid w:val="4C22619A"/>
    <w:rsid w:val="4C6A51BB"/>
    <w:rsid w:val="4CF82C65"/>
    <w:rsid w:val="4D114A6E"/>
    <w:rsid w:val="4D253AD4"/>
    <w:rsid w:val="4D300FF6"/>
    <w:rsid w:val="4E1B44F5"/>
    <w:rsid w:val="4E215C03"/>
    <w:rsid w:val="4E714302"/>
    <w:rsid w:val="4E732D4F"/>
    <w:rsid w:val="4EB25B04"/>
    <w:rsid w:val="4EE45477"/>
    <w:rsid w:val="4EEC4F7A"/>
    <w:rsid w:val="4EFD7E96"/>
    <w:rsid w:val="4F5D3032"/>
    <w:rsid w:val="4F7C70D7"/>
    <w:rsid w:val="4FA64FD0"/>
    <w:rsid w:val="4FDC0BE5"/>
    <w:rsid w:val="513B6ECC"/>
    <w:rsid w:val="518802F9"/>
    <w:rsid w:val="522A7BEB"/>
    <w:rsid w:val="523B5323"/>
    <w:rsid w:val="52412C8C"/>
    <w:rsid w:val="52680C19"/>
    <w:rsid w:val="5285711B"/>
    <w:rsid w:val="528F56CC"/>
    <w:rsid w:val="5348658C"/>
    <w:rsid w:val="53543C8C"/>
    <w:rsid w:val="53D346A7"/>
    <w:rsid w:val="53FA5733"/>
    <w:rsid w:val="542C7778"/>
    <w:rsid w:val="54C36822"/>
    <w:rsid w:val="555F58F7"/>
    <w:rsid w:val="55980379"/>
    <w:rsid w:val="55AB582C"/>
    <w:rsid w:val="55F34262"/>
    <w:rsid w:val="562A1514"/>
    <w:rsid w:val="56744AC5"/>
    <w:rsid w:val="56765B85"/>
    <w:rsid w:val="56875CA5"/>
    <w:rsid w:val="56B143F7"/>
    <w:rsid w:val="56BD613D"/>
    <w:rsid w:val="56D41E37"/>
    <w:rsid w:val="57120DDE"/>
    <w:rsid w:val="571925BA"/>
    <w:rsid w:val="574C5C33"/>
    <w:rsid w:val="57717B0C"/>
    <w:rsid w:val="57F62508"/>
    <w:rsid w:val="58623A7A"/>
    <w:rsid w:val="58A62459"/>
    <w:rsid w:val="58BE1AAC"/>
    <w:rsid w:val="594C6990"/>
    <w:rsid w:val="595D6372"/>
    <w:rsid w:val="5A6C296E"/>
    <w:rsid w:val="5BD21697"/>
    <w:rsid w:val="5BD9135C"/>
    <w:rsid w:val="5BEA6B69"/>
    <w:rsid w:val="5CF01BD6"/>
    <w:rsid w:val="5D495046"/>
    <w:rsid w:val="5D5E3F57"/>
    <w:rsid w:val="5DAD7475"/>
    <w:rsid w:val="5E481EB3"/>
    <w:rsid w:val="5E5724D7"/>
    <w:rsid w:val="5E605BA1"/>
    <w:rsid w:val="5EF507F8"/>
    <w:rsid w:val="5F2B7A8A"/>
    <w:rsid w:val="5F3F1EFB"/>
    <w:rsid w:val="5FB15305"/>
    <w:rsid w:val="5FCF6B12"/>
    <w:rsid w:val="5FF55890"/>
    <w:rsid w:val="60151A46"/>
    <w:rsid w:val="608C0419"/>
    <w:rsid w:val="60B60DE1"/>
    <w:rsid w:val="60C75EAA"/>
    <w:rsid w:val="60E76159"/>
    <w:rsid w:val="61051FB1"/>
    <w:rsid w:val="610E727E"/>
    <w:rsid w:val="61707705"/>
    <w:rsid w:val="61A970DE"/>
    <w:rsid w:val="620232E4"/>
    <w:rsid w:val="622E3437"/>
    <w:rsid w:val="623C455C"/>
    <w:rsid w:val="627825AE"/>
    <w:rsid w:val="62B85858"/>
    <w:rsid w:val="62C67DB1"/>
    <w:rsid w:val="635D2A0D"/>
    <w:rsid w:val="63801763"/>
    <w:rsid w:val="638F6DFE"/>
    <w:rsid w:val="63AC596B"/>
    <w:rsid w:val="63CE515C"/>
    <w:rsid w:val="63E5248B"/>
    <w:rsid w:val="641405FC"/>
    <w:rsid w:val="645B09EF"/>
    <w:rsid w:val="648C4E72"/>
    <w:rsid w:val="6551759F"/>
    <w:rsid w:val="65710534"/>
    <w:rsid w:val="65CE5E4D"/>
    <w:rsid w:val="6684469E"/>
    <w:rsid w:val="66B612FF"/>
    <w:rsid w:val="66BF6D64"/>
    <w:rsid w:val="66F52245"/>
    <w:rsid w:val="672E145B"/>
    <w:rsid w:val="673B5548"/>
    <w:rsid w:val="67520387"/>
    <w:rsid w:val="676D4DC6"/>
    <w:rsid w:val="67A6154C"/>
    <w:rsid w:val="67AA7366"/>
    <w:rsid w:val="67D37DC0"/>
    <w:rsid w:val="67EE2912"/>
    <w:rsid w:val="685528E2"/>
    <w:rsid w:val="687C0657"/>
    <w:rsid w:val="689C61F8"/>
    <w:rsid w:val="68E078AB"/>
    <w:rsid w:val="68F72487"/>
    <w:rsid w:val="6952393B"/>
    <w:rsid w:val="69B75613"/>
    <w:rsid w:val="69D85BA3"/>
    <w:rsid w:val="6A843568"/>
    <w:rsid w:val="6A96657C"/>
    <w:rsid w:val="6B046539"/>
    <w:rsid w:val="6B2905B4"/>
    <w:rsid w:val="6B327DDA"/>
    <w:rsid w:val="6B4A4D70"/>
    <w:rsid w:val="6B546A95"/>
    <w:rsid w:val="6B7D494D"/>
    <w:rsid w:val="6BA75A61"/>
    <w:rsid w:val="6C6E3411"/>
    <w:rsid w:val="6CC22CE4"/>
    <w:rsid w:val="6CCA723E"/>
    <w:rsid w:val="6D090AD9"/>
    <w:rsid w:val="6D12401C"/>
    <w:rsid w:val="6D2934CE"/>
    <w:rsid w:val="6D7115AA"/>
    <w:rsid w:val="6DC26701"/>
    <w:rsid w:val="6DD46192"/>
    <w:rsid w:val="6DDA376D"/>
    <w:rsid w:val="6E151520"/>
    <w:rsid w:val="6E325421"/>
    <w:rsid w:val="6E8B2321"/>
    <w:rsid w:val="6EA00736"/>
    <w:rsid w:val="6F0B5DCB"/>
    <w:rsid w:val="6F0E5CE0"/>
    <w:rsid w:val="6F622605"/>
    <w:rsid w:val="6F7406D0"/>
    <w:rsid w:val="6FA80B11"/>
    <w:rsid w:val="701E4FD9"/>
    <w:rsid w:val="7040617F"/>
    <w:rsid w:val="705D4B90"/>
    <w:rsid w:val="70D15E86"/>
    <w:rsid w:val="70FA6CA2"/>
    <w:rsid w:val="71105A6B"/>
    <w:rsid w:val="716249EE"/>
    <w:rsid w:val="719F3B5C"/>
    <w:rsid w:val="71AE6C1E"/>
    <w:rsid w:val="71EC734E"/>
    <w:rsid w:val="72162054"/>
    <w:rsid w:val="72FD60D7"/>
    <w:rsid w:val="73013012"/>
    <w:rsid w:val="73D349FF"/>
    <w:rsid w:val="73D70AFE"/>
    <w:rsid w:val="741D5F2D"/>
    <w:rsid w:val="74745109"/>
    <w:rsid w:val="74815F25"/>
    <w:rsid w:val="748833D6"/>
    <w:rsid w:val="755131E3"/>
    <w:rsid w:val="75556CA0"/>
    <w:rsid w:val="75734D13"/>
    <w:rsid w:val="75892779"/>
    <w:rsid w:val="760B6E62"/>
    <w:rsid w:val="76217CC8"/>
    <w:rsid w:val="7651106D"/>
    <w:rsid w:val="76517E30"/>
    <w:rsid w:val="765872A6"/>
    <w:rsid w:val="76D54F3C"/>
    <w:rsid w:val="77501D47"/>
    <w:rsid w:val="77736D6E"/>
    <w:rsid w:val="77EF3FDE"/>
    <w:rsid w:val="783946D4"/>
    <w:rsid w:val="78BE4291"/>
    <w:rsid w:val="78FE0953"/>
    <w:rsid w:val="79204625"/>
    <w:rsid w:val="79387925"/>
    <w:rsid w:val="79B84F58"/>
    <w:rsid w:val="7A5D74A6"/>
    <w:rsid w:val="7A9C3C7C"/>
    <w:rsid w:val="7AB76A37"/>
    <w:rsid w:val="7ABD7CF5"/>
    <w:rsid w:val="7AF67ACE"/>
    <w:rsid w:val="7B79631C"/>
    <w:rsid w:val="7BA661BE"/>
    <w:rsid w:val="7BCD4E0D"/>
    <w:rsid w:val="7C3E1793"/>
    <w:rsid w:val="7CA91C8E"/>
    <w:rsid w:val="7CF71080"/>
    <w:rsid w:val="7D641DE6"/>
    <w:rsid w:val="7DC057B5"/>
    <w:rsid w:val="7DE77EFE"/>
    <w:rsid w:val="7DEE0381"/>
    <w:rsid w:val="7E416FCE"/>
    <w:rsid w:val="7EC12BB3"/>
    <w:rsid w:val="7EC5603B"/>
    <w:rsid w:val="7ECD341B"/>
    <w:rsid w:val="7EDE3DE9"/>
    <w:rsid w:val="7F1365C5"/>
    <w:rsid w:val="7F1B10EE"/>
    <w:rsid w:val="7F394C42"/>
    <w:rsid w:val="7F550225"/>
    <w:rsid w:val="7FFC4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2" w:qFormat="1"/>
    <w:lsdException w:name="Body Text Indent 2" w:semiHidden="1" w:uiPriority="99" w:unhideWhenUsed="1"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0350B"/>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0350B"/>
    <w:pPr>
      <w:ind w:firstLineChars="200" w:firstLine="420"/>
    </w:pPr>
  </w:style>
  <w:style w:type="paragraph" w:styleId="a4">
    <w:name w:val="Body Text"/>
    <w:basedOn w:val="a"/>
    <w:qFormat/>
    <w:rsid w:val="0030350B"/>
    <w:pPr>
      <w:widowControl/>
      <w:adjustRightInd w:val="0"/>
      <w:snapToGrid w:val="0"/>
      <w:spacing w:after="200"/>
      <w:jc w:val="left"/>
    </w:pPr>
    <w:rPr>
      <w:rFonts w:ascii="Noto Sans Mono CJK JP Regular" w:eastAsia="Noto Sans Mono CJK JP Regular" w:hAnsi="Noto Sans Mono CJK JP Regular" w:cs="Noto Sans Mono CJK JP Regular"/>
      <w:kern w:val="0"/>
      <w:sz w:val="22"/>
      <w:szCs w:val="32"/>
    </w:rPr>
  </w:style>
  <w:style w:type="paragraph" w:styleId="a5">
    <w:name w:val="Body Text Indent"/>
    <w:basedOn w:val="a"/>
    <w:uiPriority w:val="99"/>
    <w:qFormat/>
    <w:rsid w:val="0030350B"/>
    <w:pPr>
      <w:spacing w:after="120"/>
      <w:ind w:leftChars="200" w:left="420"/>
    </w:pPr>
  </w:style>
  <w:style w:type="paragraph" w:styleId="2">
    <w:name w:val="Body Text Indent 2"/>
    <w:basedOn w:val="a"/>
    <w:uiPriority w:val="99"/>
    <w:semiHidden/>
    <w:unhideWhenUsed/>
    <w:qFormat/>
    <w:rsid w:val="0030350B"/>
    <w:pPr>
      <w:spacing w:after="120" w:line="480" w:lineRule="auto"/>
      <w:ind w:leftChars="200" w:left="420"/>
    </w:pPr>
  </w:style>
  <w:style w:type="paragraph" w:styleId="a6">
    <w:name w:val="footer"/>
    <w:basedOn w:val="a"/>
    <w:link w:val="Char"/>
    <w:uiPriority w:val="99"/>
    <w:qFormat/>
    <w:rsid w:val="0030350B"/>
    <w:pPr>
      <w:tabs>
        <w:tab w:val="center" w:pos="4153"/>
        <w:tab w:val="right" w:pos="8306"/>
      </w:tabs>
      <w:snapToGrid w:val="0"/>
      <w:jc w:val="left"/>
    </w:pPr>
    <w:rPr>
      <w:sz w:val="18"/>
      <w:szCs w:val="18"/>
    </w:rPr>
  </w:style>
  <w:style w:type="paragraph" w:styleId="a7">
    <w:name w:val="header"/>
    <w:basedOn w:val="a"/>
    <w:qFormat/>
    <w:rsid w:val="0030350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30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qFormat/>
    <w:rsid w:val="0030350B"/>
    <w:pPr>
      <w:spacing w:beforeAutospacing="1" w:afterAutospacing="1"/>
      <w:jc w:val="left"/>
    </w:pPr>
    <w:rPr>
      <w:kern w:val="0"/>
      <w:sz w:val="24"/>
    </w:rPr>
  </w:style>
  <w:style w:type="paragraph" w:styleId="20">
    <w:name w:val="Body Text First Indent 2"/>
    <w:basedOn w:val="a5"/>
    <w:qFormat/>
    <w:rsid w:val="0030350B"/>
    <w:pPr>
      <w:ind w:firstLineChars="200" w:firstLine="420"/>
    </w:pPr>
  </w:style>
  <w:style w:type="character" w:styleId="a9">
    <w:name w:val="Strong"/>
    <w:uiPriority w:val="22"/>
    <w:qFormat/>
    <w:rsid w:val="0030350B"/>
    <w:rPr>
      <w:b/>
    </w:rPr>
  </w:style>
  <w:style w:type="character" w:styleId="aa">
    <w:name w:val="page number"/>
    <w:qFormat/>
    <w:rsid w:val="0030350B"/>
  </w:style>
  <w:style w:type="character" w:styleId="ab">
    <w:name w:val="FollowedHyperlink"/>
    <w:basedOn w:val="a1"/>
    <w:qFormat/>
    <w:rsid w:val="0030350B"/>
    <w:rPr>
      <w:color w:val="800080"/>
      <w:u w:val="none"/>
    </w:rPr>
  </w:style>
  <w:style w:type="character" w:styleId="ac">
    <w:name w:val="Emphasis"/>
    <w:basedOn w:val="a1"/>
    <w:qFormat/>
    <w:rsid w:val="0030350B"/>
    <w:rPr>
      <w:i/>
    </w:rPr>
  </w:style>
  <w:style w:type="character" w:styleId="ad">
    <w:name w:val="Hyperlink"/>
    <w:basedOn w:val="a1"/>
    <w:qFormat/>
    <w:rsid w:val="0030350B"/>
    <w:rPr>
      <w:color w:val="0000FF"/>
      <w:u w:val="none"/>
    </w:rPr>
  </w:style>
  <w:style w:type="paragraph" w:customStyle="1" w:styleId="21">
    <w:name w:val="正文首行缩进 21"/>
    <w:basedOn w:val="1"/>
    <w:qFormat/>
    <w:rsid w:val="0030350B"/>
    <w:pPr>
      <w:ind w:firstLineChars="200" w:firstLine="420"/>
    </w:pPr>
  </w:style>
  <w:style w:type="paragraph" w:customStyle="1" w:styleId="1">
    <w:name w:val="正文文本缩进1"/>
    <w:qFormat/>
    <w:rsid w:val="0030350B"/>
    <w:pPr>
      <w:widowControl w:val="0"/>
      <w:ind w:leftChars="200" w:left="420"/>
      <w:jc w:val="both"/>
    </w:pPr>
    <w:rPr>
      <w:kern w:val="2"/>
      <w:sz w:val="21"/>
      <w:szCs w:val="24"/>
    </w:rPr>
  </w:style>
  <w:style w:type="paragraph" w:customStyle="1" w:styleId="Default">
    <w:name w:val="Default"/>
    <w:qFormat/>
    <w:rsid w:val="0030350B"/>
    <w:pPr>
      <w:widowControl w:val="0"/>
      <w:autoSpaceDE w:val="0"/>
      <w:autoSpaceDN w:val="0"/>
      <w:adjustRightInd w:val="0"/>
    </w:pPr>
    <w:rPr>
      <w:rFonts w:ascii="Cambria" w:hAnsi="Cambria" w:cs="Cambria"/>
      <w:color w:val="000000"/>
      <w:sz w:val="24"/>
      <w:szCs w:val="24"/>
    </w:rPr>
  </w:style>
  <w:style w:type="character" w:customStyle="1" w:styleId="Char">
    <w:name w:val="页脚 Char"/>
    <w:basedOn w:val="a1"/>
    <w:link w:val="a6"/>
    <w:uiPriority w:val="99"/>
    <w:qFormat/>
    <w:rsid w:val="0030350B"/>
    <w:rPr>
      <w:kern w:val="2"/>
      <w:sz w:val="18"/>
      <w:szCs w:val="18"/>
    </w:rPr>
  </w:style>
  <w:style w:type="character" w:customStyle="1" w:styleId="NormalCharacter">
    <w:name w:val="NormalCharacter"/>
    <w:qFormat/>
    <w:rsid w:val="0030350B"/>
  </w:style>
  <w:style w:type="paragraph" w:styleId="ae">
    <w:name w:val="Balloon Text"/>
    <w:basedOn w:val="a"/>
    <w:link w:val="Char0"/>
    <w:rsid w:val="00022AB4"/>
    <w:rPr>
      <w:sz w:val="18"/>
      <w:szCs w:val="18"/>
    </w:rPr>
  </w:style>
  <w:style w:type="character" w:customStyle="1" w:styleId="Char0">
    <w:name w:val="批注框文本 Char"/>
    <w:basedOn w:val="a1"/>
    <w:link w:val="ae"/>
    <w:rsid w:val="00022AB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596</Words>
  <Characters>3398</Characters>
  <Application>Microsoft Office Word</Application>
  <DocSecurity>0</DocSecurity>
  <Lines>28</Lines>
  <Paragraphs>7</Paragraphs>
  <ScaleCrop>false</ScaleCrop>
  <Company>Www.SangSan.Cn</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蒋永轩</cp:lastModifiedBy>
  <cp:revision>5</cp:revision>
  <cp:lastPrinted>2020-03-20T14:23:00Z</cp:lastPrinted>
  <dcterms:created xsi:type="dcterms:W3CDTF">2014-10-29T12:08:00Z</dcterms:created>
  <dcterms:modified xsi:type="dcterms:W3CDTF">2020-12-02T06:45:00Z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