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B6CB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太白湖新区应急管理局</w:t>
      </w:r>
    </w:p>
    <w:p w14:paraId="2DA0BE0B">
      <w:pPr>
        <w:keepNext w:val="0"/>
        <w:keepLines w:val="0"/>
        <w:pageBreakBefore w:val="0"/>
        <w:widowControl/>
        <w:kinsoku/>
        <w:wordWrap/>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月份执法检查公告</w:t>
      </w:r>
    </w:p>
    <w:p w14:paraId="616F014C">
      <w:pPr>
        <w:keepNext w:val="0"/>
        <w:keepLines w:val="0"/>
        <w:pageBreakBefore w:val="0"/>
        <w:widowControl/>
        <w:kinsoku/>
        <w:wordWrap/>
        <w:topLinePunct w:val="0"/>
        <w:autoSpaceDE/>
        <w:autoSpaceDN/>
        <w:bidi w:val="0"/>
        <w:adjustRightInd w:val="0"/>
        <w:snapToGrid w:val="0"/>
        <w:spacing w:after="0" w:line="540" w:lineRule="exact"/>
        <w:ind w:firstLine="624" w:firstLineChars="200"/>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spacing w:val="-4"/>
          <w:sz w:val="32"/>
          <w:szCs w:val="32"/>
          <w:lang w:val="en-US" w:eastAsia="zh-CN"/>
        </w:rPr>
        <w:t>太白湖新区应急管理局2026年5月份依法对济宁文通木业股份有限公司、济宁韵涛服装有限公司、济宁松旺工程机械有限公司、山东科斯顿液压科技有限公司、山东神达易木家具有限公司、济宁攸宁服饰股份有限公司、济宁北湖省级旅游度假区星昀服装店</w:t>
      </w:r>
      <w:r>
        <w:rPr>
          <w:rFonts w:hint="eastAsia" w:ascii="方正仿宋简体" w:hAnsi="方正仿宋简体" w:eastAsia="方正仿宋简体" w:cs="方正仿宋简体"/>
          <w:sz w:val="32"/>
          <w:szCs w:val="32"/>
        </w:rPr>
        <w:t>，具体情况如下：</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一、隐患检查情况</w:t>
      </w:r>
    </w:p>
    <w:p w14:paraId="387A524E">
      <w:pPr>
        <w:numPr>
          <w:ilvl w:val="0"/>
          <w:numId w:val="1"/>
        </w:numPr>
        <w:spacing w:line="300" w:lineRule="auto"/>
        <w:ind w:left="0" w:leftChars="0"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济宁文通木业股份有限公司</w:t>
      </w:r>
      <w:r>
        <w:rPr>
          <w:rFonts w:hint="eastAsia" w:ascii="方正仿宋简体" w:hAnsi="方正仿宋简体" w:eastAsia="方正仿宋简体" w:cs="方正仿宋简体"/>
          <w:sz w:val="32"/>
          <w:szCs w:val="32"/>
          <w:lang w:val="en-US" w:eastAsia="zh-CN"/>
        </w:rPr>
        <w:t>（隐患14条）：</w:t>
      </w:r>
      <w:bookmarkStart w:id="0" w:name="OLE_LINK1"/>
      <w:r>
        <w:rPr>
          <w:rFonts w:hint="eastAsia" w:ascii="方正仿宋简体" w:hAnsi="方正仿宋简体" w:eastAsia="方正仿宋简体" w:cs="方正仿宋简体"/>
          <w:spacing w:val="-4"/>
          <w:sz w:val="32"/>
          <w:szCs w:val="32"/>
          <w:lang w:val="en-US" w:eastAsia="zh-CN"/>
        </w:rPr>
        <w:t>1.生产车间部分设备升降平台未采取防止人员误入的措施，如移动栏杆；</w:t>
      </w:r>
      <w:bookmarkEnd w:id="0"/>
      <w:r>
        <w:rPr>
          <w:rFonts w:hint="eastAsia" w:ascii="方正仿宋简体" w:hAnsi="方正仿宋简体" w:eastAsia="方正仿宋简体" w:cs="方正仿宋简体"/>
          <w:spacing w:val="-4"/>
          <w:sz w:val="32"/>
          <w:szCs w:val="32"/>
          <w:lang w:val="en-US" w:eastAsia="zh-CN"/>
        </w:rPr>
        <w:t>2.生产车间涂胶机设备专用配电箱内部孔洞未封堵，存在一机多闸现象；3.热压机导热油管道保温缺失，未张贴“当心烫伤”等相关安全警示标识；4.生物质锅炉的配电专用箱未设置绝缘垫，周围有水渍未清理；5.生物质锅炉导热油管道未设置介质、流向、名称标识；6.除尘器监控系统配电显示屏电源线未穿管防护；7.砂光机后方升降架静电接地线断裂；8.砂光机下料平台链条未设置全封闭式防护罩；9.砂光机与空气压缩机气泵间距不足，易造成粉尘正压吹扫导致的扬尘环境；10.生产车间应急物质柜内未设置正压式空气呼吸器，未制定应急物资台账，未按时点检；11.晾板线（华园自动化设备）电气控制柜前未敷设绝缘垫；12.可燃气体报警仪终端未设置UPS电源，可燃气体报警仪屏幕时间与实际不符；13.仓库货物与墙安全间距不足；14.仓库货物阻挡消火栓。</w:t>
      </w:r>
    </w:p>
    <w:p w14:paraId="0894DB38">
      <w:pPr>
        <w:numPr>
          <w:ilvl w:val="0"/>
          <w:numId w:val="1"/>
        </w:numPr>
        <w:spacing w:line="300" w:lineRule="auto"/>
        <w:ind w:left="0" w:leftChars="0"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济宁韵涛服装有限公司</w:t>
      </w:r>
      <w:r>
        <w:rPr>
          <w:rFonts w:hint="eastAsia" w:ascii="方正仿宋简体" w:hAnsi="方正仿宋简体" w:eastAsia="方正仿宋简体" w:cs="方正仿宋简体"/>
          <w:sz w:val="32"/>
          <w:szCs w:val="32"/>
          <w:lang w:val="en-US" w:eastAsia="zh-CN"/>
        </w:rPr>
        <w:t>（隐患5条）：</w:t>
      </w:r>
      <w:r>
        <w:rPr>
          <w:rFonts w:hint="eastAsia" w:ascii="方正仿宋简体" w:hAnsi="方正仿宋简体" w:eastAsia="方正仿宋简体" w:cs="方正仿宋简体"/>
          <w:spacing w:val="-4"/>
          <w:sz w:val="32"/>
          <w:szCs w:val="32"/>
          <w:lang w:val="en-US" w:eastAsia="zh-CN"/>
        </w:rPr>
        <w:t>1.空压机未张贴停用标识，周围有杂物；2.杂物堵塞消防疏散通道；3.5月份隐患排查清单未公示；4.配电盒外壳掉落，电源线穿管破损；5.热水炉附近未设置放心烫伤等安全警示标识。</w:t>
      </w:r>
    </w:p>
    <w:p w14:paraId="0E0CB793">
      <w:pPr>
        <w:numPr>
          <w:ilvl w:val="0"/>
          <w:numId w:val="1"/>
        </w:numPr>
        <w:spacing w:line="300" w:lineRule="auto"/>
        <w:ind w:left="0" w:leftChars="0"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济宁松旺工程机械有限公司</w:t>
      </w:r>
      <w:r>
        <w:rPr>
          <w:rFonts w:hint="eastAsia" w:ascii="方正仿宋简体" w:hAnsi="方正仿宋简体" w:eastAsia="方正仿宋简体" w:cs="方正仿宋简体"/>
          <w:sz w:val="32"/>
          <w:szCs w:val="32"/>
          <w:lang w:val="en-US" w:eastAsia="zh-CN"/>
        </w:rPr>
        <w:t>（隐患13条）：</w:t>
      </w:r>
      <w:r>
        <w:rPr>
          <w:rFonts w:hint="eastAsia" w:ascii="方正仿宋简体" w:hAnsi="方正仿宋简体" w:eastAsia="方正仿宋简体" w:cs="方正仿宋简体"/>
          <w:spacing w:val="-4"/>
          <w:sz w:val="32"/>
          <w:szCs w:val="32"/>
          <w:lang w:val="en-US" w:eastAsia="zh-CN"/>
        </w:rPr>
        <w:t>1</w:t>
      </w:r>
      <w:r>
        <w:rPr>
          <w:rFonts w:hint="eastAsia" w:ascii="方正仿宋简体" w:hAnsi="方正仿宋简体" w:eastAsia="方正仿宋简体" w:cs="方正仿宋简体"/>
          <w:spacing w:val="-4"/>
          <w:sz w:val="32"/>
          <w:szCs w:val="32"/>
          <w:lang w:val="en-US" w:eastAsia="zh-CN"/>
        </w:rPr>
        <w:t>.5月份隐患排查结果未及时公示；2.生产车间2吨行车显著位置未设置“起重臂下，严禁站人”等安全警示标识；3.生产车间的数控机床、折弯机等设备未张贴安全操作规程、设备设施风险告知卡；4.折弯机的急停按钮未设置“急停标识”，未设置防护罩；5.现场停用的冲床设备未张贴“停用”标识；6.火焰切割机配套使用的氧气瓶组未设置危险化学品风险告知卡、氧气瓶组泄漏事故应急措施、“当心容器爆炸”等安全警示标识；7.火焰切割机与氧气瓶组连接的胶管未采用挠性软管；8.火焰切割机配套使用的氧气瓶组阀门处未设置丝堵；9.电焊机附近配电箱内部有杂物，未及时清理；10.灭火器附近有杂物，未及时清理；11.厂区西南角数控锯床设备控制屏下方未设置绝缘垫；12.厂区南侧车间外存放的氧气瓶组未采取遮阳措施；13.压缩机储气罐未采取固定措施。</w:t>
      </w:r>
    </w:p>
    <w:p w14:paraId="5A000614">
      <w:pPr>
        <w:numPr>
          <w:ilvl w:val="0"/>
          <w:numId w:val="1"/>
        </w:numPr>
        <w:spacing w:line="300" w:lineRule="auto"/>
        <w:ind w:left="0" w:leftChars="0"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山东科斯顿液压科技有限公司</w:t>
      </w:r>
      <w:r>
        <w:rPr>
          <w:rFonts w:hint="eastAsia" w:ascii="方正仿宋简体" w:hAnsi="方正仿宋简体" w:eastAsia="方正仿宋简体" w:cs="方正仿宋简体"/>
          <w:sz w:val="32"/>
          <w:szCs w:val="32"/>
          <w:lang w:val="en-US" w:eastAsia="zh-CN"/>
        </w:rPr>
        <w:t>（隐患5条）：</w:t>
      </w:r>
      <w:r>
        <w:rPr>
          <w:rFonts w:hint="eastAsia" w:ascii="方正仿宋简体" w:hAnsi="方正仿宋简体" w:eastAsia="方正仿宋简体" w:cs="方正仿宋简体"/>
          <w:spacing w:val="-4"/>
          <w:sz w:val="32"/>
          <w:szCs w:val="32"/>
          <w:lang w:val="en-US" w:eastAsia="zh-CN"/>
        </w:rPr>
        <w:t>1.5月份隐患排查结果未及时公示；2.生产车间的数控机床等设备未张贴安全操作规程、设备设施风险告知卡；3.数控机床的急停按钮未设置“急停标识”；4.生产车间磨床操作设备的绝缘把柄缺失；5.气密设备压力表量程偏小。</w:t>
      </w:r>
    </w:p>
    <w:p w14:paraId="5311CC24">
      <w:pPr>
        <w:numPr>
          <w:ilvl w:val="0"/>
          <w:numId w:val="1"/>
        </w:numPr>
        <w:spacing w:line="300" w:lineRule="auto"/>
        <w:ind w:left="0" w:leftChars="0"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山东神达易木家具有限公司</w:t>
      </w:r>
      <w:r>
        <w:rPr>
          <w:rFonts w:hint="eastAsia" w:ascii="方正仿宋简体" w:hAnsi="方正仿宋简体" w:eastAsia="方正仿宋简体" w:cs="方正仿宋简体"/>
          <w:sz w:val="32"/>
          <w:szCs w:val="32"/>
          <w:lang w:val="en-US" w:eastAsia="zh-CN"/>
        </w:rPr>
        <w:t>（隐患8条）：</w:t>
      </w:r>
      <w:r>
        <w:rPr>
          <w:rFonts w:hint="eastAsia" w:ascii="方正仿宋简体" w:hAnsi="方正仿宋简体" w:eastAsia="方正仿宋简体" w:cs="方正仿宋简体"/>
          <w:spacing w:val="-4"/>
          <w:sz w:val="32"/>
          <w:szCs w:val="32"/>
          <w:lang w:val="en-US" w:eastAsia="zh-CN"/>
        </w:rPr>
        <w:t xml:space="preserve">1.5月份隐患排查结果未及时公示；2.生产车间的开料机、封边机等设备未张贴安全风险告知卡；3.生产车间开料机的急停按钮破损且未设置“急停标识”；4.生产车间开料机安全操作规程内容未依据山东省生产经营单位主体责任规定（山东省政府令357号）要求制定；5.生产车间开料机、封边机等设备过滤式布袋除尘器不满足粉尘防爆要求，无泄爆装置、无隔爆/抑爆措施，无防静电措施，滤袋易产生静电火花；粉尘直接收集在敞开式布袋内，易形成粉尘云；6.生产车间封边机后方设置的灭火器被杂物遮挡；7.车间总配电箱内部孔洞未封堵；8.生产车间六面钻排孔机采用压缩空气吹扫，不符合粉尘防爆要求。 </w:t>
      </w:r>
    </w:p>
    <w:p w14:paraId="037D9040">
      <w:pPr>
        <w:numPr>
          <w:ilvl w:val="0"/>
          <w:numId w:val="1"/>
        </w:numPr>
        <w:spacing w:line="300" w:lineRule="auto"/>
        <w:ind w:left="0" w:leftChars="0"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济宁攸宁服饰股份有限公司</w:t>
      </w:r>
      <w:r>
        <w:rPr>
          <w:rFonts w:hint="eastAsia" w:ascii="方正仿宋简体" w:hAnsi="方正仿宋简体" w:eastAsia="方正仿宋简体" w:cs="方正仿宋简体"/>
          <w:sz w:val="32"/>
          <w:szCs w:val="32"/>
          <w:lang w:val="en-US" w:eastAsia="zh-CN"/>
        </w:rPr>
        <w:t>（隐患7条）：</w:t>
      </w:r>
      <w:r>
        <w:rPr>
          <w:rFonts w:hint="eastAsia" w:ascii="方正仿宋简体" w:hAnsi="方正仿宋简体" w:eastAsia="方正仿宋简体" w:cs="方正仿宋简体"/>
          <w:spacing w:val="-4"/>
          <w:sz w:val="32"/>
          <w:szCs w:val="32"/>
          <w:lang w:val="en-US" w:eastAsia="zh-CN"/>
        </w:rPr>
        <w:t>1.充绒机已停用，未悬挂停用牌；2.灭火器未按时点检；3.插座电源线绝缘层破损；4.配电盘（箱）前方堆放杂物，被遮挡；5.安全出口处未设置应急照明灯；6.疏散通道被杂物堵塞；7.消防疏散指示标识残缺不全。</w:t>
      </w:r>
    </w:p>
    <w:p w14:paraId="0EC8BBFB">
      <w:pPr>
        <w:numPr>
          <w:ilvl w:val="0"/>
          <w:numId w:val="1"/>
        </w:numPr>
        <w:spacing w:line="300" w:lineRule="auto"/>
        <w:ind w:left="0" w:leftChars="0"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济宁北湖省级旅游度假区星昀服装店</w:t>
      </w:r>
      <w:r>
        <w:rPr>
          <w:rFonts w:hint="eastAsia" w:ascii="方正仿宋简体" w:hAnsi="方正仿宋简体" w:eastAsia="方正仿宋简体" w:cs="方正仿宋简体"/>
          <w:sz w:val="32"/>
          <w:szCs w:val="32"/>
          <w:lang w:val="en-US" w:eastAsia="zh-CN"/>
        </w:rPr>
        <w:t>（隐患5条）</w:t>
      </w:r>
      <w:r>
        <w:rPr>
          <w:rFonts w:hint="eastAsia" w:ascii="方正仿宋简体" w:hAnsi="方正仿宋简体" w:eastAsia="方正仿宋简体" w:cs="方正仿宋简体"/>
          <w:spacing w:val="-4"/>
          <w:sz w:val="32"/>
          <w:szCs w:val="32"/>
          <w:lang w:val="en-US" w:eastAsia="zh-CN"/>
        </w:rPr>
        <w:t>:1.灭火器未按规定定期行点检；2.配电箱进线孔洞未采用防火封堵材料封堵；3.消防疏散指示标识缺失；4.该出口无法直通室外，设置的安全出口标识错误；5.空调空气开关电源未设置漏电保护器。</w:t>
      </w:r>
    </w:p>
    <w:p w14:paraId="167866F1">
      <w:pPr>
        <w:keepNext w:val="0"/>
        <w:keepLines w:val="0"/>
        <w:pageBreakBefore w:val="0"/>
        <w:widowControl/>
        <w:kinsoku/>
        <w:wordWrap/>
        <w:topLinePunct w:val="0"/>
        <w:autoSpaceDE/>
        <w:autoSpaceDN/>
        <w:bidi w:val="0"/>
        <w:adjustRightInd w:val="0"/>
        <w:snapToGrid w:val="0"/>
        <w:spacing w:line="54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二、问题处理意见</w:t>
      </w:r>
    </w:p>
    <w:p w14:paraId="013E4A8A">
      <w:pPr>
        <w:keepNext w:val="0"/>
        <w:keepLines w:val="0"/>
        <w:pageBreakBefore w:val="0"/>
        <w:widowControl/>
        <w:kinsoku/>
        <w:wordWrap/>
        <w:overflowPunct w:val="0"/>
        <w:topLinePunct w:val="0"/>
        <w:autoSpaceDE/>
        <w:autoSpaceDN/>
        <w:bidi w:val="0"/>
        <w:adjustRightInd w:val="0"/>
        <w:snapToGrid w:val="0"/>
        <w:spacing w:after="0" w:line="54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对本次检查存在的</w:t>
      </w:r>
      <w:r>
        <w:rPr>
          <w:rFonts w:hint="eastAsia" w:ascii="方正仿宋简体" w:hAnsi="方正仿宋简体" w:eastAsia="方正仿宋简体" w:cs="方正仿宋简体"/>
          <w:sz w:val="32"/>
          <w:szCs w:val="32"/>
          <w:lang w:val="en-US" w:eastAsia="zh-CN"/>
        </w:rPr>
        <w:t>57</w:t>
      </w:r>
      <w:bookmarkStart w:id="1" w:name="_GoBack"/>
      <w:bookmarkEnd w:id="1"/>
      <w:r>
        <w:rPr>
          <w:rFonts w:hint="eastAsia" w:ascii="方正仿宋简体" w:hAnsi="方正仿宋简体" w:eastAsia="方正仿宋简体" w:cs="方正仿宋简体"/>
          <w:sz w:val="32"/>
          <w:szCs w:val="32"/>
          <w:lang w:val="en-US" w:eastAsia="zh-CN"/>
        </w:rPr>
        <w:t>项</w:t>
      </w:r>
      <w:r>
        <w:rPr>
          <w:rFonts w:hint="eastAsia" w:ascii="方正仿宋简体" w:hAnsi="方正仿宋简体" w:eastAsia="方正仿宋简体" w:cs="方正仿宋简体"/>
          <w:sz w:val="32"/>
          <w:szCs w:val="32"/>
        </w:rPr>
        <w:t>问题，执法人员当场提出整改意见，要求企业限期整改，确保安全生产。</w:t>
      </w:r>
    </w:p>
    <w:p w14:paraId="1BA021BC">
      <w:pPr>
        <w:keepNext w:val="0"/>
        <w:keepLines w:val="0"/>
        <w:pageBreakBefore w:val="0"/>
        <w:widowControl/>
        <w:kinsoku/>
        <w:wordWrap/>
        <w:overflowPunct w:val="0"/>
        <w:topLinePunct w:val="0"/>
        <w:autoSpaceDE/>
        <w:autoSpaceDN/>
        <w:bidi w:val="0"/>
        <w:adjustRightInd w:val="0"/>
        <w:snapToGrid w:val="0"/>
        <w:spacing w:after="0" w:line="540" w:lineRule="exact"/>
        <w:jc w:val="both"/>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2B86E"/>
    <w:multiLevelType w:val="singleLevel"/>
    <w:tmpl w:val="7D62B8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F31"/>
    <w:rsid w:val="000969AD"/>
    <w:rsid w:val="000A29DC"/>
    <w:rsid w:val="000D2908"/>
    <w:rsid w:val="002B1A72"/>
    <w:rsid w:val="00393210"/>
    <w:rsid w:val="004005AD"/>
    <w:rsid w:val="004E1460"/>
    <w:rsid w:val="00533F31"/>
    <w:rsid w:val="00546D99"/>
    <w:rsid w:val="0055602D"/>
    <w:rsid w:val="005B6641"/>
    <w:rsid w:val="005F2AFC"/>
    <w:rsid w:val="00633310"/>
    <w:rsid w:val="006C692A"/>
    <w:rsid w:val="006F08AC"/>
    <w:rsid w:val="007B1F21"/>
    <w:rsid w:val="007D0286"/>
    <w:rsid w:val="007D1A33"/>
    <w:rsid w:val="007D23EE"/>
    <w:rsid w:val="008111B7"/>
    <w:rsid w:val="00A2449B"/>
    <w:rsid w:val="00A56E96"/>
    <w:rsid w:val="00A873F2"/>
    <w:rsid w:val="00B739ED"/>
    <w:rsid w:val="00CE202E"/>
    <w:rsid w:val="00CF796F"/>
    <w:rsid w:val="00E27097"/>
    <w:rsid w:val="00EC3A84"/>
    <w:rsid w:val="00F77703"/>
    <w:rsid w:val="01763998"/>
    <w:rsid w:val="072440CC"/>
    <w:rsid w:val="07365059"/>
    <w:rsid w:val="09E57B43"/>
    <w:rsid w:val="0DE872E2"/>
    <w:rsid w:val="0ED91C40"/>
    <w:rsid w:val="104B091B"/>
    <w:rsid w:val="11DC105F"/>
    <w:rsid w:val="194B54E8"/>
    <w:rsid w:val="1AD231FD"/>
    <w:rsid w:val="1B677A3F"/>
    <w:rsid w:val="1C2A66F6"/>
    <w:rsid w:val="1FEB532F"/>
    <w:rsid w:val="22124DF5"/>
    <w:rsid w:val="237D28DE"/>
    <w:rsid w:val="239C412B"/>
    <w:rsid w:val="25011966"/>
    <w:rsid w:val="2547125A"/>
    <w:rsid w:val="27E35262"/>
    <w:rsid w:val="28FA1C0E"/>
    <w:rsid w:val="2B715351"/>
    <w:rsid w:val="2C574478"/>
    <w:rsid w:val="2DAA1216"/>
    <w:rsid w:val="2E32260B"/>
    <w:rsid w:val="32591B11"/>
    <w:rsid w:val="34EE524E"/>
    <w:rsid w:val="36B85B13"/>
    <w:rsid w:val="381B27FE"/>
    <w:rsid w:val="3B225C51"/>
    <w:rsid w:val="3EB37CE9"/>
    <w:rsid w:val="3FAF1BF4"/>
    <w:rsid w:val="4654512D"/>
    <w:rsid w:val="46CB1893"/>
    <w:rsid w:val="4F960564"/>
    <w:rsid w:val="51986815"/>
    <w:rsid w:val="51D27236"/>
    <w:rsid w:val="520836B9"/>
    <w:rsid w:val="534B37F0"/>
    <w:rsid w:val="537C5BB0"/>
    <w:rsid w:val="543E6455"/>
    <w:rsid w:val="57063A49"/>
    <w:rsid w:val="57C3620E"/>
    <w:rsid w:val="58DB44C2"/>
    <w:rsid w:val="5BF64864"/>
    <w:rsid w:val="5ECB55AA"/>
    <w:rsid w:val="5ED0376F"/>
    <w:rsid w:val="5FA0747A"/>
    <w:rsid w:val="62532839"/>
    <w:rsid w:val="62A701DD"/>
    <w:rsid w:val="65A74E21"/>
    <w:rsid w:val="67656BE8"/>
    <w:rsid w:val="69A2602B"/>
    <w:rsid w:val="6CF32004"/>
    <w:rsid w:val="6D317DF2"/>
    <w:rsid w:val="6F0674EB"/>
    <w:rsid w:val="70B87C2E"/>
    <w:rsid w:val="72A92354"/>
    <w:rsid w:val="72D92D16"/>
    <w:rsid w:val="74C510BD"/>
    <w:rsid w:val="75C164C1"/>
    <w:rsid w:val="75DA06C2"/>
    <w:rsid w:val="783A1071"/>
    <w:rsid w:val="7AEC27E5"/>
    <w:rsid w:val="7B70471B"/>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qFormat/>
    <w:uiPriority w:val="99"/>
    <w:rPr>
      <w:rFonts w:ascii="Tahoma" w:hAnsi="Tahoma" w:eastAsia="微软雅黑" w:cs="Times New Roman"/>
      <w:kern w:val="0"/>
      <w:sz w:val="18"/>
      <w:szCs w:val="18"/>
    </w:rPr>
  </w:style>
  <w:style w:type="character" w:customStyle="1" w:styleId="7">
    <w:name w:val="页脚 Char"/>
    <w:basedOn w:val="5"/>
    <w:link w:val="2"/>
    <w:qFormat/>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348</Words>
  <Characters>365</Characters>
  <Lines>5</Lines>
  <Paragraphs>1</Paragraphs>
  <TotalTime>84</TotalTime>
  <ScaleCrop>false</ScaleCrop>
  <LinksUpToDate>false</LinksUpToDate>
  <CharactersWithSpaces>369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2020-11-05T08:23:00Z</dcterms:created>
  <dc:creator>fyukmyu</dc:creator>
  <cp:lastModifiedBy>WPS_1615193724</cp:lastModifiedBy>
  <cp:lastPrinted>2021-07-05T02:35:00Z</cp:lastPrinted>
  <dcterms:modified xsi:type="dcterms:W3CDTF">2026-06-02T02:34:36Z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eyJoZGlkIjoiOTU0MmVjMWVkYzhkYjdiMDE2NWZlZWE3N2U2OTc2OTUiLCJ1c2VySWQiOiIxMTc0NTY0MTI4In0=</vt:lpwstr>
  </property>
  <property fmtid="{D5CDD505-2E9C-101B-9397-08002B2CF9AE}" pid="3" name="KSOProductBuildVer">
    <vt:lpwstr>2052-12.1.0.26375</vt:lpwstr>
  </property>
  <property fmtid="{D5CDD505-2E9C-101B-9397-08002B2CF9AE}" pid="4" name="ICV">
    <vt:lpwstr>DDA9F44513CB46E28DB9E5F2897BD25A_12</vt:lpwstr>
  </property>
</Properties>
</file>