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8BF2B">
      <w:pPr>
        <w:snapToGrid w:val="0"/>
        <w:spacing w:before="312" w:beforeLines="100" w:after="120"/>
        <w:rPr>
          <w:rFonts w:hint="default" w:ascii="Times New Roman" w:hAnsi="Times New Roman" w:cs="Times New Roman"/>
          <w:b/>
          <w:color w:val="auto"/>
          <w:sz w:val="52"/>
          <w:highlight w:val="none"/>
        </w:rPr>
      </w:pPr>
    </w:p>
    <w:p w14:paraId="797CE513">
      <w:pPr>
        <w:snapToGrid w:val="0"/>
        <w:spacing w:after="120"/>
        <w:jc w:val="center"/>
        <w:rPr>
          <w:rFonts w:hint="default" w:ascii="Times New Roman" w:hAnsi="Times New Roman" w:eastAsia="方正姚体" w:cs="Times New Roman"/>
          <w:b/>
          <w:bCs/>
          <w:color w:val="auto"/>
          <w:spacing w:val="-94"/>
          <w:sz w:val="24"/>
          <w:szCs w:val="24"/>
          <w:highlight w:val="none"/>
        </w:rPr>
      </w:pPr>
    </w:p>
    <w:p w14:paraId="4E9349BB">
      <w:pPr>
        <w:snapToGrid w:val="0"/>
        <w:spacing w:after="120"/>
        <w:jc w:val="center"/>
        <w:rPr>
          <w:rFonts w:hint="default" w:ascii="Times New Roman" w:hAnsi="Times New Roman" w:eastAsia="黑体" w:cs="Times New Roman"/>
          <w:color w:val="auto"/>
          <w:spacing w:val="16"/>
          <w:sz w:val="72"/>
          <w:szCs w:val="72"/>
          <w:highlight w:val="none"/>
        </w:rPr>
      </w:pPr>
      <w:r>
        <w:rPr>
          <w:rFonts w:hint="default" w:ascii="Times New Roman" w:hAnsi="Times New Roman" w:eastAsia="黑体" w:cs="Times New Roman"/>
          <w:color w:val="auto"/>
          <w:spacing w:val="16"/>
          <w:sz w:val="72"/>
          <w:szCs w:val="72"/>
          <w:highlight w:val="none"/>
        </w:rPr>
        <w:t>建设项目环境影响报告表</w:t>
      </w:r>
    </w:p>
    <w:p w14:paraId="5B2C077F">
      <w:pPr>
        <w:pStyle w:val="90"/>
        <w:rPr>
          <w:rFonts w:hint="default"/>
          <w:color w:val="auto"/>
          <w:highlight w:val="none"/>
        </w:rPr>
      </w:pPr>
    </w:p>
    <w:p w14:paraId="3D74D508">
      <w:pPr>
        <w:snapToGrid w:val="0"/>
        <w:jc w:val="center"/>
        <w:rPr>
          <w:rFonts w:hint="eastAsia" w:ascii="Times New Roman" w:hAnsi="Times New Roman" w:eastAsia="黑体" w:cs="Times New Roman"/>
          <w:color w:val="auto"/>
          <w:sz w:val="48"/>
          <w:szCs w:val="48"/>
          <w:highlight w:val="none"/>
          <w:lang w:eastAsia="zh-CN"/>
        </w:rPr>
      </w:pPr>
      <w:r>
        <w:rPr>
          <w:rFonts w:hint="eastAsia" w:ascii="Times New Roman" w:hAnsi="Times New Roman" w:eastAsia="黑体" w:cs="Times New Roman"/>
          <w:color w:val="auto"/>
          <w:sz w:val="48"/>
          <w:szCs w:val="48"/>
          <w:highlight w:val="none"/>
          <w:lang w:eastAsia="zh-CN"/>
        </w:rPr>
        <w:t>（</w:t>
      </w:r>
      <w:r>
        <w:rPr>
          <w:rFonts w:hint="eastAsia" w:ascii="Times New Roman" w:hAnsi="Times New Roman" w:eastAsia="黑体" w:cs="Times New Roman"/>
          <w:color w:val="auto"/>
          <w:sz w:val="48"/>
          <w:szCs w:val="48"/>
          <w:highlight w:val="none"/>
          <w:lang w:val="en-US" w:eastAsia="zh-CN"/>
        </w:rPr>
        <w:t>生态影响类</w:t>
      </w:r>
      <w:r>
        <w:rPr>
          <w:rFonts w:hint="eastAsia" w:ascii="Times New Roman" w:hAnsi="Times New Roman" w:eastAsia="黑体" w:cs="Times New Roman"/>
          <w:color w:val="auto"/>
          <w:sz w:val="48"/>
          <w:szCs w:val="48"/>
          <w:highlight w:val="none"/>
          <w:lang w:eastAsia="zh-CN"/>
        </w:rPr>
        <w:t>）</w:t>
      </w:r>
    </w:p>
    <w:p w14:paraId="35B53EC0">
      <w:pPr>
        <w:snapToGrid w:val="0"/>
        <w:jc w:val="center"/>
        <w:rPr>
          <w:rFonts w:hint="default" w:ascii="Times New Roman" w:hAnsi="Times New Roman" w:eastAsia="黑体" w:cs="Times New Roman"/>
          <w:color w:val="auto"/>
          <w:sz w:val="32"/>
          <w:highlight w:val="none"/>
        </w:rPr>
      </w:pPr>
    </w:p>
    <w:p w14:paraId="3EF7215D">
      <w:pPr>
        <w:snapToGrid w:val="0"/>
        <w:jc w:val="center"/>
        <w:rPr>
          <w:rFonts w:hint="default" w:ascii="Times New Roman" w:hAnsi="Times New Roman" w:eastAsia="黑体" w:cs="Times New Roman"/>
          <w:color w:val="auto"/>
          <w:sz w:val="32"/>
          <w:highlight w:val="none"/>
        </w:rPr>
      </w:pPr>
    </w:p>
    <w:p w14:paraId="4BDC658D">
      <w:pPr>
        <w:snapToGrid w:val="0"/>
        <w:jc w:val="center"/>
        <w:rPr>
          <w:rFonts w:hint="default" w:ascii="Times New Roman" w:hAnsi="Times New Roman" w:eastAsia="黑体" w:cs="Times New Roman"/>
          <w:color w:val="auto"/>
          <w:sz w:val="32"/>
          <w:highlight w:val="none"/>
        </w:rPr>
      </w:pPr>
    </w:p>
    <w:p w14:paraId="2CCE8338">
      <w:pPr>
        <w:snapToGrid w:val="0"/>
        <w:jc w:val="center"/>
        <w:rPr>
          <w:rFonts w:hint="default" w:ascii="Times New Roman" w:hAnsi="Times New Roman" w:eastAsia="黑体" w:cs="Times New Roman"/>
          <w:color w:val="auto"/>
          <w:sz w:val="32"/>
          <w:highlight w:val="none"/>
        </w:rPr>
      </w:pPr>
    </w:p>
    <w:p w14:paraId="370683C9">
      <w:pPr>
        <w:snapToGrid w:val="0"/>
        <w:jc w:val="center"/>
        <w:rPr>
          <w:rFonts w:hint="default" w:ascii="Times New Roman" w:hAnsi="Times New Roman" w:eastAsia="黑体" w:cs="Times New Roman"/>
          <w:color w:val="auto"/>
          <w:sz w:val="32"/>
          <w:highlight w:val="none"/>
        </w:rPr>
      </w:pPr>
    </w:p>
    <w:p w14:paraId="3FDFF386">
      <w:pPr>
        <w:pStyle w:val="30"/>
        <w:rPr>
          <w:rFonts w:hint="default" w:ascii="Times New Roman" w:hAnsi="Times New Roman" w:cs="Times New Roman"/>
          <w:color w:val="auto"/>
          <w:highlight w:val="none"/>
          <w:lang w:val="en-US" w:eastAsia="zh-CN"/>
        </w:rPr>
      </w:pPr>
    </w:p>
    <w:p w14:paraId="387E1D95">
      <w:pPr>
        <w:pStyle w:val="30"/>
        <w:rPr>
          <w:rFonts w:hint="default" w:ascii="Times New Roman" w:hAnsi="Times New Roman" w:cs="Times New Roman"/>
          <w:color w:val="auto"/>
          <w:highlight w:val="none"/>
          <w:lang w:val="en-US" w:eastAsia="zh-CN"/>
        </w:rPr>
      </w:pPr>
    </w:p>
    <w:p w14:paraId="5F59E133">
      <w:pPr>
        <w:snapToGrid w:val="0"/>
        <w:jc w:val="center"/>
        <w:rPr>
          <w:rFonts w:hint="default" w:ascii="Times New Roman" w:hAnsi="Times New Roman" w:eastAsia="黑体" w:cs="Times New Roman"/>
          <w:color w:val="auto"/>
          <w:sz w:val="32"/>
          <w:highlight w:val="none"/>
        </w:rPr>
      </w:pPr>
    </w:p>
    <w:p w14:paraId="7D8AC339">
      <w:pPr>
        <w:snapToGrid w:val="0"/>
        <w:spacing w:line="480" w:lineRule="auto"/>
        <w:rPr>
          <w:rFonts w:hint="default" w:ascii="Times New Roman" w:hAnsi="Times New Roman" w:eastAsia="黑体" w:cs="Times New Roman"/>
          <w:color w:val="auto"/>
          <w:sz w:val="32"/>
          <w:highlight w:val="none"/>
        </w:rPr>
      </w:pPr>
    </w:p>
    <w:p w14:paraId="539FC71C">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Times New Roman"/>
          <w:b w:val="0"/>
          <w:bCs w:val="0"/>
          <w:color w:val="auto"/>
          <w:sz w:val="30"/>
          <w:szCs w:val="30"/>
          <w:highlight w:val="none"/>
          <w:u w:val="thick"/>
          <w:lang w:val="en-US"/>
        </w:rPr>
      </w:pPr>
      <w:r>
        <w:rPr>
          <w:rFonts w:hint="default" w:ascii="Times New Roman" w:hAnsi="Times New Roman" w:eastAsia="黑体" w:cs="Times New Roman"/>
          <w:b w:val="0"/>
          <w:bCs w:val="0"/>
          <w:color w:val="auto"/>
          <w:sz w:val="30"/>
          <w:szCs w:val="30"/>
          <w:highlight w:val="none"/>
        </w:rPr>
        <w:t>项目名称</w:t>
      </w:r>
      <w:r>
        <w:rPr>
          <w:rFonts w:hint="default" w:ascii="Times New Roman" w:hAnsi="Times New Roman" w:eastAsia="黑体" w:cs="Times New Roman"/>
          <w:b w:val="0"/>
          <w:bCs w:val="0"/>
          <w:color w:val="auto"/>
          <w:spacing w:val="-16"/>
          <w:sz w:val="30"/>
          <w:szCs w:val="30"/>
          <w:highlight w:val="none"/>
        </w:rPr>
        <w:t>：</w:t>
      </w:r>
      <w:r>
        <w:rPr>
          <w:rFonts w:hint="eastAsia" w:ascii="Times New Roman" w:hAnsi="Times New Roman" w:eastAsia="黑体" w:cs="Times New Roman"/>
          <w:b w:val="0"/>
          <w:bCs w:val="0"/>
          <w:color w:val="auto"/>
          <w:spacing w:val="-16"/>
          <w:sz w:val="30"/>
          <w:szCs w:val="30"/>
          <w:highlight w:val="none"/>
          <w:u w:val="single"/>
          <w:lang w:val="en-US" w:eastAsia="zh-CN"/>
        </w:rPr>
        <w:t xml:space="preserve"> </w:t>
      </w:r>
      <w:r>
        <w:rPr>
          <w:rFonts w:hint="eastAsia" w:ascii="Times New Roman" w:hAnsi="Times New Roman" w:eastAsia="黑体" w:cs="Times New Roman"/>
          <w:b w:val="0"/>
          <w:bCs w:val="0"/>
          <w:color w:val="auto"/>
          <w:sz w:val="30"/>
          <w:szCs w:val="30"/>
          <w:highlight w:val="none"/>
          <w:u w:val="thick"/>
          <w:lang w:val="en-US" w:eastAsia="zh-CN"/>
        </w:rPr>
        <w:t xml:space="preserve">      </w:t>
      </w:r>
      <w:r>
        <w:rPr>
          <w:rFonts w:hint="eastAsia" w:ascii="Times New Roman" w:hAnsi="Times New Roman" w:eastAsia="黑体" w:cs="Times New Roman"/>
          <w:b w:val="0"/>
          <w:bCs w:val="0"/>
          <w:color w:val="auto"/>
          <w:sz w:val="30"/>
          <w:szCs w:val="30"/>
          <w:highlight w:val="none"/>
          <w:u w:val="thick"/>
          <w:lang w:eastAsia="zh-CN"/>
        </w:rPr>
        <w:t>太白湖生态修复综合治理工程</w:t>
      </w:r>
      <w:r>
        <w:rPr>
          <w:rFonts w:hint="eastAsia" w:ascii="Times New Roman" w:hAnsi="Times New Roman" w:eastAsia="黑体" w:cs="Times New Roman"/>
          <w:b w:val="0"/>
          <w:bCs w:val="0"/>
          <w:color w:val="auto"/>
          <w:sz w:val="30"/>
          <w:szCs w:val="30"/>
          <w:highlight w:val="none"/>
          <w:u w:val="thick"/>
          <w:lang w:val="en-US" w:eastAsia="zh-CN"/>
        </w:rPr>
        <w:t xml:space="preserve">             </w:t>
      </w:r>
    </w:p>
    <w:p w14:paraId="00714A66">
      <w:pPr>
        <w:keepNext w:val="0"/>
        <w:keepLines w:val="0"/>
        <w:pageBreakBefore w:val="0"/>
        <w:widowControl w:val="0"/>
        <w:kinsoku/>
        <w:wordWrap/>
        <w:overflowPunct/>
        <w:topLinePunct w:val="0"/>
        <w:autoSpaceDE/>
        <w:autoSpaceDN/>
        <w:bidi w:val="0"/>
        <w:adjustRightInd w:val="0"/>
        <w:snapToGrid w:val="0"/>
        <w:spacing w:line="360" w:lineRule="auto"/>
        <w:ind w:left="2996" w:leftChars="284" w:hanging="2400" w:hangingChars="800"/>
        <w:jc w:val="both"/>
        <w:textAlignment w:val="auto"/>
        <w:rPr>
          <w:rFonts w:hint="default" w:ascii="Times New Roman" w:hAnsi="Times New Roman" w:eastAsia="黑体" w:cs="Times New Roman"/>
          <w:b w:val="0"/>
          <w:bCs w:val="0"/>
          <w:color w:val="auto"/>
          <w:sz w:val="30"/>
          <w:szCs w:val="30"/>
          <w:highlight w:val="none"/>
          <w:u w:val="thick"/>
          <w:lang w:val="en-US" w:eastAsia="zh-CN"/>
        </w:rPr>
      </w:pPr>
      <w:r>
        <w:rPr>
          <w:rFonts w:hint="default" w:ascii="Times New Roman" w:hAnsi="Times New Roman" w:eastAsia="黑体" w:cs="Times New Roman"/>
          <w:b w:val="0"/>
          <w:bCs w:val="0"/>
          <w:color w:val="auto"/>
          <w:sz w:val="30"/>
          <w:szCs w:val="30"/>
          <w:highlight w:val="none"/>
        </w:rPr>
        <w:t>建设单位</w:t>
      </w:r>
      <w:r>
        <w:rPr>
          <w:rFonts w:hint="eastAsia" w:eastAsia="黑体" w:cs="Times New Roman"/>
          <w:b w:val="0"/>
          <w:bCs w:val="0"/>
          <w:color w:val="auto"/>
          <w:sz w:val="30"/>
          <w:szCs w:val="30"/>
          <w:highlight w:val="none"/>
          <w:lang w:eastAsia="zh-CN"/>
        </w:rPr>
        <w:t>（</w:t>
      </w:r>
      <w:r>
        <w:rPr>
          <w:rFonts w:hint="default" w:ascii="Times New Roman" w:hAnsi="Times New Roman" w:eastAsia="黑体" w:cs="Times New Roman"/>
          <w:b w:val="0"/>
          <w:bCs w:val="0"/>
          <w:color w:val="auto"/>
          <w:sz w:val="30"/>
          <w:szCs w:val="30"/>
          <w:highlight w:val="none"/>
        </w:rPr>
        <w:t>盖章</w:t>
      </w:r>
      <w:r>
        <w:rPr>
          <w:rFonts w:hint="eastAsia" w:eastAsia="黑体" w:cs="Times New Roman"/>
          <w:b w:val="0"/>
          <w:bCs w:val="0"/>
          <w:color w:val="auto"/>
          <w:sz w:val="30"/>
          <w:szCs w:val="30"/>
          <w:highlight w:val="none"/>
          <w:lang w:eastAsia="zh-CN"/>
        </w:rPr>
        <w:t>）</w:t>
      </w:r>
      <w:r>
        <w:rPr>
          <w:rFonts w:hint="default" w:ascii="Times New Roman" w:hAnsi="Times New Roman" w:eastAsia="黑体" w:cs="Times New Roman"/>
          <w:b w:val="0"/>
          <w:bCs w:val="0"/>
          <w:color w:val="auto"/>
          <w:sz w:val="30"/>
          <w:szCs w:val="30"/>
          <w:highlight w:val="none"/>
        </w:rPr>
        <w:t xml:space="preserve">： </w:t>
      </w:r>
      <w:r>
        <w:rPr>
          <w:rFonts w:hint="eastAsia" w:ascii="Times New Roman" w:hAnsi="Times New Roman" w:eastAsia="黑体" w:cs="Times New Roman"/>
          <w:b w:val="0"/>
          <w:bCs w:val="0"/>
          <w:color w:val="auto"/>
          <w:sz w:val="30"/>
          <w:szCs w:val="30"/>
          <w:highlight w:val="none"/>
          <w:u w:val="thick"/>
          <w:lang w:eastAsia="zh-CN"/>
        </w:rPr>
        <w:t>济宁北湖省级旅游度假区太白湖文化旅游有限公司</w:t>
      </w:r>
      <w:r>
        <w:rPr>
          <w:rFonts w:hint="default" w:ascii="Times New Roman" w:hAnsi="Times New Roman" w:eastAsia="黑体" w:cs="Times New Roman"/>
          <w:b w:val="0"/>
          <w:bCs w:val="0"/>
          <w:color w:val="auto"/>
          <w:sz w:val="30"/>
          <w:szCs w:val="30"/>
          <w:highlight w:val="none"/>
          <w:u w:val="thick"/>
          <w:lang w:val="en-US" w:eastAsia="zh-CN"/>
        </w:rPr>
        <w:t xml:space="preserve"> </w:t>
      </w:r>
    </w:p>
    <w:p w14:paraId="17712017">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Times New Roman"/>
          <w:b w:val="0"/>
          <w:bCs w:val="0"/>
          <w:color w:val="auto"/>
          <w:sz w:val="30"/>
          <w:szCs w:val="30"/>
          <w:highlight w:val="none"/>
          <w:lang w:val="en-US" w:eastAsia="zh-CN"/>
        </w:rPr>
      </w:pPr>
      <w:r>
        <w:rPr>
          <w:rFonts w:hint="default" w:ascii="Times New Roman" w:hAnsi="Times New Roman" w:eastAsia="黑体" w:cs="Times New Roman"/>
          <w:b w:val="0"/>
          <w:bCs w:val="0"/>
          <w:color w:val="auto"/>
          <w:sz w:val="30"/>
          <w:szCs w:val="30"/>
          <w:highlight w:val="none"/>
        </w:rPr>
        <w:t>编制日期：</w:t>
      </w:r>
      <w:r>
        <w:rPr>
          <w:rFonts w:hint="eastAsia" w:ascii="Times New Roman" w:hAnsi="Times New Roman" w:eastAsia="黑体" w:cs="Times New Roman"/>
          <w:b w:val="0"/>
          <w:bCs w:val="0"/>
          <w:color w:val="auto"/>
          <w:sz w:val="30"/>
          <w:szCs w:val="30"/>
          <w:highlight w:val="none"/>
          <w:lang w:val="en-US" w:eastAsia="zh-CN"/>
        </w:rPr>
        <w:t xml:space="preserve"> </w:t>
      </w:r>
      <w:r>
        <w:rPr>
          <w:rFonts w:hint="eastAsia" w:ascii="Times New Roman" w:hAnsi="Times New Roman" w:eastAsia="黑体" w:cs="Times New Roman"/>
          <w:b w:val="0"/>
          <w:bCs w:val="0"/>
          <w:color w:val="auto"/>
          <w:sz w:val="30"/>
          <w:szCs w:val="30"/>
          <w:highlight w:val="none"/>
          <w:u w:val="thick"/>
          <w:lang w:val="en-US" w:eastAsia="zh-CN"/>
        </w:rPr>
        <w:t xml:space="preserve">             </w:t>
      </w:r>
      <w:r>
        <w:rPr>
          <w:rFonts w:hint="default" w:ascii="Times New Roman" w:hAnsi="Times New Roman" w:eastAsia="黑体" w:cs="Times New Roman"/>
          <w:b w:val="0"/>
          <w:bCs w:val="0"/>
          <w:color w:val="auto"/>
          <w:sz w:val="30"/>
          <w:szCs w:val="30"/>
          <w:highlight w:val="none"/>
          <w:u w:val="thick"/>
        </w:rPr>
        <w:t>20</w:t>
      </w:r>
      <w:r>
        <w:rPr>
          <w:rFonts w:hint="default" w:ascii="Times New Roman" w:hAnsi="Times New Roman" w:eastAsia="黑体" w:cs="Times New Roman"/>
          <w:b w:val="0"/>
          <w:bCs w:val="0"/>
          <w:color w:val="auto"/>
          <w:sz w:val="30"/>
          <w:szCs w:val="30"/>
          <w:highlight w:val="none"/>
          <w:u w:val="thick"/>
          <w:lang w:val="en-US" w:eastAsia="zh-CN"/>
        </w:rPr>
        <w:t>2</w:t>
      </w:r>
      <w:r>
        <w:rPr>
          <w:rFonts w:hint="eastAsia" w:ascii="Times New Roman" w:hAnsi="Times New Roman" w:eastAsia="黑体" w:cs="Times New Roman"/>
          <w:b w:val="0"/>
          <w:bCs w:val="0"/>
          <w:color w:val="auto"/>
          <w:sz w:val="30"/>
          <w:szCs w:val="30"/>
          <w:highlight w:val="none"/>
          <w:u w:val="thick"/>
          <w:lang w:val="en-US" w:eastAsia="zh-CN"/>
        </w:rPr>
        <w:t>6</w:t>
      </w:r>
      <w:r>
        <w:rPr>
          <w:rFonts w:hint="default" w:ascii="Times New Roman" w:hAnsi="Times New Roman" w:eastAsia="黑体" w:cs="Times New Roman"/>
          <w:b w:val="0"/>
          <w:bCs w:val="0"/>
          <w:color w:val="auto"/>
          <w:sz w:val="30"/>
          <w:szCs w:val="30"/>
          <w:highlight w:val="none"/>
          <w:u w:val="thick"/>
        </w:rPr>
        <w:t>年</w:t>
      </w:r>
      <w:r>
        <w:rPr>
          <w:rFonts w:hint="eastAsia" w:eastAsia="黑体" w:cs="Times New Roman"/>
          <w:b w:val="0"/>
          <w:bCs w:val="0"/>
          <w:color w:val="auto"/>
          <w:sz w:val="30"/>
          <w:szCs w:val="30"/>
          <w:highlight w:val="none"/>
          <w:u w:val="thick"/>
          <w:lang w:val="en-US" w:eastAsia="zh-CN"/>
        </w:rPr>
        <w:t>5</w:t>
      </w:r>
      <w:r>
        <w:rPr>
          <w:rFonts w:hint="default" w:ascii="Times New Roman" w:hAnsi="Times New Roman" w:eastAsia="黑体" w:cs="Times New Roman"/>
          <w:b w:val="0"/>
          <w:bCs w:val="0"/>
          <w:color w:val="auto"/>
          <w:sz w:val="30"/>
          <w:szCs w:val="30"/>
          <w:highlight w:val="none"/>
          <w:u w:val="thick"/>
        </w:rPr>
        <w:t>月</w:t>
      </w:r>
      <w:r>
        <w:rPr>
          <w:rFonts w:hint="eastAsia" w:ascii="Times New Roman" w:hAnsi="Times New Roman" w:eastAsia="黑体" w:cs="Times New Roman"/>
          <w:b w:val="0"/>
          <w:bCs w:val="0"/>
          <w:color w:val="auto"/>
          <w:sz w:val="30"/>
          <w:szCs w:val="30"/>
          <w:highlight w:val="none"/>
          <w:u w:val="thick"/>
          <w:lang w:val="en-US" w:eastAsia="zh-CN"/>
        </w:rPr>
        <w:t xml:space="preserve">                   </w:t>
      </w:r>
    </w:p>
    <w:p w14:paraId="5249922F">
      <w:pPr>
        <w:snapToGrid w:val="0"/>
        <w:spacing w:line="480" w:lineRule="auto"/>
        <w:jc w:val="center"/>
        <w:rPr>
          <w:rFonts w:hint="default" w:ascii="Times New Roman" w:hAnsi="Times New Roman" w:eastAsia="黑体" w:cs="Times New Roman"/>
          <w:b/>
          <w:color w:val="auto"/>
          <w:sz w:val="32"/>
          <w:highlight w:val="none"/>
          <w:lang w:val="en-US" w:eastAsia="zh-CN"/>
        </w:rPr>
      </w:pPr>
    </w:p>
    <w:p w14:paraId="6826304E">
      <w:pPr>
        <w:snapToGrid w:val="0"/>
        <w:spacing w:line="480" w:lineRule="auto"/>
        <w:jc w:val="center"/>
        <w:rPr>
          <w:rFonts w:hint="default" w:ascii="Times New Roman" w:hAnsi="Times New Roman" w:eastAsia="黑体" w:cs="Times New Roman"/>
          <w:b/>
          <w:color w:val="auto"/>
          <w:sz w:val="32"/>
          <w:highlight w:val="none"/>
          <w:lang w:val="en-US" w:eastAsia="zh-CN"/>
        </w:rPr>
      </w:pPr>
    </w:p>
    <w:p w14:paraId="257BE54F">
      <w:pPr>
        <w:snapToGrid w:val="0"/>
        <w:spacing w:line="480" w:lineRule="auto"/>
        <w:jc w:val="both"/>
        <w:rPr>
          <w:rFonts w:hint="default" w:ascii="Times New Roman" w:hAnsi="Times New Roman" w:eastAsia="黑体" w:cs="Times New Roman"/>
          <w:b/>
          <w:color w:val="auto"/>
          <w:sz w:val="32"/>
          <w:highlight w:val="none"/>
          <w:lang w:val="en-US" w:eastAsia="zh-CN"/>
        </w:rPr>
      </w:pPr>
    </w:p>
    <w:p w14:paraId="5D529B81">
      <w:pPr>
        <w:snapToGrid w:val="0"/>
        <w:spacing w:line="480" w:lineRule="auto"/>
        <w:jc w:val="center"/>
        <w:rPr>
          <w:rFonts w:hint="default" w:ascii="Times New Roman" w:hAnsi="Times New Roman" w:cs="Times New Roman"/>
          <w:b w:val="0"/>
          <w:bCs/>
          <w:color w:val="auto"/>
          <w:sz w:val="32"/>
          <w:szCs w:val="32"/>
          <w:highlight w:val="none"/>
        </w:rPr>
        <w:sectPr>
          <w:headerReference r:id="rId3" w:type="default"/>
          <w:footerReference r:id="rId4" w:type="default"/>
          <w:pgSz w:w="11907" w:h="16840"/>
          <w:pgMar w:top="1440" w:right="1797" w:bottom="1440" w:left="1797" w:header="851" w:footer="851" w:gutter="0"/>
          <w:pgBorders>
            <w:top w:val="none" w:sz="0" w:space="0"/>
            <w:left w:val="none" w:sz="0" w:space="0"/>
            <w:bottom w:val="none" w:sz="0" w:space="0"/>
            <w:right w:val="none" w:sz="0" w:space="0"/>
          </w:pgBorders>
          <w:pgNumType w:start="1"/>
          <w:cols w:space="720" w:num="1"/>
          <w:docGrid w:linePitch="312" w:charSpace="0"/>
        </w:sectPr>
      </w:pPr>
      <w:r>
        <w:rPr>
          <w:rFonts w:hint="eastAsia" w:ascii="Times New Roman" w:hAnsi="Times New Roman" w:eastAsia="黑体" w:cs="Times New Roman"/>
          <w:b w:val="0"/>
          <w:bCs/>
          <w:color w:val="auto"/>
          <w:sz w:val="32"/>
          <w:highlight w:val="none"/>
          <w:lang w:val="en-US" w:eastAsia="zh-CN"/>
        </w:rPr>
        <w:t>中华人民共和国</w:t>
      </w:r>
      <w:r>
        <w:rPr>
          <w:rFonts w:hint="default" w:ascii="Times New Roman" w:hAnsi="Times New Roman" w:eastAsia="黑体" w:cs="Times New Roman"/>
          <w:b w:val="0"/>
          <w:bCs/>
          <w:color w:val="auto"/>
          <w:sz w:val="32"/>
          <w:highlight w:val="none"/>
          <w:lang w:val="en-US" w:eastAsia="zh-CN"/>
        </w:rPr>
        <w:t>生态环境</w:t>
      </w:r>
      <w:r>
        <w:rPr>
          <w:rFonts w:hint="default" w:ascii="Times New Roman" w:hAnsi="Times New Roman" w:eastAsia="黑体" w:cs="Times New Roman"/>
          <w:b w:val="0"/>
          <w:bCs/>
          <w:color w:val="auto"/>
          <w:sz w:val="32"/>
          <w:highlight w:val="none"/>
        </w:rPr>
        <w:t>部制</w:t>
      </w:r>
    </w:p>
    <w:p w14:paraId="1F65A69A">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0"/>
        <w:jc w:val="center"/>
        <w:textAlignment w:val="auto"/>
        <w:outlineLvl w:val="0"/>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建设项目基本情况</w:t>
      </w:r>
    </w:p>
    <w:tbl>
      <w:tblPr>
        <w:tblStyle w:val="31"/>
        <w:tblW w:w="94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423"/>
        <w:gridCol w:w="2348"/>
        <w:gridCol w:w="2028"/>
        <w:gridCol w:w="3206"/>
      </w:tblGrid>
      <w:tr w14:paraId="6E42F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6C3D1DFE">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建设</w:t>
            </w:r>
            <w:r>
              <w:rPr>
                <w:rFonts w:hint="default" w:ascii="Times New Roman" w:hAnsi="Times New Roman" w:eastAsia="宋体" w:cs="Times New Roman"/>
                <w:color w:val="auto"/>
                <w:sz w:val="24"/>
                <w:szCs w:val="24"/>
                <w:highlight w:val="none"/>
              </w:rPr>
              <w:t>项目名称</w:t>
            </w:r>
          </w:p>
        </w:tc>
        <w:tc>
          <w:tcPr>
            <w:tcW w:w="7582" w:type="dxa"/>
            <w:gridSpan w:val="3"/>
            <w:tcBorders>
              <w:tl2br w:val="nil"/>
              <w:tr2bl w:val="nil"/>
            </w:tcBorders>
            <w:noWrap w:val="0"/>
            <w:vAlign w:val="center"/>
          </w:tcPr>
          <w:p w14:paraId="57170B29">
            <w:pPr>
              <w:snapToGrid w:val="0"/>
              <w:jc w:val="center"/>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太白湖生态修复综合治理工程</w:t>
            </w:r>
          </w:p>
        </w:tc>
      </w:tr>
      <w:tr w14:paraId="79DFF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30E08A2C">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项目代码</w:t>
            </w:r>
          </w:p>
        </w:tc>
        <w:tc>
          <w:tcPr>
            <w:tcW w:w="7582" w:type="dxa"/>
            <w:gridSpan w:val="3"/>
            <w:tcBorders>
              <w:tl2br w:val="nil"/>
              <w:tr2bl w:val="nil"/>
            </w:tcBorders>
            <w:noWrap w:val="0"/>
            <w:vAlign w:val="center"/>
          </w:tcPr>
          <w:p w14:paraId="6CD357B9">
            <w:pPr>
              <w:snapToGrid w:val="0"/>
              <w:jc w:val="center"/>
              <w:rPr>
                <w:rFonts w:hint="default" w:ascii="Times New Roman" w:hAnsi="Times New Roman" w:eastAsia="宋体" w:cs="Times New Roman"/>
                <w:color w:val="auto"/>
                <w:sz w:val="24"/>
                <w:szCs w:val="24"/>
                <w:highlight w:val="none"/>
                <w:lang w:val="en-US" w:eastAsia="zh-CN"/>
              </w:rPr>
            </w:pPr>
            <w:r>
              <w:rPr>
                <w:rFonts w:hint="eastAsia"/>
                <w:color w:val="auto"/>
                <w:sz w:val="24"/>
                <w:szCs w:val="24"/>
                <w:highlight w:val="none"/>
                <w:lang w:val="en-US" w:eastAsia="zh-CN"/>
              </w:rPr>
              <w:t>2601-370891-89-05-397019</w:t>
            </w:r>
          </w:p>
        </w:tc>
      </w:tr>
      <w:tr w14:paraId="71B71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77B6081D">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建设单位</w:t>
            </w:r>
            <w:r>
              <w:rPr>
                <w:rFonts w:hint="default" w:ascii="Times New Roman" w:hAnsi="Times New Roman" w:eastAsia="宋体" w:cs="Times New Roman"/>
                <w:color w:val="auto"/>
                <w:sz w:val="24"/>
                <w:szCs w:val="24"/>
                <w:highlight w:val="none"/>
                <w:lang w:val="en-US" w:eastAsia="zh-CN"/>
              </w:rPr>
              <w:t>联系人</w:t>
            </w:r>
          </w:p>
        </w:tc>
        <w:tc>
          <w:tcPr>
            <w:tcW w:w="2348" w:type="dxa"/>
            <w:tcBorders>
              <w:tl2br w:val="nil"/>
              <w:tr2bl w:val="nil"/>
            </w:tcBorders>
            <w:noWrap w:val="0"/>
            <w:vAlign w:val="center"/>
          </w:tcPr>
          <w:p w14:paraId="366B7A3E">
            <w:pPr>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王海川</w:t>
            </w:r>
          </w:p>
        </w:tc>
        <w:tc>
          <w:tcPr>
            <w:tcW w:w="2028" w:type="dxa"/>
            <w:tcBorders>
              <w:tl2br w:val="nil"/>
              <w:tr2bl w:val="nil"/>
            </w:tcBorders>
            <w:noWrap w:val="0"/>
            <w:vAlign w:val="center"/>
          </w:tcPr>
          <w:p w14:paraId="6B28F917">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w:t>
            </w:r>
            <w:r>
              <w:rPr>
                <w:rFonts w:hint="default" w:ascii="Times New Roman" w:hAnsi="Times New Roman" w:eastAsia="宋体" w:cs="Times New Roman"/>
                <w:color w:val="auto"/>
                <w:sz w:val="24"/>
                <w:szCs w:val="24"/>
                <w:highlight w:val="none"/>
                <w:lang w:val="en-US" w:eastAsia="zh-CN"/>
              </w:rPr>
              <w:t>方式</w:t>
            </w:r>
          </w:p>
        </w:tc>
        <w:tc>
          <w:tcPr>
            <w:tcW w:w="3206" w:type="dxa"/>
            <w:tcBorders>
              <w:tl2br w:val="nil"/>
              <w:tr2bl w:val="nil"/>
            </w:tcBorders>
            <w:noWrap w:val="0"/>
            <w:vAlign w:val="center"/>
          </w:tcPr>
          <w:p w14:paraId="413FBA75">
            <w:pPr>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15866063099</w:t>
            </w:r>
          </w:p>
        </w:tc>
      </w:tr>
      <w:tr w14:paraId="54163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00FF58FB">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7582" w:type="dxa"/>
            <w:gridSpan w:val="3"/>
            <w:tcBorders>
              <w:tl2br w:val="nil"/>
              <w:tr2bl w:val="nil"/>
            </w:tcBorders>
            <w:noWrap w:val="0"/>
            <w:vAlign w:val="center"/>
          </w:tcPr>
          <w:p w14:paraId="66784A8C">
            <w:pPr>
              <w:pStyle w:val="9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color w:val="auto"/>
                <w:sz w:val="24"/>
                <w:szCs w:val="24"/>
                <w:highlight w:val="none"/>
                <w:lang w:val="en-US" w:eastAsia="zh-CN"/>
              </w:rPr>
            </w:pPr>
            <w:r>
              <w:rPr>
                <w:rFonts w:hint="default" w:ascii="Times New Roman" w:hAnsi="Times New Roman" w:eastAsia="宋体" w:cs="Times New Roman"/>
                <w:i w:val="0"/>
                <w:iCs w:val="0"/>
                <w:color w:val="auto"/>
                <w:kern w:val="2"/>
                <w:sz w:val="24"/>
                <w:szCs w:val="24"/>
                <w:highlight w:val="none"/>
                <w:u w:val="none"/>
                <w:lang w:val="en-US" w:eastAsia="zh-CN" w:bidi="ar-SA"/>
              </w:rPr>
              <w:t>山东省</w:t>
            </w:r>
            <w:r>
              <w:rPr>
                <w:rFonts w:hint="eastAsia" w:ascii="Times New Roman" w:hAnsi="Times New Roman" w:eastAsia="宋体" w:cs="Times New Roman"/>
                <w:i w:val="0"/>
                <w:iCs w:val="0"/>
                <w:color w:val="auto"/>
                <w:kern w:val="2"/>
                <w:sz w:val="24"/>
                <w:szCs w:val="24"/>
                <w:highlight w:val="none"/>
                <w:u w:val="none"/>
                <w:lang w:val="en-US" w:eastAsia="zh-CN" w:bidi="ar-SA"/>
              </w:rPr>
              <w:t>济宁</w:t>
            </w:r>
            <w:r>
              <w:rPr>
                <w:rFonts w:hint="default" w:ascii="Times New Roman" w:hAnsi="Times New Roman" w:eastAsia="宋体" w:cs="Times New Roman"/>
                <w:i w:val="0"/>
                <w:iCs w:val="0"/>
                <w:color w:val="auto"/>
                <w:kern w:val="2"/>
                <w:sz w:val="24"/>
                <w:szCs w:val="24"/>
                <w:highlight w:val="none"/>
                <w:u w:val="none"/>
                <w:lang w:val="en-US" w:eastAsia="zh-CN" w:bidi="ar-SA"/>
              </w:rPr>
              <w:t>市</w:t>
            </w:r>
            <w:r>
              <w:rPr>
                <w:rFonts w:hint="eastAsia" w:ascii="Times New Roman" w:hAnsi="Times New Roman" w:eastAsia="宋体" w:cs="Times New Roman"/>
                <w:i w:val="0"/>
                <w:iCs w:val="0"/>
                <w:color w:val="auto"/>
                <w:kern w:val="2"/>
                <w:sz w:val="24"/>
                <w:szCs w:val="24"/>
                <w:highlight w:val="none"/>
                <w:u w:val="none"/>
                <w:lang w:val="en-US" w:eastAsia="zh-CN" w:bidi="ar-SA"/>
              </w:rPr>
              <w:t>北湖省级旅游度假区太白湖景区内</w:t>
            </w:r>
          </w:p>
        </w:tc>
      </w:tr>
      <w:tr w14:paraId="43689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20C7428C">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地理坐标</w:t>
            </w:r>
          </w:p>
        </w:tc>
        <w:tc>
          <w:tcPr>
            <w:tcW w:w="7582" w:type="dxa"/>
            <w:gridSpan w:val="3"/>
            <w:tcBorders>
              <w:tl2br w:val="nil"/>
              <w:tr2bl w:val="nil"/>
            </w:tcBorders>
            <w:noWrap w:val="0"/>
            <w:vAlign w:val="center"/>
          </w:tcPr>
          <w:p w14:paraId="0B8F3D0A">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西北边界起点：东经116度34分10.579秒，北纬35度19分42.005秒；</w:t>
            </w:r>
          </w:p>
          <w:p w14:paraId="24AF23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pacing w:val="-6"/>
                <w:sz w:val="24"/>
                <w:szCs w:val="24"/>
                <w:highlight w:val="none"/>
                <w:lang w:val="en-US" w:eastAsia="zh-CN"/>
              </w:rPr>
            </w:pPr>
            <w:r>
              <w:rPr>
                <w:rFonts w:hint="eastAsia"/>
                <w:color w:val="auto"/>
                <w:spacing w:val="-6"/>
                <w:sz w:val="24"/>
                <w:szCs w:val="24"/>
                <w:highlight w:val="none"/>
                <w:lang w:val="en-US" w:eastAsia="zh-CN"/>
              </w:rPr>
              <w:t>东北边界：东经116度37分3.459秒，北纬35度19分57.145秒；</w:t>
            </w:r>
          </w:p>
          <w:p w14:paraId="70200B7E">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4"/>
                <w:szCs w:val="24"/>
                <w:highlight w:val="none"/>
                <w:lang w:val="en-US" w:eastAsia="zh-CN"/>
              </w:rPr>
            </w:pPr>
            <w:r>
              <w:rPr>
                <w:rFonts w:hint="eastAsia"/>
                <w:color w:val="auto"/>
                <w:spacing w:val="-6"/>
                <w:sz w:val="24"/>
                <w:szCs w:val="24"/>
                <w:highlight w:val="none"/>
                <w:lang w:val="en-US" w:eastAsia="zh-CN"/>
              </w:rPr>
              <w:t>中心坐标：东经116度35分30.762秒，北纬35度18分51.794秒；</w:t>
            </w:r>
          </w:p>
          <w:p w14:paraId="7855375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西南边界：东经116度34分28.655秒，北纬35度17分33.928秒；</w:t>
            </w:r>
          </w:p>
          <w:p w14:paraId="1BB9F0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pacing w:val="-6"/>
                <w:sz w:val="24"/>
                <w:szCs w:val="24"/>
                <w:highlight w:val="none"/>
                <w:lang w:val="en-US" w:eastAsia="zh-CN"/>
              </w:rPr>
            </w:pPr>
            <w:r>
              <w:rPr>
                <w:rFonts w:hint="eastAsia"/>
                <w:color w:val="auto"/>
                <w:spacing w:val="-6"/>
                <w:sz w:val="24"/>
                <w:szCs w:val="24"/>
                <w:highlight w:val="none"/>
                <w:lang w:val="en-US" w:eastAsia="zh-CN"/>
              </w:rPr>
              <w:t>东南边界终点：东经116度37分9.330秒，北纬35度17分48.450秒。</w:t>
            </w:r>
          </w:p>
        </w:tc>
      </w:tr>
      <w:tr w14:paraId="41792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36EF01B8">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建设项目</w:t>
            </w:r>
          </w:p>
          <w:p w14:paraId="3F28DAE2">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行业类别</w:t>
            </w:r>
          </w:p>
        </w:tc>
        <w:tc>
          <w:tcPr>
            <w:tcW w:w="2348" w:type="dxa"/>
            <w:tcBorders>
              <w:tl2br w:val="nil"/>
              <w:tr2bl w:val="nil"/>
            </w:tcBorders>
            <w:noWrap w:val="0"/>
            <w:vAlign w:val="center"/>
          </w:tcPr>
          <w:p w14:paraId="6CE7C213">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五十一</w:t>
            </w: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pacing w:val="0"/>
                <w:sz w:val="24"/>
                <w:szCs w:val="24"/>
                <w:highlight w:val="none"/>
                <w:lang w:val="en-US" w:eastAsia="zh-CN"/>
              </w:rPr>
              <w:t>水利</w:t>
            </w:r>
            <w:r>
              <w:rPr>
                <w:rFonts w:hint="eastAsia"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lang w:val="en-US" w:eastAsia="zh-CN"/>
              </w:rPr>
              <w:t>12</w:t>
            </w:r>
            <w:r>
              <w:rPr>
                <w:rFonts w:hint="eastAsia" w:ascii="Times New Roman" w:hAnsi="Times New Roman" w:eastAsia="宋体" w:cs="Times New Roman"/>
                <w:color w:val="auto"/>
                <w:spacing w:val="0"/>
                <w:sz w:val="24"/>
                <w:szCs w:val="24"/>
                <w:highlight w:val="none"/>
                <w:lang w:val="en-US" w:eastAsia="zh-CN"/>
              </w:rPr>
              <w:t>8 河湖整治（不含农村塘堰、水渠）</w:t>
            </w:r>
            <w:r>
              <w:rPr>
                <w:rFonts w:hint="eastAsia" w:cs="Times New Roman"/>
                <w:color w:val="auto"/>
                <w:spacing w:val="0"/>
                <w:sz w:val="24"/>
                <w:szCs w:val="24"/>
                <w:highlight w:val="none"/>
                <w:lang w:val="en-US" w:eastAsia="zh-CN"/>
              </w:rPr>
              <w:t>，其他</w:t>
            </w:r>
          </w:p>
          <w:p w14:paraId="3D04DE28">
            <w:pPr>
              <w:pStyle w:val="2"/>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color w:val="auto"/>
                <w:highlight w:val="none"/>
                <w:lang w:val="en-US" w:eastAsia="zh-CN"/>
              </w:rPr>
            </w:pPr>
            <w:r>
              <w:rPr>
                <w:rFonts w:hint="eastAsia" w:cs="Times New Roman"/>
                <w:color w:val="auto"/>
                <w:spacing w:val="0"/>
                <w:sz w:val="24"/>
                <w:szCs w:val="24"/>
                <w:highlight w:val="none"/>
                <w:lang w:val="en-US" w:eastAsia="zh-CN"/>
              </w:rPr>
              <w:t>五十二、交通运输业、管道运输业-143 航道工程、水运辅助工程，其他</w:t>
            </w:r>
          </w:p>
        </w:tc>
        <w:tc>
          <w:tcPr>
            <w:tcW w:w="2028" w:type="dxa"/>
            <w:tcBorders>
              <w:tl2br w:val="nil"/>
              <w:tr2bl w:val="nil"/>
            </w:tcBorders>
            <w:noWrap w:val="0"/>
            <w:vAlign w:val="center"/>
          </w:tcPr>
          <w:p w14:paraId="538A5ABB">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用地（用海）面积（m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/长度（km）</w:t>
            </w:r>
          </w:p>
        </w:tc>
        <w:tc>
          <w:tcPr>
            <w:tcW w:w="3206" w:type="dxa"/>
            <w:tcBorders>
              <w:tl2br w:val="nil"/>
              <w:tr2bl w:val="nil"/>
            </w:tcBorders>
            <w:noWrap w:val="0"/>
            <w:vAlign w:val="center"/>
          </w:tcPr>
          <w:p w14:paraId="0DEF4EA7">
            <w:pPr>
              <w:keepNext w:val="0"/>
              <w:keepLines w:val="0"/>
              <w:widowControl/>
              <w:suppressLineNumbers w:val="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22km²全域（含 16km²水域）</w:t>
            </w:r>
          </w:p>
          <w:p w14:paraId="5AB04C8D">
            <w:pPr>
              <w:keepNext w:val="0"/>
              <w:keepLines w:val="0"/>
              <w:widowControl/>
              <w:suppressLineNumbers w:val="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bidi="ar"/>
              </w:rPr>
              <w:t>疏浚生产航道 5</w:t>
            </w:r>
            <w:r>
              <w:rPr>
                <w:rFonts w:hint="default" w:ascii="Times New Roman" w:hAnsi="Times New Roman" w:eastAsia="宋体" w:cs="Times New Roman"/>
                <w:color w:val="auto"/>
                <w:kern w:val="2"/>
                <w:sz w:val="24"/>
                <w:szCs w:val="24"/>
                <w:highlight w:val="none"/>
                <w:lang w:val="en-US" w:eastAsia="zh-CN" w:bidi="ar-SA"/>
              </w:rPr>
              <w:t>km</w:t>
            </w:r>
            <w:r>
              <w:rPr>
                <w:rFonts w:hint="eastAsia" w:ascii="Times New Roman" w:hAnsi="Times New Roman" w:eastAsia="宋体" w:cs="Times New Roman"/>
                <w:color w:val="auto"/>
                <w:kern w:val="0"/>
                <w:sz w:val="24"/>
                <w:szCs w:val="24"/>
                <w:highlight w:val="none"/>
                <w:lang w:val="en-US" w:eastAsia="zh-CN" w:bidi="ar"/>
              </w:rPr>
              <w:t>；提升改造生产路 10</w:t>
            </w:r>
            <w:r>
              <w:rPr>
                <w:rFonts w:hint="default" w:ascii="Times New Roman" w:hAnsi="Times New Roman" w:eastAsia="宋体" w:cs="Times New Roman"/>
                <w:color w:val="auto"/>
                <w:kern w:val="2"/>
                <w:sz w:val="24"/>
                <w:szCs w:val="24"/>
                <w:highlight w:val="none"/>
                <w:lang w:val="en-US" w:eastAsia="zh-CN" w:bidi="ar-SA"/>
              </w:rPr>
              <w:t>km</w:t>
            </w:r>
            <w:r>
              <w:rPr>
                <w:rFonts w:hint="eastAsia" w:ascii="Times New Roman" w:hAnsi="Times New Roman" w:eastAsia="宋体" w:cs="Times New Roman"/>
                <w:color w:val="auto"/>
                <w:kern w:val="2"/>
                <w:sz w:val="24"/>
                <w:szCs w:val="24"/>
                <w:highlight w:val="none"/>
                <w:lang w:val="en-US" w:eastAsia="zh-CN" w:bidi="ar-SA"/>
              </w:rPr>
              <w:t>。</w:t>
            </w:r>
          </w:p>
        </w:tc>
      </w:tr>
      <w:tr w14:paraId="0C564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59CA96BC">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2348" w:type="dxa"/>
            <w:tcBorders>
              <w:tl2br w:val="nil"/>
              <w:tr2bl w:val="nil"/>
            </w:tcBorders>
            <w:noWrap w:val="0"/>
            <w:vAlign w:val="center"/>
          </w:tcPr>
          <w:p w14:paraId="38A9879A">
            <w:pPr>
              <w:snapToGrid w:val="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新建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迁建</w:t>
            </w:r>
            <w:r>
              <w:rPr>
                <w:rFonts w:hint="default" w:ascii="Times New Roman" w:hAnsi="Times New Roman" w:eastAsia="宋体" w:cs="Times New Roman"/>
                <w:color w:val="auto"/>
                <w:sz w:val="24"/>
                <w:szCs w:val="24"/>
                <w:highlight w:val="none"/>
                <w:lang w:eastAsia="zh-CN"/>
              </w:rPr>
              <w:t>）</w:t>
            </w:r>
          </w:p>
          <w:p w14:paraId="4C966FE0">
            <w:pPr>
              <w:snapToGrid w:val="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14:paraId="2C6C6F0B">
            <w:pPr>
              <w:snapToGrid w:val="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lang w:val="en-US" w:eastAsia="zh-CN"/>
              </w:rPr>
              <w:t>扩建</w:t>
            </w:r>
          </w:p>
          <w:p w14:paraId="01208967">
            <w:pPr>
              <w:snapToGrid w:val="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lang w:val="en-US" w:eastAsia="zh-CN"/>
              </w:rPr>
              <w:t>技术改造</w:t>
            </w:r>
          </w:p>
        </w:tc>
        <w:tc>
          <w:tcPr>
            <w:tcW w:w="2028" w:type="dxa"/>
            <w:tcBorders>
              <w:tl2br w:val="nil"/>
              <w:tr2bl w:val="nil"/>
            </w:tcBorders>
            <w:noWrap w:val="0"/>
            <w:vAlign w:val="center"/>
          </w:tcPr>
          <w:p w14:paraId="27E44D6D">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建设项目</w:t>
            </w:r>
          </w:p>
          <w:p w14:paraId="2A983B82">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申报情形</w:t>
            </w:r>
          </w:p>
        </w:tc>
        <w:tc>
          <w:tcPr>
            <w:tcW w:w="3206" w:type="dxa"/>
            <w:tcBorders>
              <w:tl2br w:val="nil"/>
              <w:tr2bl w:val="nil"/>
            </w:tcBorders>
            <w:noWrap w:val="0"/>
            <w:vAlign w:val="center"/>
          </w:tcPr>
          <w:p w14:paraId="2472AFE5">
            <w:pPr>
              <w:pStyle w:val="52"/>
              <w:keepNext w:val="0"/>
              <w:keepLines w:val="0"/>
              <w:pageBreakBefore w:val="0"/>
              <w:widowControl w:val="0"/>
              <w:kinsoku/>
              <w:wordWrap/>
              <w:overflowPunct/>
              <w:topLinePunct w:val="0"/>
              <w:bidi w:val="0"/>
              <w:adjustRightInd w:val="0"/>
              <w:snapToGrid w:val="0"/>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kern w:val="2"/>
                <w:sz w:val="24"/>
                <w:szCs w:val="24"/>
                <w:highlight w:val="none"/>
                <w:lang w:val="en-US" w:eastAsia="zh-CN" w:bidi="ar-SA"/>
              </w:rPr>
              <w:t>首次申报项目</w:t>
            </w:r>
          </w:p>
          <w:p w14:paraId="39B6A0E6">
            <w:pPr>
              <w:pStyle w:val="54"/>
              <w:keepNext w:val="0"/>
              <w:keepLines w:val="0"/>
              <w:pageBreakBefore w:val="0"/>
              <w:widowControl w:val="0"/>
              <w:kinsoku/>
              <w:wordWrap/>
              <w:overflowPunct/>
              <w:topLinePunct w:val="0"/>
              <w:bidi w:val="0"/>
              <w:adjustRightInd w:val="0"/>
              <w:snapToGrid w:val="0"/>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kern w:val="2"/>
                <w:sz w:val="24"/>
                <w:szCs w:val="24"/>
                <w:highlight w:val="none"/>
                <w:lang w:val="en-US" w:eastAsia="zh-CN" w:bidi="ar-SA"/>
              </w:rPr>
              <w:t>不予批准后再次申报项目</w:t>
            </w:r>
          </w:p>
          <w:p w14:paraId="023D567A">
            <w:pPr>
              <w:keepNext w:val="0"/>
              <w:keepLines w:val="0"/>
              <w:pageBreakBefore w:val="0"/>
              <w:widowControl w:val="0"/>
              <w:kinsoku/>
              <w:wordWrap/>
              <w:overflowPunct/>
              <w:topLinePunct w:val="0"/>
              <w:bidi w:val="0"/>
              <w:adjustRightInd w:val="0"/>
              <w:snapToGrid w:val="0"/>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kern w:val="2"/>
                <w:sz w:val="24"/>
                <w:szCs w:val="24"/>
                <w:highlight w:val="none"/>
                <w:lang w:val="en-US" w:eastAsia="zh-CN" w:bidi="ar-SA"/>
              </w:rPr>
              <w:t>超五年重新审核项目</w:t>
            </w:r>
          </w:p>
          <w:p w14:paraId="734A9001">
            <w:pPr>
              <w:pStyle w:val="90"/>
              <w:keepNext w:val="0"/>
              <w:keepLines w:val="0"/>
              <w:pageBreakBefore w:val="0"/>
              <w:widowControl w:val="0"/>
              <w:kinsoku/>
              <w:wordWrap/>
              <w:overflowPunct/>
              <w:topLinePunct w:val="0"/>
              <w:bidi w:val="0"/>
              <w:adjustRightInd w:val="0"/>
              <w:snapToGrid w:val="0"/>
              <w:spacing w:line="240" w:lineRule="auto"/>
              <w:ind w:firstLine="0" w:firstLineChars="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kern w:val="2"/>
                <w:sz w:val="24"/>
                <w:szCs w:val="24"/>
                <w:highlight w:val="none"/>
                <w:lang w:val="en-US" w:eastAsia="zh-CN" w:bidi="ar-SA"/>
              </w:rPr>
              <w:t>重大变动重新报批项目</w:t>
            </w:r>
          </w:p>
        </w:tc>
      </w:tr>
      <w:tr w14:paraId="1F705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4D57B9AE">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项目审批（核准/备案）部门（选填）</w:t>
            </w:r>
          </w:p>
        </w:tc>
        <w:tc>
          <w:tcPr>
            <w:tcW w:w="2348" w:type="dxa"/>
            <w:tcBorders>
              <w:tl2br w:val="nil"/>
              <w:tr2bl w:val="nil"/>
            </w:tcBorders>
            <w:noWrap w:val="0"/>
            <w:vAlign w:val="center"/>
          </w:tcPr>
          <w:p w14:paraId="7BC74A85">
            <w:pPr>
              <w:snapToGrid w:val="0"/>
              <w:jc w:val="center"/>
              <w:rPr>
                <w:rFonts w:hint="default" w:ascii="Times New Roman" w:hAnsi="Times New Roman" w:eastAsia="宋体" w:cs="Times New Roman"/>
                <w:color w:val="auto"/>
                <w:sz w:val="24"/>
                <w:szCs w:val="24"/>
                <w:highlight w:val="none"/>
              </w:rPr>
            </w:pPr>
            <w:r>
              <w:rPr>
                <w:rFonts w:hint="eastAsia" w:cs="Times New Roman"/>
                <w:color w:val="auto"/>
                <w:spacing w:val="0"/>
                <w:sz w:val="24"/>
                <w:szCs w:val="24"/>
                <w:highlight w:val="none"/>
                <w:lang w:val="en-US" w:eastAsia="zh-CN"/>
              </w:rPr>
              <w:t>济宁北湖省级旅游度假区行政审批服务局</w:t>
            </w:r>
          </w:p>
        </w:tc>
        <w:tc>
          <w:tcPr>
            <w:tcW w:w="2028" w:type="dxa"/>
            <w:tcBorders>
              <w:tl2br w:val="nil"/>
              <w:tr2bl w:val="nil"/>
            </w:tcBorders>
            <w:noWrap w:val="0"/>
            <w:vAlign w:val="center"/>
          </w:tcPr>
          <w:p w14:paraId="20A3E7A0">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项目审批（核准/备案）文号（选填）</w:t>
            </w:r>
          </w:p>
        </w:tc>
        <w:tc>
          <w:tcPr>
            <w:tcW w:w="3206" w:type="dxa"/>
            <w:tcBorders>
              <w:tl2br w:val="nil"/>
              <w:tr2bl w:val="nil"/>
            </w:tcBorders>
            <w:noWrap w:val="0"/>
            <w:vAlign w:val="center"/>
          </w:tcPr>
          <w:p w14:paraId="788239F9">
            <w:pPr>
              <w:pStyle w:val="90"/>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olor w:val="auto"/>
                <w:highlight w:val="none"/>
                <w:lang w:val="en-US" w:eastAsia="zh-CN"/>
              </w:rPr>
              <w:t>2601-370891-89-05-397019</w:t>
            </w:r>
          </w:p>
        </w:tc>
      </w:tr>
      <w:tr w14:paraId="6E724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082AA6A3">
            <w:pPr>
              <w:snapToGrid w:val="0"/>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总投资</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万元</w:t>
            </w:r>
            <w:r>
              <w:rPr>
                <w:rFonts w:hint="eastAsia" w:cs="Times New Roman"/>
                <w:color w:val="auto"/>
                <w:sz w:val="24"/>
                <w:szCs w:val="24"/>
                <w:highlight w:val="none"/>
                <w:lang w:eastAsia="zh-CN"/>
              </w:rPr>
              <w:t>）</w:t>
            </w:r>
          </w:p>
        </w:tc>
        <w:tc>
          <w:tcPr>
            <w:tcW w:w="2348" w:type="dxa"/>
            <w:tcBorders>
              <w:tl2br w:val="nil"/>
              <w:tr2bl w:val="nil"/>
            </w:tcBorders>
            <w:noWrap w:val="0"/>
            <w:vAlign w:val="center"/>
          </w:tcPr>
          <w:p w14:paraId="08D90FBD">
            <w:pPr>
              <w:snapToGrid w:val="0"/>
              <w:jc w:val="center"/>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18462.75</w:t>
            </w:r>
          </w:p>
        </w:tc>
        <w:tc>
          <w:tcPr>
            <w:tcW w:w="2028" w:type="dxa"/>
            <w:tcBorders>
              <w:tl2br w:val="nil"/>
              <w:tr2bl w:val="nil"/>
            </w:tcBorders>
            <w:noWrap w:val="0"/>
            <w:vAlign w:val="center"/>
          </w:tcPr>
          <w:p w14:paraId="1DB83BCF">
            <w:pPr>
              <w:snapToGrid w:val="0"/>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环保投资</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万元</w:t>
            </w:r>
            <w:r>
              <w:rPr>
                <w:rFonts w:hint="eastAsia" w:cs="Times New Roman"/>
                <w:color w:val="auto"/>
                <w:sz w:val="24"/>
                <w:szCs w:val="24"/>
                <w:highlight w:val="none"/>
                <w:lang w:eastAsia="zh-CN"/>
              </w:rPr>
              <w:t>）</w:t>
            </w:r>
          </w:p>
        </w:tc>
        <w:tc>
          <w:tcPr>
            <w:tcW w:w="3206" w:type="dxa"/>
            <w:tcBorders>
              <w:tl2br w:val="nil"/>
              <w:tr2bl w:val="nil"/>
            </w:tcBorders>
            <w:noWrap w:val="0"/>
            <w:vAlign w:val="center"/>
          </w:tcPr>
          <w:p w14:paraId="61E00EA9">
            <w:pPr>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w:t>
            </w:r>
            <w:r>
              <w:rPr>
                <w:rFonts w:hint="eastAsia" w:cs="Times New Roman"/>
                <w:color w:val="auto"/>
                <w:sz w:val="24"/>
                <w:szCs w:val="24"/>
                <w:highlight w:val="none"/>
                <w:lang w:val="en-US" w:eastAsia="zh-CN"/>
              </w:rPr>
              <w:t>12</w:t>
            </w:r>
          </w:p>
        </w:tc>
      </w:tr>
      <w:tr w14:paraId="07A42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0" w:type="dxa"/>
            <w:gridSpan w:val="2"/>
            <w:tcBorders>
              <w:tl2br w:val="nil"/>
              <w:tr2bl w:val="nil"/>
            </w:tcBorders>
            <w:noWrap w:val="0"/>
            <w:vAlign w:val="center"/>
          </w:tcPr>
          <w:p w14:paraId="7362B913">
            <w:pPr>
              <w:snapToGrid w:val="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环保投资占比</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w:t>
            </w:r>
          </w:p>
        </w:tc>
        <w:tc>
          <w:tcPr>
            <w:tcW w:w="2348" w:type="dxa"/>
            <w:tcBorders>
              <w:tl2br w:val="nil"/>
              <w:tr2bl w:val="nil"/>
            </w:tcBorders>
            <w:noWrap w:val="0"/>
            <w:vAlign w:val="center"/>
          </w:tcPr>
          <w:p w14:paraId="1A0AF198">
            <w:pPr>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3.3</w:t>
            </w:r>
            <w:r>
              <w:rPr>
                <w:rFonts w:hint="eastAsia" w:cs="Times New Roman"/>
                <w:color w:val="auto"/>
                <w:sz w:val="24"/>
                <w:szCs w:val="24"/>
                <w:highlight w:val="none"/>
                <w:lang w:val="en-US" w:eastAsia="zh-CN"/>
              </w:rPr>
              <w:t>1</w:t>
            </w:r>
          </w:p>
        </w:tc>
        <w:tc>
          <w:tcPr>
            <w:tcW w:w="2028" w:type="dxa"/>
            <w:tcBorders>
              <w:tl2br w:val="nil"/>
              <w:tr2bl w:val="nil"/>
            </w:tcBorders>
            <w:noWrap w:val="0"/>
            <w:vAlign w:val="center"/>
          </w:tcPr>
          <w:p w14:paraId="55BB4673">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施工工期</w:t>
            </w:r>
          </w:p>
        </w:tc>
        <w:tc>
          <w:tcPr>
            <w:tcW w:w="3206" w:type="dxa"/>
            <w:tcBorders>
              <w:tl2br w:val="nil"/>
              <w:tr2bl w:val="nil"/>
            </w:tcBorders>
            <w:noWrap w:val="0"/>
            <w:vAlign w:val="center"/>
          </w:tcPr>
          <w:p w14:paraId="3E1E9890">
            <w:pPr>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24个月</w:t>
            </w:r>
          </w:p>
        </w:tc>
      </w:tr>
      <w:tr w14:paraId="10B89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820" w:type="dxa"/>
            <w:gridSpan w:val="2"/>
            <w:tcBorders>
              <w:tl2br w:val="nil"/>
              <w:tr2bl w:val="nil"/>
            </w:tcBorders>
            <w:noWrap w:val="0"/>
            <w:vAlign w:val="center"/>
          </w:tcPr>
          <w:p w14:paraId="0F64C81F">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是否开工建设</w:t>
            </w:r>
          </w:p>
        </w:tc>
        <w:tc>
          <w:tcPr>
            <w:tcW w:w="7582" w:type="dxa"/>
            <w:gridSpan w:val="3"/>
            <w:tcBorders>
              <w:tl2br w:val="nil"/>
              <w:tr2bl w:val="nil"/>
            </w:tcBorders>
            <w:noWrap w:val="0"/>
            <w:vAlign w:val="center"/>
          </w:tcPr>
          <w:p w14:paraId="02C7B8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sym w:font="Wingdings 2" w:char="0052"/>
            </w:r>
            <w:r>
              <w:rPr>
                <w:rFonts w:hint="default" w:ascii="Times New Roman" w:hAnsi="Times New Roman" w:eastAsia="宋体" w:cs="Times New Roman"/>
                <w:color w:val="auto"/>
                <w:kern w:val="2"/>
                <w:sz w:val="24"/>
                <w:szCs w:val="24"/>
                <w:highlight w:val="none"/>
                <w:lang w:val="en-US" w:eastAsia="zh-CN" w:bidi="ar-SA"/>
              </w:rPr>
              <w:t>否</w:t>
            </w:r>
          </w:p>
          <w:p w14:paraId="56F490A9">
            <w:pPr>
              <w:snapToGrid w:val="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sym w:font="Wingdings 2" w:char="00A3"/>
            </w:r>
            <w:r>
              <w:rPr>
                <w:rFonts w:hint="default" w:ascii="Times New Roman" w:hAnsi="Times New Roman" w:eastAsia="宋体" w:cs="Times New Roman"/>
                <w:color w:val="auto"/>
                <w:kern w:val="2"/>
                <w:sz w:val="24"/>
                <w:szCs w:val="24"/>
                <w:highlight w:val="none"/>
                <w:lang w:val="en-US" w:eastAsia="zh-CN" w:bidi="ar-SA"/>
              </w:rPr>
              <w:t>是</w:t>
            </w:r>
          </w:p>
        </w:tc>
      </w:tr>
      <w:tr w14:paraId="43C70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820" w:type="dxa"/>
            <w:gridSpan w:val="2"/>
            <w:tcBorders>
              <w:tl2br w:val="nil"/>
              <w:tr2bl w:val="nil"/>
            </w:tcBorders>
            <w:noWrap w:val="0"/>
            <w:vAlign w:val="center"/>
          </w:tcPr>
          <w:p w14:paraId="1C89E6A6">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专项评价设置情况</w:t>
            </w:r>
          </w:p>
        </w:tc>
        <w:tc>
          <w:tcPr>
            <w:tcW w:w="7582" w:type="dxa"/>
            <w:gridSpan w:val="3"/>
            <w:tcBorders>
              <w:tl2br w:val="nil"/>
              <w:tr2bl w:val="nil"/>
            </w:tcBorders>
            <w:noWrap w:val="0"/>
            <w:vAlign w:val="center"/>
          </w:tcPr>
          <w:p w14:paraId="7D0ACC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地表水：本项目</w:t>
            </w:r>
            <w:r>
              <w:rPr>
                <w:rFonts w:hint="eastAsia" w:ascii="Times New Roman" w:hAnsi="Times New Roman"/>
                <w:color w:val="auto"/>
                <w:sz w:val="24"/>
                <w:szCs w:val="24"/>
                <w:highlight w:val="none"/>
                <w:lang w:eastAsia="zh-CN"/>
              </w:rPr>
              <w:t>属于河湖整治类别，</w:t>
            </w:r>
            <w:r>
              <w:rPr>
                <w:rFonts w:ascii="Times New Roman" w:hAnsi="Times New Roman"/>
                <w:color w:val="auto"/>
                <w:sz w:val="24"/>
                <w:szCs w:val="24"/>
                <w:highlight w:val="none"/>
              </w:rPr>
              <w:t>涉及清淤工程，但是底泥重金属含量不超标，不需设置地表水专项；</w:t>
            </w:r>
          </w:p>
          <w:p w14:paraId="632AA6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地下水：本项目不属于陆地石油和天然气开采、地下水开采项目，属于水利项目，但是不穿越可溶岩地层隧道，不需设置地下水专项；</w:t>
            </w:r>
          </w:p>
          <w:p w14:paraId="14A4B2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生态：项目不位于、不穿</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跨</w:t>
            </w:r>
            <w:r>
              <w:rPr>
                <w:rFonts w:hint="default" w:ascii="Times New Roman" w:hAnsi="Times New Roman" w:cs="Times New Roman"/>
                <w:color w:val="auto"/>
                <w:sz w:val="24"/>
                <w:szCs w:val="24"/>
                <w:highlight w:val="none"/>
                <w:lang w:eastAsia="zh-CN"/>
              </w:rPr>
              <w:t>）</w:t>
            </w:r>
            <w:r>
              <w:rPr>
                <w:rFonts w:ascii="Times New Roman" w:hAnsi="Times New Roman"/>
                <w:color w:val="auto"/>
                <w:sz w:val="24"/>
                <w:szCs w:val="24"/>
                <w:highlight w:val="none"/>
              </w:rPr>
              <w:t>越环境敏感区，不需要开展生态环境影响专项评价；</w:t>
            </w:r>
          </w:p>
          <w:p w14:paraId="77A54B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大气：本项目不属于油气、液体化工码头、干散货、件杂、多用途、通用码头项目，不需设置大气专项；</w:t>
            </w:r>
          </w:p>
          <w:p w14:paraId="096C35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噪声：本项目属于河湖整治项目，不属于</w:t>
            </w:r>
            <w:r>
              <w:rPr>
                <w:rFonts w:hint="eastAsia" w:ascii="Times New Roman" w:hAnsi="Times New Roman"/>
                <w:color w:val="auto"/>
                <w:sz w:val="24"/>
                <w:szCs w:val="24"/>
                <w:highlight w:val="none"/>
              </w:rPr>
              <w:t>公路、铁路、机场等交通运输业</w:t>
            </w:r>
            <w:r>
              <w:rPr>
                <w:rFonts w:ascii="Times New Roman" w:hAnsi="Times New Roman"/>
                <w:color w:val="auto"/>
                <w:sz w:val="24"/>
                <w:szCs w:val="24"/>
                <w:highlight w:val="none"/>
              </w:rPr>
              <w:t>，也不属于城市道路，不需要</w:t>
            </w:r>
            <w:r>
              <w:rPr>
                <w:rFonts w:hint="eastAsia" w:ascii="Times New Roman" w:hAnsi="Times New Roman"/>
                <w:color w:val="auto"/>
                <w:sz w:val="24"/>
                <w:szCs w:val="24"/>
                <w:highlight w:val="none"/>
                <w:lang w:eastAsia="zh-CN"/>
              </w:rPr>
              <w:t>进行</w:t>
            </w:r>
            <w:r>
              <w:rPr>
                <w:rFonts w:ascii="Times New Roman" w:hAnsi="Times New Roman"/>
                <w:color w:val="auto"/>
                <w:sz w:val="24"/>
                <w:szCs w:val="24"/>
                <w:highlight w:val="none"/>
              </w:rPr>
              <w:t>噪声专项评价；</w:t>
            </w:r>
          </w:p>
          <w:p w14:paraId="1ADCAE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ascii="Times New Roman" w:hAnsi="Times New Roman"/>
                <w:color w:val="auto"/>
                <w:sz w:val="24"/>
                <w:szCs w:val="24"/>
                <w:highlight w:val="none"/>
              </w:rPr>
              <w:t>6</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环境风险：本项目不属于石油和天然气开采、油气、液体化工码头、原油、成品油、天然气管线、危险化学品输送管线项目，不需要设置环境风险专项。</w:t>
            </w:r>
          </w:p>
        </w:tc>
      </w:tr>
      <w:tr w14:paraId="3B603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820" w:type="dxa"/>
            <w:gridSpan w:val="2"/>
            <w:tcBorders>
              <w:tl2br w:val="nil"/>
              <w:tr2bl w:val="nil"/>
            </w:tcBorders>
            <w:noWrap w:val="0"/>
            <w:vAlign w:val="center"/>
          </w:tcPr>
          <w:p w14:paraId="68847E96">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规划情况</w:t>
            </w:r>
          </w:p>
        </w:tc>
        <w:tc>
          <w:tcPr>
            <w:tcW w:w="7582" w:type="dxa"/>
            <w:gridSpan w:val="3"/>
            <w:tcBorders>
              <w:tl2br w:val="nil"/>
              <w:tr2bl w:val="nil"/>
            </w:tcBorders>
            <w:noWrap w:val="0"/>
            <w:vAlign w:val="center"/>
          </w:tcPr>
          <w:p w14:paraId="73F3E49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无</w:t>
            </w:r>
          </w:p>
        </w:tc>
      </w:tr>
      <w:tr w14:paraId="16D32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820" w:type="dxa"/>
            <w:gridSpan w:val="2"/>
            <w:tcBorders>
              <w:tl2br w:val="nil"/>
              <w:tr2bl w:val="nil"/>
            </w:tcBorders>
            <w:noWrap w:val="0"/>
            <w:vAlign w:val="center"/>
          </w:tcPr>
          <w:p w14:paraId="767BC7E5">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规划环境影响</w:t>
            </w:r>
          </w:p>
          <w:p w14:paraId="64C76690">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评价情况</w:t>
            </w:r>
          </w:p>
        </w:tc>
        <w:tc>
          <w:tcPr>
            <w:tcW w:w="7582" w:type="dxa"/>
            <w:gridSpan w:val="3"/>
            <w:tcBorders>
              <w:tl2br w:val="nil"/>
              <w:tr2bl w:val="nil"/>
            </w:tcBorders>
            <w:noWrap w:val="0"/>
            <w:vAlign w:val="center"/>
          </w:tcPr>
          <w:p w14:paraId="723A14D9">
            <w:pPr>
              <w:snapToGrid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无</w:t>
            </w:r>
          </w:p>
        </w:tc>
      </w:tr>
      <w:tr w14:paraId="466BF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20" w:type="dxa"/>
            <w:gridSpan w:val="2"/>
            <w:tcBorders>
              <w:tl2br w:val="nil"/>
              <w:tr2bl w:val="nil"/>
            </w:tcBorders>
            <w:noWrap w:val="0"/>
            <w:vAlign w:val="center"/>
          </w:tcPr>
          <w:p w14:paraId="6A9B964D">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规划及规划环境影响评价符合性分析</w:t>
            </w:r>
          </w:p>
        </w:tc>
        <w:tc>
          <w:tcPr>
            <w:tcW w:w="7582" w:type="dxa"/>
            <w:gridSpan w:val="3"/>
            <w:tcBorders>
              <w:tl2br w:val="nil"/>
              <w:tr2bl w:val="nil"/>
            </w:tcBorders>
            <w:noWrap w:val="0"/>
            <w:vAlign w:val="center"/>
          </w:tcPr>
          <w:p w14:paraId="61DCF4F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152"/>
                <w:rFonts w:hint="default" w:ascii="Times New Roman" w:hAnsi="Times New Roman" w:eastAsia="宋体"/>
                <w:b w:val="0"/>
                <w:bCs w:val="0"/>
                <w:i w:val="0"/>
                <w:iCs w:val="0"/>
                <w:caps w:val="0"/>
                <w:color w:val="auto"/>
                <w:spacing w:val="0"/>
                <w:w w:val="100"/>
                <w:kern w:val="0"/>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无</w:t>
            </w:r>
          </w:p>
        </w:tc>
      </w:tr>
      <w:tr w14:paraId="7DDB5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dxa"/>
            <w:tcBorders>
              <w:tl2br w:val="nil"/>
              <w:tr2bl w:val="nil"/>
            </w:tcBorders>
            <w:noWrap w:val="0"/>
            <w:vAlign w:val="center"/>
          </w:tcPr>
          <w:p w14:paraId="169AF4A3">
            <w:pPr>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其他符合性分析</w:t>
            </w:r>
          </w:p>
        </w:tc>
        <w:tc>
          <w:tcPr>
            <w:tcW w:w="9005" w:type="dxa"/>
            <w:gridSpan w:val="4"/>
            <w:tcBorders>
              <w:tl2br w:val="nil"/>
              <w:tr2bl w:val="nil"/>
            </w:tcBorders>
            <w:noWrap w:val="0"/>
            <w:vAlign w:val="center"/>
          </w:tcPr>
          <w:p w14:paraId="1AB82E1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、产业政策符合性分析</w:t>
            </w:r>
          </w:p>
          <w:p w14:paraId="41C7BE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项目为</w:t>
            </w:r>
            <w:r>
              <w:rPr>
                <w:rFonts w:hint="eastAsia" w:ascii="Times New Roman" w:hAnsi="Times New Roman" w:eastAsia="宋体" w:cs="Times New Roman"/>
                <w:color w:val="auto"/>
                <w:sz w:val="24"/>
                <w:szCs w:val="24"/>
                <w:highlight w:val="none"/>
                <w:lang w:eastAsia="zh-CN"/>
              </w:rPr>
              <w:t>太白湖生态修复综合治理工程</w:t>
            </w:r>
            <w:r>
              <w:rPr>
                <w:rFonts w:hint="default" w:ascii="Times New Roman" w:hAnsi="Times New Roman" w:eastAsia="宋体" w:cs="Times New Roman"/>
                <w:color w:val="auto"/>
                <w:sz w:val="24"/>
                <w:szCs w:val="24"/>
                <w:highlight w:val="none"/>
                <w:lang w:val="zh-CN" w:eastAsia="zh-CN"/>
              </w:rPr>
              <w:t>，</w:t>
            </w:r>
            <w:r>
              <w:rPr>
                <w:rFonts w:hint="eastAsia"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z w:val="24"/>
                <w:szCs w:val="24"/>
                <w:highlight w:val="none"/>
                <w:lang w:val="zh-CN" w:eastAsia="zh-CN"/>
              </w:rPr>
              <w:t>《产业结构调整指导目录（20</w:t>
            </w:r>
            <w:r>
              <w:rPr>
                <w:rFonts w:hint="eastAsia"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lang w:val="zh-CN" w:eastAsia="zh-CN"/>
              </w:rPr>
              <w:t>年本）</w:t>
            </w:r>
            <w:r>
              <w:rPr>
                <w:rFonts w:hint="eastAsia" w:ascii="Times New Roman" w:hAnsi="Times New Roman" w:eastAsia="宋体" w:cs="Times New Roman"/>
                <w:color w:val="auto"/>
                <w:sz w:val="24"/>
                <w:szCs w:val="24"/>
                <w:highlight w:val="none"/>
                <w:lang w:val="zh-CN" w:eastAsia="zh-CN"/>
              </w:rPr>
              <w:t>，</w:t>
            </w:r>
            <w:r>
              <w:rPr>
                <w:rFonts w:hint="eastAsia" w:ascii="Times New Roman" w:hAnsi="Times New Roman" w:eastAsia="宋体" w:cs="Times New Roman"/>
                <w:color w:val="auto"/>
                <w:sz w:val="24"/>
                <w:szCs w:val="24"/>
                <w:highlight w:val="none"/>
                <w:lang w:val="en-US" w:eastAsia="zh-CN"/>
              </w:rPr>
              <w:t>项目属于</w:t>
            </w:r>
            <w:r>
              <w:rPr>
                <w:rFonts w:hint="default" w:ascii="Times New Roman" w:hAnsi="Times New Roman" w:eastAsia="宋体" w:cs="Times New Roman"/>
                <w:color w:val="auto"/>
                <w:sz w:val="24"/>
                <w:szCs w:val="24"/>
                <w:highlight w:val="none"/>
                <w:lang w:val="zh-CN" w:eastAsia="zh-CN"/>
              </w:rPr>
              <w:t>鼓励类</w:t>
            </w:r>
            <w:r>
              <w:rPr>
                <w:rFonts w:hint="eastAsia"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zh-CN" w:eastAsia="zh-CN"/>
              </w:rPr>
              <w:t>二、水利</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zh-CN" w:eastAsia="zh-CN"/>
              </w:rPr>
              <w:t>、水生态保护修复：水生态系统及地下水保护与修复工程</w:t>
            </w:r>
            <w:r>
              <w:rPr>
                <w:rFonts w:hint="eastAsia"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zh-CN" w:eastAsia="zh-CN"/>
              </w:rPr>
              <w:t>，项目的建设符合国家产业政策。</w:t>
            </w:r>
          </w:p>
          <w:p w14:paraId="7AC841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本工程</w:t>
            </w:r>
            <w:r>
              <w:rPr>
                <w:rFonts w:hint="default" w:ascii="Times New Roman" w:hAnsi="Times New Roman" w:eastAsia="宋体" w:cs="Times New Roman"/>
                <w:color w:val="auto"/>
                <w:sz w:val="24"/>
                <w:szCs w:val="24"/>
                <w:highlight w:val="none"/>
              </w:rPr>
              <w:t>已在山东省投资项目在线审批监管平台进行</w:t>
            </w:r>
            <w:r>
              <w:rPr>
                <w:rFonts w:hint="eastAsia" w:ascii="Times New Roman" w:hAnsi="Times New Roman" w:eastAsia="宋体" w:cs="Times New Roman"/>
                <w:color w:val="auto"/>
                <w:sz w:val="24"/>
                <w:szCs w:val="24"/>
                <w:highlight w:val="none"/>
                <w:lang w:val="en-US" w:eastAsia="zh-CN"/>
              </w:rPr>
              <w:t>备案，</w:t>
            </w:r>
            <w:r>
              <w:rPr>
                <w:rFonts w:hint="default" w:ascii="Times New Roman" w:hAnsi="Times New Roman" w:eastAsia="宋体" w:cs="Times New Roman"/>
                <w:color w:val="auto"/>
                <w:sz w:val="24"/>
                <w:szCs w:val="24"/>
                <w:highlight w:val="none"/>
              </w:rPr>
              <w:t>项目代码：</w:t>
            </w:r>
            <w:r>
              <w:rPr>
                <w:rFonts w:hint="eastAsia"/>
                <w:color w:val="auto"/>
                <w:sz w:val="24"/>
                <w:szCs w:val="24"/>
                <w:highlight w:val="none"/>
                <w:lang w:val="en-US" w:eastAsia="zh-CN"/>
              </w:rPr>
              <w:t>2601-370891-89-05-397019</w:t>
            </w:r>
            <w:r>
              <w:rPr>
                <w:rFonts w:hint="eastAsia" w:ascii="Times New Roman" w:hAnsi="Times New Roman" w:eastAsia="宋体" w:cs="Times New Roman"/>
                <w:color w:val="auto"/>
                <w:sz w:val="24"/>
                <w:szCs w:val="24"/>
                <w:highlight w:val="none"/>
                <w:lang w:val="en-US" w:eastAsia="zh-CN"/>
              </w:rPr>
              <w:t>。</w:t>
            </w:r>
          </w:p>
          <w:p w14:paraId="130A2D8D">
            <w:pPr>
              <w:keepNext w:val="0"/>
              <w:keepLines w:val="0"/>
              <w:pageBreakBefore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2、</w:t>
            </w:r>
            <w:r>
              <w:rPr>
                <w:rFonts w:hint="default" w:ascii="Times New Roman" w:hAnsi="Times New Roman" w:cs="Times New Roman"/>
                <w:b/>
                <w:bCs/>
                <w:color w:val="auto"/>
                <w:sz w:val="24"/>
                <w:szCs w:val="24"/>
                <w:highlight w:val="none"/>
                <w:lang w:val="en-US" w:eastAsia="zh-CN"/>
              </w:rPr>
              <w:t>项目选址</w:t>
            </w:r>
            <w:r>
              <w:rPr>
                <w:rFonts w:hint="default" w:ascii="Times New Roman" w:hAnsi="Times New Roman" w:cs="Times New Roman"/>
                <w:b/>
                <w:bCs/>
                <w:color w:val="auto"/>
                <w:sz w:val="24"/>
                <w:szCs w:val="24"/>
                <w:highlight w:val="none"/>
              </w:rPr>
              <w:t>合理性分析</w:t>
            </w:r>
          </w:p>
          <w:p w14:paraId="631636BF">
            <w:pPr>
              <w:pStyle w:val="154"/>
              <w:ind w:firstLine="482"/>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用地符合性</w:t>
            </w:r>
          </w:p>
          <w:p w14:paraId="0AE6AC9E">
            <w:pPr>
              <w:adjustRightInd w:val="0"/>
              <w:snapToGrid w:val="0"/>
              <w:spacing w:line="360" w:lineRule="auto"/>
              <w:ind w:firstLine="480" w:firstLineChars="200"/>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kern w:val="0"/>
                <w:sz w:val="24"/>
                <w:szCs w:val="24"/>
                <w:highlight w:val="none"/>
                <w:lang w:val="en-US" w:eastAsia="zh-CN"/>
              </w:rPr>
              <w:t>根据</w:t>
            </w:r>
            <w:r>
              <w:rPr>
                <w:rFonts w:hint="default" w:ascii="Times New Roman" w:hAnsi="Times New Roman" w:eastAsia="宋体" w:cs="Times New Roman"/>
                <w:color w:val="auto"/>
                <w:kern w:val="0"/>
                <w:sz w:val="24"/>
                <w:highlight w:val="none"/>
                <w:lang w:val="en-US" w:eastAsia="zh-CN"/>
              </w:rPr>
              <w:t>《自然资源要素支撑产业高质量发展指导目录（2024年本）》</w:t>
            </w:r>
            <w:r>
              <w:rPr>
                <w:rFonts w:hint="default" w:ascii="Times New Roman" w:hAnsi="Times New Roman" w:eastAsia="宋体" w:cs="Times New Roman"/>
                <w:color w:val="auto"/>
                <w:kern w:val="0"/>
                <w:sz w:val="24"/>
                <w:szCs w:val="24"/>
                <w:highlight w:val="none"/>
                <w:lang w:val="en-US" w:eastAsia="zh-CN"/>
              </w:rPr>
              <w:t>，项目不属于该文件中限制类、禁止类的范围</w:t>
            </w:r>
            <w:r>
              <w:rPr>
                <w:rFonts w:hint="default" w:ascii="Times New Roman" w:hAnsi="Times New Roman" w:eastAsia="宋体" w:cs="Times New Roman"/>
                <w:color w:val="auto"/>
                <w:spacing w:val="0"/>
                <w:sz w:val="24"/>
                <w:highlight w:val="none"/>
              </w:rPr>
              <w:t>，符合国家用地要求。</w:t>
            </w:r>
          </w:p>
          <w:p w14:paraId="7A28E8CB">
            <w:pPr>
              <w:pStyle w:val="154"/>
              <w:keepNext w:val="0"/>
              <w:keepLines w:val="0"/>
              <w:pageBreakBefore w:val="0"/>
              <w:kinsoku/>
              <w:wordWrap/>
              <w:overflowPunct/>
              <w:topLinePunct w:val="0"/>
              <w:autoSpaceDE/>
              <w:autoSpaceDN/>
              <w:bidi w:val="0"/>
              <w:adjustRightInd w:val="0"/>
              <w:snapToGrid w:val="0"/>
              <w:ind w:firstLine="482"/>
              <w:jc w:val="both"/>
              <w:textAlignment w:val="auto"/>
              <w:rPr>
                <w:rFonts w:hint="default" w:ascii="Times New Roman" w:hAnsi="Times New Roman" w:eastAsia="新宋体" w:cs="Times New Roman"/>
                <w:b/>
                <w:bCs/>
                <w:color w:val="auto"/>
                <w:sz w:val="24"/>
                <w:szCs w:val="24"/>
                <w:highlight w:val="none"/>
                <w:lang w:val="en-US" w:eastAsia="zh-CN"/>
              </w:rPr>
            </w:pPr>
            <w:r>
              <w:rPr>
                <w:rFonts w:hint="eastAsia" w:ascii="Times New Roman" w:hAnsi="Times New Roman" w:eastAsia="新宋体" w:cs="Times New Roman"/>
                <w:b/>
                <w:bCs/>
                <w:color w:val="auto"/>
                <w:sz w:val="24"/>
                <w:szCs w:val="24"/>
                <w:highlight w:val="none"/>
                <w:lang w:eastAsia="zh-CN"/>
              </w:rPr>
              <w:t>（</w:t>
            </w:r>
            <w:r>
              <w:rPr>
                <w:rFonts w:hint="eastAsia" w:ascii="Times New Roman" w:hAnsi="Times New Roman" w:eastAsia="新宋体" w:cs="Times New Roman"/>
                <w:b/>
                <w:bCs/>
                <w:color w:val="auto"/>
                <w:sz w:val="24"/>
                <w:szCs w:val="24"/>
                <w:highlight w:val="none"/>
                <w:lang w:val="en-US" w:eastAsia="zh-CN"/>
              </w:rPr>
              <w:t>2</w:t>
            </w:r>
            <w:r>
              <w:rPr>
                <w:rFonts w:hint="eastAsia" w:ascii="Times New Roman" w:hAnsi="Times New Roman" w:eastAsia="新宋体" w:cs="Times New Roman"/>
                <w:b/>
                <w:bCs/>
                <w:color w:val="auto"/>
                <w:sz w:val="24"/>
                <w:szCs w:val="24"/>
                <w:highlight w:val="none"/>
                <w:lang w:eastAsia="zh-CN"/>
              </w:rPr>
              <w:t>）</w:t>
            </w:r>
            <w:r>
              <w:rPr>
                <w:rFonts w:hint="eastAsia" w:ascii="Times New Roman" w:hAnsi="Times New Roman" w:eastAsia="新宋体" w:cs="Times New Roman"/>
                <w:b/>
                <w:bCs/>
                <w:color w:val="auto"/>
                <w:sz w:val="24"/>
                <w:szCs w:val="24"/>
                <w:highlight w:val="none"/>
                <w:lang w:val="en-US" w:eastAsia="zh-CN"/>
              </w:rPr>
              <w:t>项目选址合理性分析</w:t>
            </w:r>
          </w:p>
          <w:p w14:paraId="0ADD04B5">
            <w:pPr>
              <w:pStyle w:val="154"/>
              <w:keepNext w:val="0"/>
              <w:keepLines w:val="0"/>
              <w:pageBreakBefore w:val="0"/>
              <w:kinsoku/>
              <w:wordWrap/>
              <w:overflowPunct/>
              <w:topLinePunct w:val="0"/>
              <w:autoSpaceDE/>
              <w:autoSpaceDN/>
              <w:bidi w:val="0"/>
              <w:adjustRightInd w:val="0"/>
              <w:snapToGrid w:val="0"/>
              <w:ind w:firstLine="482"/>
              <w:jc w:val="both"/>
              <w:textAlignment w:val="auto"/>
              <w:rPr>
                <w:rFonts w:hint="default" w:ascii="Times New Roman" w:hAnsi="Times New Roman" w:cs="Times New Roman"/>
                <w:b w:val="0"/>
                <w:bCs w:val="0"/>
                <w:color w:val="auto"/>
                <w:sz w:val="24"/>
                <w:szCs w:val="24"/>
                <w:highlight w:val="none"/>
              </w:rPr>
            </w:pPr>
            <w:r>
              <w:rPr>
                <w:rFonts w:hint="default" w:ascii="Times New Roman" w:hAnsi="Times New Roman" w:eastAsia="新宋体" w:cs="Times New Roman"/>
                <w:b w:val="0"/>
                <w:bCs w:val="0"/>
                <w:color w:val="auto"/>
                <w:sz w:val="24"/>
                <w:szCs w:val="24"/>
                <w:highlight w:val="none"/>
              </w:rPr>
              <w:t>本项目</w:t>
            </w:r>
            <w:r>
              <w:rPr>
                <w:rFonts w:hint="default" w:ascii="Times New Roman" w:hAnsi="Times New Roman" w:cs="Times New Roman"/>
                <w:b w:val="0"/>
                <w:bCs w:val="0"/>
                <w:color w:val="auto"/>
                <w:sz w:val="24"/>
                <w:szCs w:val="24"/>
                <w:highlight w:val="none"/>
              </w:rPr>
              <w:t>位于</w:t>
            </w:r>
            <w:r>
              <w:rPr>
                <w:rFonts w:hint="eastAsia" w:ascii="Times New Roman" w:hAnsi="Times New Roman" w:eastAsia="宋体" w:cs="Times New Roman"/>
                <w:b w:val="0"/>
                <w:bCs w:val="0"/>
                <w:color w:val="auto"/>
                <w:sz w:val="24"/>
                <w:szCs w:val="24"/>
                <w:highlight w:val="none"/>
                <w:lang w:eastAsia="zh-CN"/>
              </w:rPr>
              <w:t>北湖省级旅游度假区</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周边</w:t>
            </w:r>
            <w:r>
              <w:rPr>
                <w:rFonts w:hint="default" w:ascii="Times New Roman" w:hAnsi="Times New Roman" w:eastAsia="宋体" w:cs="Times New Roman"/>
                <w:b w:val="0"/>
                <w:bCs w:val="0"/>
                <w:color w:val="auto"/>
                <w:sz w:val="24"/>
                <w:szCs w:val="24"/>
                <w:highlight w:val="none"/>
              </w:rPr>
              <w:t>水</w:t>
            </w:r>
            <w:r>
              <w:rPr>
                <w:rFonts w:hint="default" w:ascii="Times New Roman" w:hAnsi="Times New Roman" w:cs="Times New Roman"/>
                <w:b w:val="0"/>
                <w:bCs w:val="0"/>
                <w:color w:val="auto"/>
                <w:sz w:val="24"/>
                <w:szCs w:val="24"/>
                <w:highlight w:val="none"/>
              </w:rPr>
              <w:t>、电、管网等基础设施齐备。</w:t>
            </w:r>
            <w:r>
              <w:rPr>
                <w:rFonts w:hint="eastAsia" w:ascii="Times New Roman" w:hAnsi="Times New Roman" w:cs="Times New Roman"/>
                <w:b w:val="0"/>
                <w:bCs w:val="0"/>
                <w:color w:val="auto"/>
                <w:sz w:val="24"/>
                <w:szCs w:val="24"/>
                <w:highlight w:val="none"/>
                <w:lang w:val="en-US" w:eastAsia="zh-CN"/>
              </w:rPr>
              <w:t>根据济宁市自然资源和规划局北湖分局“关于协助出具济宁太白湖景区范围内是否涉及环境敏感区相关说明的复函”（详见附件4）可知，太白湖景区不在生态保护红线范围内；太白湖景区范围内无重点保护野生植物生长繁殖地；太白湖景区范围内无登记在册的重点野生动物栖息地。</w:t>
            </w:r>
            <w:r>
              <w:rPr>
                <w:rFonts w:hint="default" w:ascii="Times New Roman" w:hAnsi="Times New Roman" w:cs="Times New Roman"/>
                <w:b w:val="0"/>
                <w:bCs w:val="0"/>
                <w:color w:val="auto"/>
                <w:sz w:val="24"/>
                <w:szCs w:val="24"/>
                <w:highlight w:val="none"/>
              </w:rPr>
              <w:t>基础设施完善，环境良好。</w:t>
            </w:r>
          </w:p>
          <w:p w14:paraId="59E0D492">
            <w:pPr>
              <w:spacing w:line="360" w:lineRule="auto"/>
              <w:ind w:firstLine="482" w:firstLineChars="200"/>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（3）</w:t>
            </w:r>
            <w:r>
              <w:rPr>
                <w:rFonts w:hint="default" w:ascii="Times New Roman" w:hAnsi="Times New Roman" w:eastAsia="宋体" w:cs="Times New Roman"/>
                <w:b/>
                <w:bCs/>
                <w:color w:val="auto"/>
                <w:kern w:val="2"/>
                <w:sz w:val="24"/>
                <w:szCs w:val="24"/>
                <w:highlight w:val="none"/>
                <w:lang w:val="en-US" w:eastAsia="zh-CN" w:bidi="ar-SA"/>
              </w:rPr>
              <w:t>集中式饮用水水源保护区概况</w:t>
            </w:r>
          </w:p>
          <w:p w14:paraId="413C71CE">
            <w:pPr>
              <w:pStyle w:val="154"/>
              <w:keepNext w:val="0"/>
              <w:keepLines w:val="0"/>
              <w:pageBreakBefore w:val="0"/>
              <w:kinsoku/>
              <w:wordWrap/>
              <w:overflowPunct/>
              <w:topLinePunct w:val="0"/>
              <w:autoSpaceDE/>
              <w:autoSpaceDN/>
              <w:bidi w:val="0"/>
              <w:adjustRightInd w:val="0"/>
              <w:snapToGrid w:val="0"/>
              <w:ind w:firstLine="482"/>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本项目位于</w:t>
            </w:r>
            <w:r>
              <w:rPr>
                <w:rFonts w:hint="eastAsia" w:ascii="Times New Roman" w:hAnsi="Times New Roman" w:cs="Times New Roman"/>
                <w:b w:val="0"/>
                <w:bCs w:val="0"/>
                <w:color w:val="auto"/>
                <w:sz w:val="24"/>
                <w:szCs w:val="24"/>
                <w:highlight w:val="none"/>
                <w:lang w:val="en-US" w:eastAsia="zh-CN"/>
              </w:rPr>
              <w:t>北湖省级旅游度假区</w:t>
            </w:r>
            <w:r>
              <w:rPr>
                <w:rFonts w:hint="default" w:ascii="Times New Roman" w:hAnsi="Times New Roman" w:eastAsia="宋体" w:cs="Times New Roman"/>
                <w:b w:val="0"/>
                <w:bCs w:val="0"/>
                <w:color w:val="auto"/>
                <w:kern w:val="2"/>
                <w:sz w:val="24"/>
                <w:szCs w:val="24"/>
                <w:highlight w:val="none"/>
                <w:lang w:val="en-US" w:eastAsia="zh-CN" w:bidi="ar-SA"/>
              </w:rPr>
              <w:t>，与《济宁市人民政府关于印发济宁市城市饮用水水源保护区划分方案的通知》（济政字[2016]8号）对照，本项目位于最近的南水厂水源地</w:t>
            </w:r>
            <w:r>
              <w:rPr>
                <w:rFonts w:hint="eastAsia" w:ascii="Times New Roman" w:hAnsi="Times New Roman" w:cs="Times New Roman"/>
                <w:b w:val="0"/>
                <w:bCs w:val="0"/>
                <w:color w:val="auto"/>
                <w:kern w:val="2"/>
                <w:sz w:val="24"/>
                <w:szCs w:val="24"/>
                <w:highlight w:val="none"/>
                <w:lang w:val="en-US" w:eastAsia="zh-CN" w:bidi="ar-SA"/>
              </w:rPr>
              <w:t>的南侧</w:t>
            </w:r>
            <w:r>
              <w:rPr>
                <w:rFonts w:hint="default" w:ascii="Times New Roman" w:hAnsi="Times New Roman" w:eastAsia="宋体" w:cs="Times New Roman"/>
                <w:b w:val="0"/>
                <w:bCs w:val="0"/>
                <w:color w:val="auto"/>
                <w:kern w:val="2"/>
                <w:sz w:val="24"/>
                <w:szCs w:val="24"/>
                <w:highlight w:val="none"/>
                <w:lang w:val="en-US" w:eastAsia="zh-CN" w:bidi="ar-SA"/>
              </w:rPr>
              <w:t>方向</w:t>
            </w:r>
            <w:r>
              <w:rPr>
                <w:rFonts w:hint="eastAsia" w:ascii="Times New Roman" w:hAnsi="Times New Roman" w:cs="Times New Roman"/>
                <w:b w:val="0"/>
                <w:bCs w:val="0"/>
                <w:color w:val="auto"/>
                <w:kern w:val="2"/>
                <w:sz w:val="24"/>
                <w:szCs w:val="24"/>
                <w:highlight w:val="none"/>
                <w:lang w:val="en-US" w:eastAsia="zh-CN" w:bidi="ar-SA"/>
              </w:rPr>
              <w:t>3.5k</w:t>
            </w:r>
            <w:r>
              <w:rPr>
                <w:rFonts w:hint="default" w:ascii="Times New Roman" w:hAnsi="Times New Roman" w:eastAsia="宋体" w:cs="Times New Roman"/>
                <w:b w:val="0"/>
                <w:bCs w:val="0"/>
                <w:color w:val="auto"/>
                <w:kern w:val="2"/>
                <w:sz w:val="24"/>
                <w:szCs w:val="24"/>
                <w:highlight w:val="none"/>
                <w:lang w:val="en-US" w:eastAsia="zh-CN" w:bidi="ar-SA"/>
              </w:rPr>
              <w:t>m，项目不在水源地范围内，且不在该水源地的上游，因此项目建设对水源地影响较小。</w:t>
            </w:r>
            <w:r>
              <w:rPr>
                <w:rFonts w:hint="eastAsia" w:ascii="Times New Roman" w:hAnsi="Times New Roman" w:eastAsia="宋体" w:cs="Times New Roman"/>
                <w:b w:val="0"/>
                <w:bCs w:val="0"/>
                <w:color w:val="auto"/>
                <w:kern w:val="2"/>
                <w:sz w:val="24"/>
                <w:szCs w:val="24"/>
                <w:highlight w:val="none"/>
                <w:lang w:val="en-US" w:eastAsia="zh-CN" w:bidi="ar-SA"/>
              </w:rPr>
              <w:t>详</w:t>
            </w:r>
            <w:r>
              <w:rPr>
                <w:rFonts w:hint="default" w:ascii="Times New Roman" w:hAnsi="Times New Roman" w:eastAsia="宋体" w:cs="Times New Roman"/>
                <w:b w:val="0"/>
                <w:bCs w:val="0"/>
                <w:color w:val="auto"/>
                <w:kern w:val="2"/>
                <w:sz w:val="24"/>
                <w:szCs w:val="24"/>
                <w:highlight w:val="none"/>
                <w:lang w:val="en-US" w:eastAsia="zh-CN" w:bidi="ar-SA"/>
              </w:rPr>
              <w:t>见附图</w:t>
            </w:r>
            <w:r>
              <w:rPr>
                <w:rFonts w:hint="eastAsia" w:ascii="Times New Roman" w:hAnsi="Times New Roman" w:cs="Times New Roman"/>
                <w:b w:val="0"/>
                <w:bCs w:val="0"/>
                <w:color w:val="auto"/>
                <w:kern w:val="2"/>
                <w:sz w:val="24"/>
                <w:szCs w:val="24"/>
                <w:highlight w:val="none"/>
                <w:lang w:val="en-US" w:eastAsia="zh-CN" w:bidi="ar-SA"/>
              </w:rPr>
              <w:t>6</w:t>
            </w:r>
            <w:r>
              <w:rPr>
                <w:rFonts w:hint="default" w:ascii="Times New Roman" w:hAnsi="Times New Roman" w:eastAsia="宋体" w:cs="Times New Roman"/>
                <w:b w:val="0"/>
                <w:bCs w:val="0"/>
                <w:color w:val="auto"/>
                <w:kern w:val="2"/>
                <w:sz w:val="24"/>
                <w:szCs w:val="24"/>
                <w:highlight w:val="none"/>
                <w:lang w:val="en-US" w:eastAsia="zh-CN" w:bidi="ar-SA"/>
              </w:rPr>
              <w:t>。</w:t>
            </w:r>
          </w:p>
          <w:p w14:paraId="5DFA9AA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0" w:firstLine="482" w:firstLineChars="200"/>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spacing w:val="0"/>
                <w:sz w:val="24"/>
                <w:szCs w:val="24"/>
                <w:highlight w:val="none"/>
                <w:lang w:val="en-US" w:eastAsia="zh-CN"/>
              </w:rPr>
              <w:t>3、</w:t>
            </w:r>
            <w:r>
              <w:rPr>
                <w:rFonts w:hint="eastAsia" w:ascii="Times New Roman" w:hAnsi="Times New Roman" w:eastAsia="宋体" w:cs="Times New Roman"/>
                <w:b/>
                <w:bCs/>
                <w:color w:val="auto"/>
                <w:sz w:val="24"/>
                <w:szCs w:val="24"/>
                <w:highlight w:val="none"/>
                <w:lang w:val="en-US" w:eastAsia="zh-CN"/>
              </w:rPr>
              <w:t>与</w:t>
            </w:r>
            <w:r>
              <w:rPr>
                <w:rFonts w:hint="eastAsia" w:ascii="Times New Roman" w:hAnsi="Times New Roman" w:eastAsia="宋体" w:cs="Times New Roman"/>
                <w:b/>
                <w:bCs/>
                <w:color w:val="auto"/>
                <w:spacing w:val="0"/>
                <w:sz w:val="24"/>
                <w:szCs w:val="24"/>
                <w:highlight w:val="none"/>
                <w:lang w:val="en-US" w:eastAsia="zh-CN"/>
              </w:rPr>
              <w:t>《济自资规发〔2025〕9 号关于印发大运河济宁段核心监控区国土空间管控细则的通知》</w:t>
            </w:r>
            <w:r>
              <w:rPr>
                <w:rFonts w:hint="default" w:ascii="Times New Roman" w:hAnsi="Times New Roman" w:eastAsia="宋体" w:cs="Times New Roman"/>
                <w:b/>
                <w:bCs/>
                <w:color w:val="auto"/>
                <w:sz w:val="24"/>
                <w:szCs w:val="24"/>
                <w:highlight w:val="none"/>
                <w:lang w:val="en-US" w:eastAsia="zh-CN"/>
              </w:rPr>
              <w:t>符合性分析</w:t>
            </w:r>
          </w:p>
          <w:p w14:paraId="022D43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eastAsia" w:ascii="Times New Roman" w:hAnsi="Times New Roman" w:eastAsia="宋体" w:cs="Times New Roman"/>
                <w:b w:val="0"/>
                <w:bCs w:val="0"/>
                <w:color w:val="auto"/>
                <w:spacing w:val="0"/>
                <w:sz w:val="24"/>
                <w:szCs w:val="24"/>
                <w:highlight w:val="none"/>
                <w:lang w:val="en-US" w:eastAsia="zh-CN"/>
              </w:rPr>
              <w:t>（1）</w:t>
            </w:r>
            <w:r>
              <w:rPr>
                <w:rFonts w:hint="default" w:ascii="Times New Roman" w:hAnsi="Times New Roman" w:eastAsia="宋体" w:cs="Times New Roman"/>
                <w:b w:val="0"/>
                <w:bCs w:val="0"/>
                <w:color w:val="auto"/>
                <w:spacing w:val="0"/>
                <w:sz w:val="24"/>
                <w:szCs w:val="24"/>
                <w:highlight w:val="none"/>
                <w:lang w:val="en-US" w:eastAsia="zh-CN"/>
              </w:rPr>
              <w:t>适用范围</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在大运河济宁段核心监控区内开展国土空间保护与开发利用活动，适用本细则。核心监控区是指大运河文化带的主轴和具备条件的其他有水河段两岸河道管理范围向外扩展2000米的区域。涉及微山县、鱼台县、太白湖新区、任城区、济宁经济技术开发区、汶上县、嘉祥县、梁山县等8个县区和功能区。</w:t>
            </w:r>
          </w:p>
          <w:p w14:paraId="1409E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eastAsia" w:ascii="Times New Roman" w:hAnsi="Times New Roman" w:eastAsia="宋体" w:cs="Times New Roman"/>
                <w:b w:val="0"/>
                <w:bCs w:val="0"/>
                <w:color w:val="auto"/>
                <w:spacing w:val="0"/>
                <w:sz w:val="24"/>
                <w:szCs w:val="24"/>
                <w:highlight w:val="none"/>
                <w:lang w:val="en-US" w:eastAsia="zh-CN"/>
              </w:rPr>
              <w:t>（2）</w:t>
            </w:r>
            <w:r>
              <w:rPr>
                <w:rFonts w:hint="default" w:ascii="Times New Roman" w:hAnsi="Times New Roman" w:eastAsia="宋体" w:cs="Times New Roman"/>
                <w:b w:val="0"/>
                <w:bCs w:val="0"/>
                <w:color w:val="auto"/>
                <w:spacing w:val="0"/>
                <w:sz w:val="24"/>
                <w:szCs w:val="24"/>
                <w:highlight w:val="none"/>
                <w:lang w:val="en-US" w:eastAsia="zh-CN"/>
              </w:rPr>
              <w:t>管控分区</w:t>
            </w:r>
          </w:p>
          <w:p w14:paraId="507BC8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核心监控区分为建成区、规划建设用地、滨河生态空间、其他区域四种类型。滨河生态空间、其他区域为非建成区。</w:t>
            </w:r>
          </w:p>
          <w:p w14:paraId="43915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①建成区。核心监控区内城镇开发边界围合区域。</w:t>
            </w:r>
          </w:p>
          <w:p w14:paraId="2B2B9F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②规划建设用地。核心监控区内各级国土空间规划确定的建设用地范围。城镇开发边界外的乡村地区，村庄规划尚未批准或纳入“通则式”管理的，以法定建设用地范围为准。</w:t>
            </w:r>
          </w:p>
          <w:p w14:paraId="32D760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③滨河生态空间。核心监控区内除建成区和各级国土空间规划确定的建设用地范围外，大运河文化带的主轴和具备条件的其他有水河段两岸河道管理范围向外扩展1000米的区域。</w:t>
            </w:r>
          </w:p>
          <w:p w14:paraId="672581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④其他区域。核心监控区内除建成区、规划建设用地、滨河生态空间外的其他区域。</w:t>
            </w:r>
          </w:p>
          <w:p w14:paraId="66AA1F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eastAsia" w:ascii="Times New Roman" w:hAnsi="Times New Roman" w:eastAsia="宋体" w:cs="Times New Roman"/>
                <w:b w:val="0"/>
                <w:bCs w:val="0"/>
                <w:color w:val="auto"/>
                <w:spacing w:val="0"/>
                <w:sz w:val="24"/>
                <w:szCs w:val="24"/>
                <w:highlight w:val="none"/>
                <w:lang w:val="en-US" w:eastAsia="zh-CN"/>
              </w:rPr>
              <w:t>（3）国土空间准入</w:t>
            </w:r>
          </w:p>
          <w:p w14:paraId="760C1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eastAsia" w:ascii="Times New Roman" w:hAnsi="Times New Roman" w:eastAsia="宋体" w:cs="Times New Roman"/>
                <w:b w:val="0"/>
                <w:bCs w:val="0"/>
                <w:color w:val="auto"/>
                <w:spacing w:val="0"/>
                <w:sz w:val="24"/>
                <w:szCs w:val="24"/>
                <w:highlight w:val="none"/>
                <w:lang w:val="en-US" w:eastAsia="zh-CN"/>
              </w:rPr>
              <w:t>1）</w:t>
            </w:r>
            <w:r>
              <w:rPr>
                <w:rFonts w:hint="default" w:ascii="Times New Roman" w:hAnsi="Times New Roman" w:eastAsia="宋体" w:cs="Times New Roman"/>
                <w:b w:val="0"/>
                <w:bCs w:val="0"/>
                <w:color w:val="auto"/>
                <w:spacing w:val="0"/>
                <w:sz w:val="24"/>
                <w:szCs w:val="24"/>
                <w:highlight w:val="none"/>
                <w:lang w:val="en-US" w:eastAsia="zh-CN"/>
              </w:rPr>
              <w:t>正面清单</w:t>
            </w:r>
          </w:p>
          <w:p w14:paraId="3799C1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滨河生态空间内新增建设用地项目实行正面清单管理，严控新增非公益性建设用地，除以下建设项目外禁止准入:</w:t>
            </w:r>
          </w:p>
          <w:p w14:paraId="2CCF20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①国防、军事和外交需要用地的</w:t>
            </w:r>
            <w:r>
              <w:rPr>
                <w:rFonts w:hint="eastAsia" w:ascii="Times New Roman" w:hAnsi="Times New Roman" w:eastAsia="宋体" w:cs="Times New Roman"/>
                <w:b w:val="0"/>
                <w:bCs w:val="0"/>
                <w:color w:val="auto"/>
                <w:spacing w:val="0"/>
                <w:sz w:val="24"/>
                <w:szCs w:val="24"/>
                <w:highlight w:val="none"/>
                <w:lang w:val="en-US" w:eastAsia="zh-CN"/>
              </w:rPr>
              <w:t>；</w:t>
            </w:r>
          </w:p>
          <w:p w14:paraId="6C7C4A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②县级及以上人民政府组织实施的能源、交通、水利、通信邮政等基础设施建设需要用地的</w:t>
            </w:r>
            <w:r>
              <w:rPr>
                <w:rFonts w:hint="eastAsia" w:ascii="Times New Roman" w:hAnsi="Times New Roman" w:eastAsia="宋体" w:cs="Times New Roman"/>
                <w:b w:val="0"/>
                <w:bCs w:val="0"/>
                <w:color w:val="auto"/>
                <w:spacing w:val="0"/>
                <w:sz w:val="24"/>
                <w:szCs w:val="24"/>
                <w:highlight w:val="none"/>
                <w:lang w:val="en-US" w:eastAsia="zh-CN"/>
              </w:rPr>
              <w:t>；</w:t>
            </w:r>
          </w:p>
          <w:p w14:paraId="74E3F8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③县级及以上人民政府组织实施的科技、教育、文化、旅游卫生、体育、生态环境和资源保护、防灾减灾、文物保护、社区综合服务、社会福利、市政公用、优抚安置、英烈保护等公共事业需要用地的</w:t>
            </w:r>
            <w:r>
              <w:rPr>
                <w:rFonts w:hint="eastAsia" w:ascii="Times New Roman" w:hAnsi="Times New Roman" w:eastAsia="宋体" w:cs="Times New Roman"/>
                <w:b w:val="0"/>
                <w:bCs w:val="0"/>
                <w:color w:val="auto"/>
                <w:spacing w:val="0"/>
                <w:sz w:val="24"/>
                <w:szCs w:val="24"/>
                <w:highlight w:val="none"/>
                <w:lang w:val="en-US" w:eastAsia="zh-CN"/>
              </w:rPr>
              <w:t>；</w:t>
            </w:r>
          </w:p>
          <w:p w14:paraId="17CEDF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④纳入国家、省大运河文化带建设规划的建设项目</w:t>
            </w:r>
            <w:r>
              <w:rPr>
                <w:rFonts w:hint="eastAsia" w:ascii="Times New Roman" w:hAnsi="Times New Roman" w:eastAsia="宋体" w:cs="Times New Roman"/>
                <w:b w:val="0"/>
                <w:bCs w:val="0"/>
                <w:color w:val="auto"/>
                <w:spacing w:val="0"/>
                <w:sz w:val="24"/>
                <w:szCs w:val="24"/>
                <w:highlight w:val="none"/>
                <w:lang w:val="en-US" w:eastAsia="zh-CN"/>
              </w:rPr>
              <w:t>；</w:t>
            </w:r>
          </w:p>
          <w:p w14:paraId="52CE77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⑤国家和省人民政府同意建设的其他建设项目</w:t>
            </w:r>
            <w:r>
              <w:rPr>
                <w:rFonts w:hint="eastAsia" w:ascii="Times New Roman" w:hAnsi="Times New Roman" w:eastAsia="宋体" w:cs="Times New Roman"/>
                <w:b w:val="0"/>
                <w:bCs w:val="0"/>
                <w:color w:val="auto"/>
                <w:spacing w:val="0"/>
                <w:sz w:val="24"/>
                <w:szCs w:val="24"/>
                <w:highlight w:val="none"/>
                <w:lang w:val="en-US" w:eastAsia="zh-CN"/>
              </w:rPr>
              <w:t>。</w:t>
            </w:r>
          </w:p>
          <w:p w14:paraId="0F9BC2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eastAsia" w:ascii="Times New Roman" w:hAnsi="Times New Roman" w:eastAsia="宋体" w:cs="Times New Roman"/>
                <w:b w:val="0"/>
                <w:bCs w:val="0"/>
                <w:color w:val="auto"/>
                <w:spacing w:val="0"/>
                <w:sz w:val="24"/>
                <w:szCs w:val="24"/>
                <w:highlight w:val="none"/>
                <w:lang w:val="en-US" w:eastAsia="zh-CN"/>
              </w:rPr>
              <w:t>2）负面清单</w:t>
            </w:r>
          </w:p>
          <w:p w14:paraId="523BD5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核心监控区内，除滨河生态空间外，建设项目实行负面清单管理，禁止以下建设项目准入:</w:t>
            </w:r>
          </w:p>
          <w:p w14:paraId="03AFDF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①《产业结构调整指导目录</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2024年本</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》明确的淘汰类项目和限制类项目、</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《市场准入负面清单</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2025年版</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》禁止准入类事项</w:t>
            </w:r>
            <w:r>
              <w:rPr>
                <w:rFonts w:hint="eastAsia" w:ascii="Times New Roman" w:hAnsi="Times New Roman" w:eastAsia="宋体" w:cs="Times New Roman"/>
                <w:b w:val="0"/>
                <w:bCs w:val="0"/>
                <w:color w:val="auto"/>
                <w:spacing w:val="0"/>
                <w:sz w:val="24"/>
                <w:szCs w:val="24"/>
                <w:highlight w:val="none"/>
                <w:lang w:val="en-US" w:eastAsia="zh-CN"/>
              </w:rPr>
              <w:t>；</w:t>
            </w:r>
          </w:p>
          <w:p w14:paraId="040F92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②《自然资源要素支撑产业高质量发展指导目录</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2024年本</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》禁止类项目</w:t>
            </w:r>
            <w:r>
              <w:rPr>
                <w:rFonts w:hint="eastAsia" w:ascii="Times New Roman" w:hAnsi="Times New Roman" w:eastAsia="宋体" w:cs="Times New Roman"/>
                <w:b w:val="0"/>
                <w:bCs w:val="0"/>
                <w:color w:val="auto"/>
                <w:spacing w:val="0"/>
                <w:sz w:val="24"/>
                <w:szCs w:val="24"/>
                <w:highlight w:val="none"/>
                <w:lang w:val="en-US" w:eastAsia="zh-CN"/>
              </w:rPr>
              <w:t>；</w:t>
            </w:r>
          </w:p>
          <w:p w14:paraId="151292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③不符合生态环境保护要求和生态环境分区管控要求的项目</w:t>
            </w:r>
            <w:r>
              <w:rPr>
                <w:rFonts w:hint="eastAsia" w:ascii="Times New Roman" w:hAnsi="Times New Roman" w:eastAsia="宋体" w:cs="Times New Roman"/>
                <w:b w:val="0"/>
                <w:bCs w:val="0"/>
                <w:color w:val="auto"/>
                <w:spacing w:val="0"/>
                <w:sz w:val="24"/>
                <w:szCs w:val="24"/>
                <w:highlight w:val="none"/>
                <w:lang w:val="en-US" w:eastAsia="zh-CN"/>
              </w:rPr>
              <w:t>；</w:t>
            </w:r>
          </w:p>
          <w:p w14:paraId="0E150D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④非建成区内</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滨河生态空间、其他区域</w:t>
            </w:r>
            <w:r>
              <w:rPr>
                <w:rFonts w:hint="eastAsia" w:ascii="Times New Roman" w:hAnsi="Times New Roman" w:eastAsia="宋体" w:cs="Times New Roman"/>
                <w:b w:val="0"/>
                <w:bCs w:val="0"/>
                <w:color w:val="auto"/>
                <w:spacing w:val="0"/>
                <w:sz w:val="24"/>
                <w:szCs w:val="24"/>
                <w:highlight w:val="none"/>
                <w:lang w:val="en-US" w:eastAsia="zh-CN"/>
              </w:rPr>
              <w:t>）</w:t>
            </w:r>
            <w:r>
              <w:rPr>
                <w:rFonts w:hint="default" w:ascii="Times New Roman" w:hAnsi="Times New Roman" w:eastAsia="宋体" w:cs="Times New Roman"/>
                <w:b w:val="0"/>
                <w:bCs w:val="0"/>
                <w:color w:val="auto"/>
                <w:spacing w:val="0"/>
                <w:sz w:val="24"/>
                <w:szCs w:val="24"/>
                <w:highlight w:val="none"/>
                <w:lang w:val="en-US" w:eastAsia="zh-CN"/>
              </w:rPr>
              <w:t>大规模新建扩建房地产、大型及特大型主题公园等开发项目</w:t>
            </w:r>
            <w:r>
              <w:rPr>
                <w:rFonts w:hint="eastAsia" w:ascii="Times New Roman" w:hAnsi="Times New Roman" w:eastAsia="宋体" w:cs="Times New Roman"/>
                <w:b w:val="0"/>
                <w:bCs w:val="0"/>
                <w:color w:val="auto"/>
                <w:spacing w:val="0"/>
                <w:sz w:val="24"/>
                <w:szCs w:val="24"/>
                <w:highlight w:val="none"/>
                <w:lang w:val="en-US" w:eastAsia="zh-CN"/>
              </w:rPr>
              <w:t>；</w:t>
            </w:r>
          </w:p>
          <w:p w14:paraId="634C39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⑤新建扩建高风险、高污染、高耗水产业，以及不符合相关规划的码头工程</w:t>
            </w:r>
            <w:r>
              <w:rPr>
                <w:rFonts w:hint="eastAsia" w:ascii="Times New Roman" w:hAnsi="Times New Roman" w:eastAsia="宋体" w:cs="Times New Roman"/>
                <w:b w:val="0"/>
                <w:bCs w:val="0"/>
                <w:color w:val="auto"/>
                <w:spacing w:val="0"/>
                <w:sz w:val="24"/>
                <w:szCs w:val="24"/>
                <w:highlight w:val="none"/>
                <w:lang w:val="en-US" w:eastAsia="zh-CN"/>
              </w:rPr>
              <w:t>；</w:t>
            </w:r>
          </w:p>
          <w:p w14:paraId="1EBCCE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⑥法律法规规章及上级政策文件禁止或限制的其他情形。</w:t>
            </w:r>
          </w:p>
          <w:p w14:paraId="202E6230">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本项目位于</w:t>
            </w:r>
            <w:r>
              <w:rPr>
                <w:rFonts w:hint="eastAsia" w:ascii="Times New Roman" w:hAnsi="Times New Roman" w:eastAsia="宋体" w:cs="Times New Roman"/>
                <w:color w:val="auto"/>
                <w:kern w:val="2"/>
                <w:sz w:val="24"/>
                <w:szCs w:val="24"/>
                <w:highlight w:val="none"/>
                <w:lang w:val="en-US" w:eastAsia="zh-CN" w:bidi="ar-SA"/>
              </w:rPr>
              <w:t>太白湖新区</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太白湖景区内部分位于</w:t>
            </w:r>
            <w:r>
              <w:rPr>
                <w:rFonts w:hint="default" w:ascii="Times New Roman" w:hAnsi="Times New Roman" w:eastAsia="宋体" w:cs="Times New Roman"/>
                <w:color w:val="auto"/>
                <w:kern w:val="2"/>
                <w:sz w:val="24"/>
                <w:szCs w:val="24"/>
                <w:highlight w:val="none"/>
                <w:lang w:val="en-US" w:eastAsia="zh-CN" w:bidi="ar-SA"/>
              </w:rPr>
              <w:t>大运河核心</w:t>
            </w:r>
            <w:r>
              <w:rPr>
                <w:rFonts w:hint="eastAsia" w:ascii="Times New Roman" w:hAnsi="Times New Roman" w:eastAsia="宋体" w:cs="Times New Roman"/>
                <w:color w:val="auto"/>
                <w:kern w:val="2"/>
                <w:sz w:val="24"/>
                <w:szCs w:val="24"/>
                <w:highlight w:val="none"/>
                <w:lang w:val="en-US" w:eastAsia="zh-CN" w:bidi="ar-SA"/>
              </w:rPr>
              <w:t>监控</w:t>
            </w:r>
            <w:r>
              <w:rPr>
                <w:rFonts w:hint="default" w:ascii="Times New Roman" w:hAnsi="Times New Roman" w:eastAsia="宋体" w:cs="Times New Roman"/>
                <w:color w:val="auto"/>
                <w:kern w:val="2"/>
                <w:sz w:val="24"/>
                <w:szCs w:val="24"/>
                <w:highlight w:val="none"/>
                <w:lang w:val="en-US" w:eastAsia="zh-CN" w:bidi="ar-SA"/>
              </w:rPr>
              <w:t>区，本项目</w:t>
            </w:r>
            <w:r>
              <w:rPr>
                <w:rFonts w:hint="eastAsia" w:ascii="Times New Roman" w:hAnsi="Times New Roman" w:eastAsia="宋体" w:cs="Times New Roman"/>
                <w:color w:val="auto"/>
                <w:kern w:val="2"/>
                <w:sz w:val="24"/>
                <w:szCs w:val="24"/>
                <w:highlight w:val="none"/>
                <w:lang w:val="en-US" w:eastAsia="zh-CN" w:bidi="ar-SA"/>
              </w:rPr>
              <w:t>为</w:t>
            </w:r>
            <w:r>
              <w:rPr>
                <w:rFonts w:hint="eastAsia" w:ascii="Times New Roman" w:hAnsi="Times New Roman" w:eastAsia="宋体" w:cs="Times New Roman"/>
                <w:color w:val="auto"/>
                <w:sz w:val="24"/>
                <w:szCs w:val="24"/>
                <w:highlight w:val="none"/>
                <w:lang w:eastAsia="zh-CN"/>
              </w:rPr>
              <w:t>太白湖生态修复综合治理工程</w:t>
            </w:r>
            <w:r>
              <w:rPr>
                <w:rFonts w:hint="default" w:ascii="Times New Roman" w:hAnsi="Times New Roman" w:eastAsia="宋体" w:cs="Times New Roman"/>
                <w:color w:val="auto"/>
                <w:spacing w:val="2"/>
                <w:sz w:val="24"/>
                <w:szCs w:val="24"/>
                <w:highlight w:val="none"/>
              </w:rPr>
              <w:t>，不新增用地</w:t>
            </w: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SA"/>
              </w:rPr>
              <w:t>本项目营运期不设排水口，无废水外排，施工期</w:t>
            </w:r>
            <w:r>
              <w:rPr>
                <w:rFonts w:hint="eastAsia" w:ascii="Times New Roman" w:hAnsi="Times New Roman" w:eastAsia="宋体" w:cs="Times New Roman"/>
                <w:color w:val="auto"/>
                <w:kern w:val="0"/>
                <w:sz w:val="24"/>
                <w:szCs w:val="24"/>
                <w:highlight w:val="none"/>
                <w:lang w:val="en-US" w:eastAsia="zh-CN" w:bidi="ar-SA"/>
              </w:rPr>
              <w:t>施工废水、生活污水合理处置</w:t>
            </w:r>
            <w:r>
              <w:rPr>
                <w:rFonts w:hint="default" w:ascii="Times New Roman" w:hAnsi="Times New Roman" w:eastAsia="宋体" w:cs="Times New Roman"/>
                <w:color w:val="auto"/>
                <w:kern w:val="0"/>
                <w:sz w:val="24"/>
                <w:szCs w:val="24"/>
                <w:highlight w:val="none"/>
                <w:lang w:val="en-US" w:eastAsia="zh-CN" w:bidi="ar-SA"/>
              </w:rPr>
              <w:t>，不会对南四湖生物多样性维护、水源涵养生态保护红线区造成明显的不利影响。</w:t>
            </w:r>
          </w:p>
          <w:p w14:paraId="7F3F9359">
            <w:pPr>
              <w:pStyle w:val="163"/>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w:t>
            </w:r>
            <w:r>
              <w:rPr>
                <w:rFonts w:hint="default" w:ascii="Times New Roman" w:hAnsi="Times New Roman" w:eastAsia="宋体" w:cs="Times New Roman"/>
                <w:b/>
                <w:bCs/>
                <w:color w:val="auto"/>
                <w:highlight w:val="none"/>
                <w:lang w:val="en-US" w:eastAsia="zh-CN"/>
              </w:rPr>
              <w:t>与生态环境分区管控符合性分析</w:t>
            </w:r>
          </w:p>
          <w:p w14:paraId="6986967E">
            <w:pPr>
              <w:pStyle w:val="163"/>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bCs/>
                <w:color w:val="auto"/>
                <w:spacing w:val="0"/>
                <w:sz w:val="24"/>
                <w:highlight w:val="none"/>
              </w:rPr>
            </w:pPr>
            <w:r>
              <w:rPr>
                <w:rFonts w:hint="default" w:ascii="Times New Roman" w:hAnsi="Times New Roman" w:eastAsia="宋体" w:cs="Times New Roman"/>
                <w:color w:val="auto"/>
                <w:highlight w:val="none"/>
                <w:lang w:val="en-US" w:eastAsia="zh-CN"/>
              </w:rPr>
              <w:t>根据济宁市生态环境委员会办公室《关于发布202</w:t>
            </w: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val="en-US" w:eastAsia="zh-CN"/>
              </w:rPr>
              <w:t>年生态环境分区管控动态更新成果的通知》（济环委办</w:t>
            </w:r>
            <w:r>
              <w:rPr>
                <w:rFonts w:hint="eastAsia" w:ascii="Times New Roman" w:hAnsi="Times New Roman" w:eastAsia="宋体" w:cs="Times New Roman"/>
                <w:color w:val="auto"/>
                <w:highlight w:val="none"/>
                <w:lang w:val="en-US" w:eastAsia="zh-CN"/>
              </w:rPr>
              <w:t>〔2026〕5号</w:t>
            </w:r>
            <w:r>
              <w:rPr>
                <w:rFonts w:hint="default" w:ascii="Times New Roman" w:hAnsi="Times New Roman" w:eastAsia="宋体" w:cs="Times New Roman"/>
                <w:color w:val="auto"/>
                <w:highlight w:val="none"/>
                <w:lang w:val="en-US" w:eastAsia="zh-CN"/>
              </w:rPr>
              <w:t>）的要求，本项目与生态保护红线、环境质量底线、资源利用上线和生态环境准入清单符合性分析情况如下：</w:t>
            </w:r>
          </w:p>
          <w:p w14:paraId="39AE14C1">
            <w:pPr>
              <w:adjustRightInd w:val="0"/>
              <w:snapToGrid w:val="0"/>
              <w:spacing w:line="360" w:lineRule="auto"/>
              <w:ind w:firstLine="480" w:firstLineChars="200"/>
              <w:rPr>
                <w:rFonts w:hint="default" w:ascii="Times New Roman" w:hAnsi="Times New Roman" w:eastAsia="宋体" w:cs="Times New Roman"/>
                <w:color w:val="auto"/>
                <w:spacing w:val="0"/>
                <w:sz w:val="24"/>
                <w:szCs w:val="24"/>
                <w:highlight w:val="none"/>
              </w:rPr>
            </w:pPr>
            <w:r>
              <w:rPr>
                <w:rFonts w:hint="eastAsia" w:cs="Times New Roman"/>
                <w:color w:val="auto"/>
                <w:spacing w:val="0"/>
                <w:sz w:val="24"/>
                <w:szCs w:val="24"/>
                <w:highlight w:val="none"/>
                <w:lang w:eastAsia="zh-CN"/>
              </w:rPr>
              <w:t>（</w:t>
            </w:r>
            <w:r>
              <w:rPr>
                <w:rFonts w:hint="eastAsia" w:cs="Times New Roman"/>
                <w:color w:val="auto"/>
                <w:spacing w:val="0"/>
                <w:sz w:val="24"/>
                <w:szCs w:val="24"/>
                <w:highlight w:val="none"/>
                <w:lang w:val="en-US" w:eastAsia="zh-CN"/>
              </w:rPr>
              <w:t>1</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生态保护红线</w:t>
            </w:r>
          </w:p>
          <w:p w14:paraId="57B8CF03">
            <w:pPr>
              <w:widowControl/>
              <w:spacing w:line="360" w:lineRule="auto"/>
              <w:ind w:firstLine="480" w:firstLineChars="200"/>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z w:val="24"/>
                <w:szCs w:val="24"/>
                <w:highlight w:val="none"/>
                <w:lang w:val="en-US" w:eastAsia="zh-CN"/>
              </w:rPr>
              <w:t>本项目位于</w:t>
            </w:r>
            <w:r>
              <w:rPr>
                <w:rFonts w:hint="default" w:ascii="Times New Roman" w:hAnsi="Times New Roman" w:eastAsia="宋体" w:cs="Times New Roman"/>
                <w:i w:val="0"/>
                <w:iCs w:val="0"/>
                <w:color w:val="auto"/>
                <w:kern w:val="2"/>
                <w:sz w:val="24"/>
                <w:szCs w:val="24"/>
                <w:highlight w:val="none"/>
                <w:u w:val="none"/>
                <w:lang w:val="en-US" w:eastAsia="zh-CN" w:bidi="ar-SA"/>
              </w:rPr>
              <w:t>山东省</w:t>
            </w:r>
            <w:r>
              <w:rPr>
                <w:rFonts w:hint="eastAsia" w:ascii="Times New Roman" w:hAnsi="Times New Roman" w:eastAsia="宋体" w:cs="Times New Roman"/>
                <w:i w:val="0"/>
                <w:iCs w:val="0"/>
                <w:color w:val="auto"/>
                <w:kern w:val="2"/>
                <w:sz w:val="24"/>
                <w:szCs w:val="24"/>
                <w:highlight w:val="none"/>
                <w:u w:val="none"/>
                <w:lang w:val="en-US" w:eastAsia="zh-CN" w:bidi="ar-SA"/>
              </w:rPr>
              <w:t>济宁</w:t>
            </w:r>
            <w:r>
              <w:rPr>
                <w:rFonts w:hint="default" w:ascii="Times New Roman" w:hAnsi="Times New Roman" w:eastAsia="宋体" w:cs="Times New Roman"/>
                <w:i w:val="0"/>
                <w:iCs w:val="0"/>
                <w:color w:val="auto"/>
                <w:kern w:val="2"/>
                <w:sz w:val="24"/>
                <w:szCs w:val="24"/>
                <w:highlight w:val="none"/>
                <w:u w:val="none"/>
                <w:lang w:val="en-US" w:eastAsia="zh-CN" w:bidi="ar-SA"/>
              </w:rPr>
              <w:t>市</w:t>
            </w:r>
            <w:r>
              <w:rPr>
                <w:rFonts w:hint="eastAsia" w:ascii="Times New Roman" w:hAnsi="Times New Roman" w:eastAsia="宋体" w:cs="Times New Roman"/>
                <w:i w:val="0"/>
                <w:iCs w:val="0"/>
                <w:color w:val="auto"/>
                <w:kern w:val="2"/>
                <w:sz w:val="24"/>
                <w:szCs w:val="24"/>
                <w:highlight w:val="none"/>
                <w:u w:val="none"/>
                <w:lang w:val="en-US" w:eastAsia="zh-CN" w:bidi="ar-SA"/>
              </w:rPr>
              <w:t>北湖省级旅游度假区</w:t>
            </w:r>
            <w:r>
              <w:rPr>
                <w:rFonts w:hint="default" w:ascii="Times New Roman" w:hAnsi="Times New Roman" w:eastAsia="宋体" w:cs="Times New Roman"/>
                <w:color w:val="auto"/>
                <w:sz w:val="24"/>
                <w:szCs w:val="24"/>
                <w:highlight w:val="none"/>
                <w:lang w:val="en-US" w:eastAsia="zh-CN"/>
              </w:rPr>
              <w:t>，根据</w:t>
            </w:r>
            <w:r>
              <w:rPr>
                <w:rFonts w:hint="eastAsia" w:ascii="Times New Roman" w:hAnsi="Times New Roman" w:eastAsia="宋体" w:cs="Times New Roman"/>
                <w:color w:val="auto"/>
                <w:spacing w:val="0"/>
                <w:sz w:val="24"/>
                <w:szCs w:val="24"/>
                <w:highlight w:val="none"/>
                <w:lang w:val="en-US" w:eastAsia="zh-CN"/>
              </w:rPr>
              <w:t>《济宁市国土空间总体规划》</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本项目局部位于城镇开发边界内，</w:t>
            </w:r>
            <w:r>
              <w:rPr>
                <w:rFonts w:hint="default" w:ascii="Times New Roman" w:hAnsi="Times New Roman" w:eastAsia="宋体" w:cs="Times New Roman"/>
                <w:color w:val="auto"/>
                <w:sz w:val="24"/>
                <w:szCs w:val="24"/>
                <w:highlight w:val="none"/>
                <w:lang w:val="en-US" w:eastAsia="zh-CN"/>
              </w:rPr>
              <w:t>不</w:t>
            </w:r>
            <w:r>
              <w:rPr>
                <w:rFonts w:hint="eastAsia" w:cs="Times New Roman"/>
                <w:color w:val="auto"/>
                <w:sz w:val="24"/>
                <w:szCs w:val="24"/>
                <w:highlight w:val="none"/>
                <w:lang w:val="en-US" w:eastAsia="zh-CN"/>
              </w:rPr>
              <w:t>占用</w:t>
            </w:r>
            <w:r>
              <w:rPr>
                <w:rFonts w:hint="default" w:ascii="Times New Roman" w:hAnsi="Times New Roman" w:eastAsia="宋体" w:cs="Times New Roman"/>
                <w:color w:val="auto"/>
                <w:sz w:val="24"/>
                <w:szCs w:val="24"/>
                <w:highlight w:val="none"/>
                <w:lang w:val="en-US" w:eastAsia="zh-CN"/>
              </w:rPr>
              <w:t>生态保护红线</w:t>
            </w:r>
            <w:r>
              <w:rPr>
                <w:rFonts w:hint="eastAsia" w:ascii="Times New Roman" w:hAnsi="Times New Roman" w:eastAsia="宋体" w:cs="Times New Roman"/>
                <w:color w:val="auto"/>
                <w:sz w:val="24"/>
                <w:szCs w:val="24"/>
                <w:highlight w:val="none"/>
                <w:lang w:val="en-US" w:eastAsia="zh-CN"/>
              </w:rPr>
              <w:t>，不占用永久基本农田</w:t>
            </w:r>
            <w:r>
              <w:rPr>
                <w:rFonts w:hint="default" w:ascii="Times New Roman" w:hAnsi="Times New Roman" w:eastAsia="宋体" w:cs="Times New Roman"/>
                <w:color w:val="auto"/>
                <w:sz w:val="24"/>
                <w:szCs w:val="24"/>
                <w:highlight w:val="none"/>
                <w:lang w:val="en-US" w:eastAsia="zh-CN"/>
              </w:rPr>
              <w:t>。</w:t>
            </w:r>
          </w:p>
          <w:p w14:paraId="0296CF69">
            <w:pPr>
              <w:adjustRightInd w:val="0"/>
              <w:snapToGrid w:val="0"/>
              <w:spacing w:line="360" w:lineRule="auto"/>
              <w:ind w:firstLine="480" w:firstLineChars="200"/>
              <w:rPr>
                <w:rFonts w:hint="default" w:ascii="Times New Roman" w:hAnsi="Times New Roman" w:eastAsia="宋体" w:cs="Times New Roman"/>
                <w:color w:val="auto"/>
                <w:spacing w:val="0"/>
                <w:sz w:val="24"/>
                <w:szCs w:val="24"/>
                <w:highlight w:val="none"/>
              </w:rPr>
            </w:pPr>
            <w:r>
              <w:rPr>
                <w:rFonts w:hint="eastAsia" w:cs="Times New Roman"/>
                <w:color w:val="auto"/>
                <w:spacing w:val="0"/>
                <w:sz w:val="24"/>
                <w:szCs w:val="24"/>
                <w:highlight w:val="none"/>
                <w:lang w:eastAsia="zh-CN"/>
              </w:rPr>
              <w:t>（</w:t>
            </w:r>
            <w:r>
              <w:rPr>
                <w:rFonts w:hint="eastAsia" w:cs="Times New Roman"/>
                <w:color w:val="auto"/>
                <w:spacing w:val="0"/>
                <w:sz w:val="24"/>
                <w:szCs w:val="24"/>
                <w:highlight w:val="none"/>
                <w:lang w:val="en-US" w:eastAsia="zh-CN"/>
              </w:rPr>
              <w:t>2</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环境质量底线</w:t>
            </w:r>
          </w:p>
          <w:p w14:paraId="47558C01">
            <w:pPr>
              <w:widowControl/>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项目区域环境空气质量执行</w:t>
            </w:r>
            <w:r>
              <w:rPr>
                <w:rFonts w:hint="default" w:ascii="Times New Roman" w:hAnsi="Times New Roman" w:eastAsia="宋体" w:cs="Times New Roman"/>
                <w:color w:val="auto"/>
                <w:sz w:val="24"/>
                <w:highlight w:val="none"/>
              </w:rPr>
              <w:t>环境空气质量标准执行</w:t>
            </w:r>
            <w:r>
              <w:rPr>
                <w:rFonts w:hint="default" w:ascii="Times New Roman" w:hAnsi="Times New Roman" w:eastAsia="宋体" w:cs="Times New Roman"/>
                <w:color w:val="auto"/>
                <w:sz w:val="24"/>
                <w:szCs w:val="24"/>
                <w:highlight w:val="none"/>
                <w:lang w:val="en-US" w:eastAsia="zh-CN"/>
              </w:rPr>
              <w:t>《环境空气质量标准》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GB3095-2026</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表1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过渡阶段浓度限值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bidi="ar-SA"/>
              </w:rPr>
              <w:t>二类区标准，地表水环境质量执行《地表水环境质量标准》（GB3838-2002）中Ⅲ类水域水质标准，声环境执行《声环境质量标准》（GB3096-2008）的</w:t>
            </w:r>
            <w:r>
              <w:rPr>
                <w:rFonts w:hint="eastAsia" w:cs="Times New Roman"/>
                <w:color w:val="auto"/>
                <w:kern w:val="0"/>
                <w:sz w:val="24"/>
                <w:szCs w:val="24"/>
                <w:highlight w:val="none"/>
                <w:lang w:val="en-US" w:eastAsia="zh-CN" w:bidi="ar-SA"/>
              </w:rPr>
              <w:t>1</w:t>
            </w:r>
            <w:r>
              <w:rPr>
                <w:rFonts w:hint="default" w:ascii="Times New Roman" w:hAnsi="Times New Roman" w:eastAsia="宋体" w:cs="Times New Roman"/>
                <w:color w:val="auto"/>
                <w:kern w:val="0"/>
                <w:sz w:val="24"/>
                <w:szCs w:val="24"/>
                <w:highlight w:val="none"/>
                <w:lang w:val="en-US" w:eastAsia="zh-CN" w:bidi="ar-SA"/>
              </w:rPr>
              <w:t>类区标准。</w:t>
            </w:r>
            <w:r>
              <w:rPr>
                <w:rFonts w:hint="default" w:ascii="Times New Roman" w:hAnsi="Times New Roman" w:eastAsia="宋体" w:cs="Times New Roman"/>
                <w:color w:val="auto"/>
                <w:spacing w:val="0"/>
                <w:kern w:val="0"/>
                <w:sz w:val="24"/>
                <w:highlight w:val="none"/>
              </w:rPr>
              <w:t>项目所在地环境质量良好，</w:t>
            </w:r>
            <w:r>
              <w:rPr>
                <w:rFonts w:hint="eastAsia" w:ascii="Times New Roman" w:hAnsi="Times New Roman" w:eastAsia="宋体" w:cs="Times New Roman"/>
                <w:color w:val="auto"/>
                <w:sz w:val="24"/>
                <w:szCs w:val="24"/>
                <w:highlight w:val="none"/>
              </w:rPr>
              <w:t>本项目</w:t>
            </w:r>
            <w:r>
              <w:rPr>
                <w:rFonts w:hint="eastAsia" w:ascii="Times New Roman" w:hAnsi="Times New Roman" w:eastAsia="宋体" w:cs="Times New Roman"/>
                <w:color w:val="auto"/>
                <w:sz w:val="24"/>
                <w:szCs w:val="24"/>
                <w:highlight w:val="none"/>
                <w:lang w:val="en-US" w:eastAsia="zh-CN"/>
              </w:rPr>
              <w:t>主要为</w:t>
            </w:r>
            <w:r>
              <w:rPr>
                <w:rFonts w:hint="eastAsia" w:ascii="Times New Roman" w:hAnsi="Times New Roman" w:eastAsia="宋体" w:cs="Times New Roman"/>
                <w:b w:val="0"/>
                <w:bCs w:val="0"/>
                <w:color w:val="auto"/>
                <w:sz w:val="24"/>
                <w:szCs w:val="24"/>
                <w:highlight w:val="none"/>
                <w:lang w:eastAsia="zh-CN"/>
              </w:rPr>
              <w:t>太白湖生态修复综合治理工程</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本项目的影响主要为施工期，通过</w:t>
            </w:r>
            <w:r>
              <w:rPr>
                <w:rFonts w:hint="default" w:ascii="Times New Roman" w:hAnsi="Times New Roman" w:eastAsia="宋体" w:cs="Times New Roman"/>
                <w:color w:val="auto"/>
                <w:sz w:val="24"/>
                <w:szCs w:val="24"/>
                <w:highlight w:val="none"/>
              </w:rPr>
              <w:t>采取各种废气、废水、噪声及固废措施后，能够做到污染物达标排放</w:t>
            </w:r>
            <w:r>
              <w:rPr>
                <w:rFonts w:hint="default" w:ascii="Times New Roman" w:hAnsi="Times New Roman" w:eastAsia="宋体"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rPr>
              <w:t>有效处置</w:t>
            </w:r>
            <w:r>
              <w:rPr>
                <w:rFonts w:hint="eastAsia" w:ascii="Times New Roman" w:hAnsi="Times New Roman" w:eastAsia="宋体" w:cs="Times New Roman"/>
                <w:color w:val="auto"/>
                <w:sz w:val="24"/>
                <w:szCs w:val="24"/>
                <w:highlight w:val="none"/>
              </w:rPr>
              <w:t>，因此，项目运营后对区域环境影响较小，环境质量可保持现有水平，符合环境质量底线要求。</w:t>
            </w:r>
          </w:p>
          <w:p w14:paraId="4A422DD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cs="Times New Roman"/>
                <w:color w:val="auto"/>
                <w:spacing w:val="0"/>
                <w:sz w:val="24"/>
                <w:szCs w:val="24"/>
                <w:highlight w:val="none"/>
                <w:lang w:eastAsia="zh-CN"/>
              </w:rPr>
              <w:t>（</w:t>
            </w:r>
            <w:r>
              <w:rPr>
                <w:rFonts w:hint="eastAsia" w:cs="Times New Roman"/>
                <w:color w:val="auto"/>
                <w:spacing w:val="0"/>
                <w:sz w:val="24"/>
                <w:szCs w:val="24"/>
                <w:highlight w:val="none"/>
                <w:lang w:val="en-US" w:eastAsia="zh-CN"/>
              </w:rPr>
              <w:t>3</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资源利用上线</w:t>
            </w:r>
          </w:p>
          <w:p w14:paraId="795167A9">
            <w:pPr>
              <w:pStyle w:val="4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该项目资源消耗量相对区域资源利用总量较少，用水量不会达到资源利用上线。因此，该项目符合资源利用上线的要求。</w:t>
            </w:r>
          </w:p>
          <w:p w14:paraId="3B0A08A7">
            <w:pPr>
              <w:pStyle w:val="16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（4）生态环境准入清单</w:t>
            </w:r>
          </w:p>
          <w:p w14:paraId="7C69101A">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w:t>
            </w:r>
            <w:r>
              <w:rPr>
                <w:rFonts w:hint="eastAsia" w:ascii="Times New Roman" w:hAnsi="Times New Roman" w:eastAsia="宋体" w:cs="Times New Roman"/>
                <w:color w:val="auto"/>
                <w:sz w:val="24"/>
                <w:szCs w:val="24"/>
                <w:highlight w:val="none"/>
                <w:lang w:val="en-US" w:eastAsia="zh-CN"/>
              </w:rPr>
              <w:t>济宁市生态环境委员会办公室</w:t>
            </w:r>
            <w:r>
              <w:rPr>
                <w:rFonts w:hint="default" w:ascii="Times New Roman" w:hAnsi="Times New Roman" w:eastAsia="宋体" w:cs="Times New Roman"/>
                <w:color w:val="auto"/>
                <w:sz w:val="24"/>
                <w:szCs w:val="24"/>
                <w:highlight w:val="none"/>
                <w:lang w:val="en-US" w:eastAsia="zh-CN"/>
              </w:rPr>
              <w:t>《关于发布2024年生态环境分区管控动态更新成果的通知》（济环委办〔2026〕5号）</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0"/>
                <w:sz w:val="24"/>
                <w:szCs w:val="24"/>
                <w:highlight w:val="none"/>
              </w:rPr>
              <w:t>许庄街道</w:t>
            </w:r>
            <w:r>
              <w:rPr>
                <w:color w:val="auto"/>
                <w:spacing w:val="-1"/>
                <w:sz w:val="24"/>
                <w:szCs w:val="24"/>
                <w:highlight w:val="none"/>
              </w:rPr>
              <w:t>属于</w:t>
            </w:r>
            <w:r>
              <w:rPr>
                <w:rFonts w:hint="eastAsia"/>
                <w:color w:val="auto"/>
                <w:spacing w:val="-1"/>
                <w:sz w:val="24"/>
                <w:szCs w:val="24"/>
                <w:highlight w:val="none"/>
                <w:lang w:eastAsia="zh-CN"/>
              </w:rPr>
              <w:t>重点</w:t>
            </w:r>
            <w:r>
              <w:rPr>
                <w:color w:val="auto"/>
                <w:spacing w:val="-1"/>
                <w:sz w:val="24"/>
                <w:szCs w:val="24"/>
                <w:highlight w:val="none"/>
              </w:rPr>
              <w:t>管控单元。本项目与生态环境准入清单要求符合性分析见</w:t>
            </w:r>
            <w:r>
              <w:rPr>
                <w:color w:val="auto"/>
                <w:spacing w:val="-2"/>
                <w:sz w:val="24"/>
                <w:szCs w:val="24"/>
                <w:highlight w:val="none"/>
              </w:rPr>
              <w:t>表</w:t>
            </w:r>
            <w:r>
              <w:rPr>
                <w:color w:val="auto"/>
                <w:spacing w:val="-32"/>
                <w:sz w:val="24"/>
                <w:szCs w:val="24"/>
                <w:highlight w:val="none"/>
              </w:rPr>
              <w:t xml:space="preserve"> </w:t>
            </w:r>
            <w:r>
              <w:rPr>
                <w:rFonts w:ascii="Times New Roman" w:hAnsi="Times New Roman" w:eastAsia="Times New Roman" w:cs="Times New Roman"/>
                <w:color w:val="auto"/>
                <w:spacing w:val="-2"/>
                <w:sz w:val="24"/>
                <w:szCs w:val="24"/>
                <w:highlight w:val="none"/>
              </w:rPr>
              <w:t>1-1</w:t>
            </w:r>
            <w:r>
              <w:rPr>
                <w:color w:val="auto"/>
                <w:spacing w:val="-2"/>
                <w:sz w:val="24"/>
                <w:szCs w:val="24"/>
                <w:highlight w:val="none"/>
              </w:rPr>
              <w:t>。</w:t>
            </w:r>
          </w:p>
          <w:p w14:paraId="5D12B071">
            <w:pPr>
              <w:pStyle w:val="15"/>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482"/>
              <w:jc w:val="center"/>
              <w:textAlignment w:val="auto"/>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表1-1 济宁市</w:t>
            </w:r>
            <w:r>
              <w:rPr>
                <w:rFonts w:hint="default" w:ascii="Times New Roman" w:hAnsi="Times New Roman" w:eastAsia="宋体" w:cs="Times New Roman"/>
                <w:b/>
                <w:bCs/>
                <w:color w:val="auto"/>
                <w:spacing w:val="0"/>
                <w:sz w:val="24"/>
                <w:szCs w:val="24"/>
                <w:highlight w:val="none"/>
                <w:lang w:val="en-US" w:eastAsia="zh-CN"/>
              </w:rPr>
              <w:t>许庄街道</w:t>
            </w:r>
            <w:r>
              <w:rPr>
                <w:rFonts w:hint="default" w:ascii="Times New Roman" w:hAnsi="Times New Roman" w:eastAsia="宋体" w:cs="Times New Roman"/>
                <w:b/>
                <w:bCs/>
                <w:color w:val="auto"/>
                <w:spacing w:val="0"/>
                <w:sz w:val="24"/>
                <w:szCs w:val="24"/>
                <w:highlight w:val="none"/>
              </w:rPr>
              <w:t>生态环境准入清单符合性分析</w:t>
            </w:r>
          </w:p>
          <w:tbl>
            <w:tblPr>
              <w:tblStyle w:val="31"/>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7"/>
              <w:gridCol w:w="1170"/>
              <w:gridCol w:w="848"/>
              <w:gridCol w:w="662"/>
              <w:gridCol w:w="282"/>
              <w:gridCol w:w="642"/>
              <w:gridCol w:w="1518"/>
              <w:gridCol w:w="703"/>
            </w:tblGrid>
            <w:tr w14:paraId="1F2E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6" w:type="pct"/>
                  <w:vMerge w:val="restart"/>
                  <w:tcBorders>
                    <w:tl2br w:val="nil"/>
                    <w:tr2bl w:val="nil"/>
                  </w:tcBorders>
                  <w:noWrap w:val="0"/>
                  <w:vAlign w:val="center"/>
                </w:tcPr>
                <w:p w14:paraId="79D8CAF6">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环境管控单元编码</w:t>
                  </w:r>
                </w:p>
              </w:tc>
              <w:tc>
                <w:tcPr>
                  <w:tcW w:w="661" w:type="pct"/>
                  <w:vMerge w:val="restart"/>
                  <w:tcBorders>
                    <w:tl2br w:val="nil"/>
                    <w:tr2bl w:val="nil"/>
                  </w:tcBorders>
                  <w:noWrap w:val="0"/>
                  <w:vAlign w:val="center"/>
                </w:tcPr>
                <w:p w14:paraId="3EDA493A">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环境管控单元名称</w:t>
                  </w:r>
                </w:p>
              </w:tc>
              <w:tc>
                <w:tcPr>
                  <w:tcW w:w="1376" w:type="pct"/>
                  <w:gridSpan w:val="4"/>
                  <w:tcBorders>
                    <w:tl2br w:val="nil"/>
                    <w:tr2bl w:val="nil"/>
                  </w:tcBorders>
                  <w:noWrap w:val="0"/>
                  <w:vAlign w:val="center"/>
                </w:tcPr>
                <w:p w14:paraId="2835F66F">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行政区划</w:t>
                  </w:r>
                </w:p>
              </w:tc>
              <w:tc>
                <w:tcPr>
                  <w:tcW w:w="1255" w:type="pct"/>
                  <w:gridSpan w:val="2"/>
                  <w:vMerge w:val="restart"/>
                  <w:tcBorders>
                    <w:tl2br w:val="nil"/>
                    <w:tr2bl w:val="nil"/>
                  </w:tcBorders>
                  <w:noWrap w:val="0"/>
                  <w:vAlign w:val="center"/>
                </w:tcPr>
                <w:p w14:paraId="12D9A71C">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管控单元分类</w:t>
                  </w:r>
                </w:p>
              </w:tc>
            </w:tr>
            <w:tr w14:paraId="7970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6" w:type="pct"/>
                  <w:vMerge w:val="continue"/>
                  <w:tcBorders>
                    <w:tl2br w:val="nil"/>
                    <w:tr2bl w:val="nil"/>
                  </w:tcBorders>
                  <w:noWrap w:val="0"/>
                  <w:vAlign w:val="center"/>
                </w:tcPr>
                <w:p w14:paraId="1DB80339">
                  <w:pPr>
                    <w:adjustRightInd w:val="0"/>
                    <w:snapToGrid w:val="0"/>
                    <w:jc w:val="center"/>
                    <w:rPr>
                      <w:rFonts w:hint="default" w:ascii="Times New Roman" w:hAnsi="Times New Roman" w:eastAsia="宋体" w:cs="Times New Roman"/>
                      <w:color w:val="auto"/>
                      <w:spacing w:val="0"/>
                      <w:sz w:val="21"/>
                      <w:szCs w:val="21"/>
                      <w:highlight w:val="none"/>
                    </w:rPr>
                  </w:pPr>
                </w:p>
              </w:tc>
              <w:tc>
                <w:tcPr>
                  <w:tcW w:w="661" w:type="pct"/>
                  <w:vMerge w:val="continue"/>
                  <w:tcBorders>
                    <w:tl2br w:val="nil"/>
                    <w:tr2bl w:val="nil"/>
                  </w:tcBorders>
                  <w:noWrap w:val="0"/>
                  <w:vAlign w:val="center"/>
                </w:tcPr>
                <w:p w14:paraId="63357FD2">
                  <w:pPr>
                    <w:adjustRightInd w:val="0"/>
                    <w:snapToGrid w:val="0"/>
                    <w:jc w:val="center"/>
                    <w:rPr>
                      <w:rFonts w:hint="default" w:ascii="Times New Roman" w:hAnsi="Times New Roman" w:eastAsia="宋体" w:cs="Times New Roman"/>
                      <w:color w:val="auto"/>
                      <w:spacing w:val="0"/>
                      <w:sz w:val="21"/>
                      <w:szCs w:val="21"/>
                      <w:highlight w:val="none"/>
                    </w:rPr>
                  </w:pPr>
                </w:p>
              </w:tc>
              <w:tc>
                <w:tcPr>
                  <w:tcW w:w="479" w:type="pct"/>
                  <w:tcBorders>
                    <w:tl2br w:val="nil"/>
                    <w:tr2bl w:val="nil"/>
                  </w:tcBorders>
                  <w:noWrap w:val="0"/>
                  <w:vAlign w:val="center"/>
                </w:tcPr>
                <w:p w14:paraId="78DA250F">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省</w:t>
                  </w:r>
                </w:p>
              </w:tc>
              <w:tc>
                <w:tcPr>
                  <w:tcW w:w="374" w:type="pct"/>
                  <w:tcBorders>
                    <w:tl2br w:val="nil"/>
                    <w:tr2bl w:val="nil"/>
                  </w:tcBorders>
                  <w:noWrap w:val="0"/>
                  <w:vAlign w:val="center"/>
                </w:tcPr>
                <w:p w14:paraId="56839177">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市</w:t>
                  </w:r>
                </w:p>
              </w:tc>
              <w:tc>
                <w:tcPr>
                  <w:tcW w:w="522" w:type="pct"/>
                  <w:gridSpan w:val="2"/>
                  <w:tcBorders>
                    <w:tl2br w:val="nil"/>
                    <w:tr2bl w:val="nil"/>
                  </w:tcBorders>
                  <w:noWrap w:val="0"/>
                  <w:vAlign w:val="center"/>
                </w:tcPr>
                <w:p w14:paraId="0D1F210A">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县</w:t>
                  </w:r>
                </w:p>
              </w:tc>
              <w:tc>
                <w:tcPr>
                  <w:tcW w:w="1255" w:type="pct"/>
                  <w:gridSpan w:val="2"/>
                  <w:vMerge w:val="continue"/>
                  <w:tcBorders>
                    <w:tl2br w:val="nil"/>
                    <w:tr2bl w:val="nil"/>
                  </w:tcBorders>
                  <w:noWrap w:val="0"/>
                  <w:vAlign w:val="center"/>
                </w:tcPr>
                <w:p w14:paraId="5F7CE248">
                  <w:pPr>
                    <w:adjustRightInd w:val="0"/>
                    <w:snapToGrid w:val="0"/>
                    <w:jc w:val="center"/>
                    <w:rPr>
                      <w:rFonts w:hint="default" w:ascii="Times New Roman" w:hAnsi="Times New Roman" w:eastAsia="宋体" w:cs="Times New Roman"/>
                      <w:bCs/>
                      <w:color w:val="auto"/>
                      <w:spacing w:val="0"/>
                      <w:sz w:val="21"/>
                      <w:szCs w:val="21"/>
                      <w:highlight w:val="none"/>
                    </w:rPr>
                  </w:pPr>
                </w:p>
              </w:tc>
            </w:tr>
            <w:tr w14:paraId="6CB9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6" w:type="pct"/>
                  <w:tcBorders>
                    <w:tl2br w:val="nil"/>
                    <w:tr2bl w:val="nil"/>
                  </w:tcBorders>
                  <w:noWrap w:val="0"/>
                  <w:vAlign w:val="center"/>
                </w:tcPr>
                <w:p w14:paraId="02FEB7D1">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color w:val="auto"/>
                      <w:spacing w:val="0"/>
                      <w:sz w:val="21"/>
                      <w:szCs w:val="21"/>
                      <w:highlight w:val="none"/>
                    </w:rPr>
                    <w:t>ZH37081120001</w:t>
                  </w:r>
                </w:p>
              </w:tc>
              <w:tc>
                <w:tcPr>
                  <w:tcW w:w="661" w:type="pct"/>
                  <w:tcBorders>
                    <w:tl2br w:val="nil"/>
                    <w:tr2bl w:val="nil"/>
                  </w:tcBorders>
                  <w:noWrap w:val="0"/>
                  <w:vAlign w:val="center"/>
                </w:tcPr>
                <w:p w14:paraId="1D547F5A">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color w:val="auto"/>
                      <w:spacing w:val="0"/>
                      <w:sz w:val="21"/>
                      <w:szCs w:val="21"/>
                      <w:highlight w:val="none"/>
                    </w:rPr>
                    <w:t>许庄街道</w:t>
                  </w:r>
                </w:p>
              </w:tc>
              <w:tc>
                <w:tcPr>
                  <w:tcW w:w="479" w:type="pct"/>
                  <w:tcBorders>
                    <w:tl2br w:val="nil"/>
                    <w:tr2bl w:val="nil"/>
                  </w:tcBorders>
                  <w:noWrap w:val="0"/>
                  <w:vAlign w:val="center"/>
                </w:tcPr>
                <w:p w14:paraId="7BB7A6FF">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山东省</w:t>
                  </w:r>
                </w:p>
              </w:tc>
              <w:tc>
                <w:tcPr>
                  <w:tcW w:w="374" w:type="pct"/>
                  <w:tcBorders>
                    <w:tl2br w:val="nil"/>
                    <w:tr2bl w:val="nil"/>
                  </w:tcBorders>
                  <w:noWrap w:val="0"/>
                  <w:vAlign w:val="center"/>
                </w:tcPr>
                <w:p w14:paraId="02A19B4C">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济宁</w:t>
                  </w:r>
                </w:p>
              </w:tc>
              <w:tc>
                <w:tcPr>
                  <w:tcW w:w="522" w:type="pct"/>
                  <w:gridSpan w:val="2"/>
                  <w:tcBorders>
                    <w:tl2br w:val="nil"/>
                    <w:tr2bl w:val="nil"/>
                  </w:tcBorders>
                  <w:noWrap w:val="0"/>
                  <w:vAlign w:val="center"/>
                </w:tcPr>
                <w:p w14:paraId="04325871">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color w:val="auto"/>
                      <w:spacing w:val="0"/>
                      <w:sz w:val="21"/>
                      <w:szCs w:val="21"/>
                      <w:highlight w:val="none"/>
                    </w:rPr>
                    <w:t>任城区</w:t>
                  </w:r>
                </w:p>
              </w:tc>
              <w:tc>
                <w:tcPr>
                  <w:tcW w:w="1255" w:type="pct"/>
                  <w:gridSpan w:val="2"/>
                  <w:tcBorders>
                    <w:tl2br w:val="nil"/>
                    <w:tr2bl w:val="nil"/>
                  </w:tcBorders>
                  <w:noWrap w:val="0"/>
                  <w:vAlign w:val="center"/>
                </w:tcPr>
                <w:p w14:paraId="7AB2741B">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color w:val="auto"/>
                      <w:spacing w:val="0"/>
                      <w:sz w:val="21"/>
                      <w:szCs w:val="21"/>
                      <w:highlight w:val="none"/>
                    </w:rPr>
                    <w:t>重点管控单元</w:t>
                  </w:r>
                </w:p>
              </w:tc>
            </w:tr>
            <w:tr w14:paraId="73D1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l2br w:val="nil"/>
                    <w:tr2bl w:val="nil"/>
                  </w:tcBorders>
                  <w:noWrap w:val="0"/>
                  <w:vAlign w:val="center"/>
                </w:tcPr>
                <w:p w14:paraId="60BF708F">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文件具体要求</w:t>
                  </w:r>
                </w:p>
              </w:tc>
            </w:tr>
            <w:tr w14:paraId="4282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pct"/>
                  <w:gridSpan w:val="5"/>
                  <w:tcBorders>
                    <w:tl2br w:val="nil"/>
                    <w:tr2bl w:val="nil"/>
                  </w:tcBorders>
                  <w:noWrap w:val="0"/>
                  <w:vAlign w:val="center"/>
                </w:tcPr>
                <w:p w14:paraId="131FC1AF">
                  <w:pPr>
                    <w:adjustRightInd w:val="0"/>
                    <w:snapToGrid w:val="0"/>
                    <w:jc w:val="center"/>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空间布局约束</w:t>
                  </w:r>
                </w:p>
              </w:tc>
              <w:tc>
                <w:tcPr>
                  <w:tcW w:w="1221" w:type="pct"/>
                  <w:gridSpan w:val="2"/>
                  <w:tcBorders>
                    <w:tl2br w:val="nil"/>
                    <w:tr2bl w:val="nil"/>
                  </w:tcBorders>
                  <w:noWrap w:val="0"/>
                  <w:vAlign w:val="center"/>
                </w:tcPr>
                <w:p w14:paraId="71AEC4ED">
                  <w:pPr>
                    <w:adjustRightInd w:val="0"/>
                    <w:snapToGrid w:val="0"/>
                    <w:jc w:val="center"/>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本项目情况</w:t>
                  </w:r>
                </w:p>
              </w:tc>
              <w:tc>
                <w:tcPr>
                  <w:tcW w:w="397" w:type="pct"/>
                  <w:tcBorders>
                    <w:tl2br w:val="nil"/>
                    <w:tr2bl w:val="nil"/>
                  </w:tcBorders>
                  <w:noWrap w:val="0"/>
                  <w:vAlign w:val="center"/>
                </w:tcPr>
                <w:p w14:paraId="3296B3B2">
                  <w:pPr>
                    <w:adjustRightInd w:val="0"/>
                    <w:snapToGrid w:val="0"/>
                    <w:jc w:val="center"/>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符合性</w:t>
                  </w:r>
                </w:p>
              </w:tc>
            </w:tr>
            <w:tr w14:paraId="759B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pct"/>
                  <w:gridSpan w:val="5"/>
                  <w:tcBorders>
                    <w:tl2br w:val="nil"/>
                    <w:tr2bl w:val="nil"/>
                  </w:tcBorders>
                  <w:noWrap w:val="0"/>
                  <w:vAlign w:val="center"/>
                </w:tcPr>
                <w:p w14:paraId="66FE3796">
                  <w:pPr>
                    <w:pStyle w:val="106"/>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val="en-US" w:eastAsia="zh-CN"/>
                    </w:rPr>
                    <w:t>1.大气环境受体敏感重点管控区内加快推动重污染企业搬迁和环保改造。</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2.大气环境布局敏感重点管控区内布局大气污染排放建设项目时，应充分评估论证区域环境影响。</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3.生态保护红线应符合《关于划定并严守生态保护红线的若干意见》及国家、省有关要求，原则上按禁止开发区域的要求进行管理，严禁不符合主体功能定位的各类开发活动，严禁任意改变土地用途。</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4.一般生态空间原则上按限制开发区域的要求进行管理。</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5. 饮用水水源一级保护区内不得新建、改建、扩建与供水设施和保护水源无关的建设项目，饮用水水源二级保护区内不得新建、改建、扩建排放污染物的建设项目；已建成的，应依法予以拆除或者关闭。</w:t>
                  </w:r>
                </w:p>
              </w:tc>
              <w:tc>
                <w:tcPr>
                  <w:tcW w:w="1221" w:type="pct"/>
                  <w:gridSpan w:val="2"/>
                  <w:tcBorders>
                    <w:tl2br w:val="nil"/>
                    <w:tr2bl w:val="nil"/>
                  </w:tcBorders>
                  <w:noWrap w:val="0"/>
                  <w:vAlign w:val="center"/>
                </w:tcPr>
                <w:p w14:paraId="0524695B">
                  <w:pPr>
                    <w:snapToGrid w:val="0"/>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本项目</w:t>
                  </w:r>
                  <w:r>
                    <w:rPr>
                      <w:rFonts w:hint="eastAsia" w:ascii="Times New Roman" w:hAnsi="Times New Roman" w:eastAsia="宋体" w:cs="Times New Roman"/>
                      <w:color w:val="auto"/>
                      <w:spacing w:val="0"/>
                      <w:sz w:val="21"/>
                      <w:szCs w:val="21"/>
                      <w:highlight w:val="none"/>
                      <w:lang w:val="en-US" w:eastAsia="zh-CN"/>
                    </w:rPr>
                    <w:t>为</w:t>
                  </w:r>
                  <w:r>
                    <w:rPr>
                      <w:rFonts w:hint="eastAsia" w:ascii="Times New Roman" w:hAnsi="Times New Roman" w:eastAsia="宋体" w:cs="Times New Roman"/>
                      <w:color w:val="auto"/>
                      <w:sz w:val="21"/>
                      <w:szCs w:val="21"/>
                      <w:highlight w:val="none"/>
                      <w:lang w:eastAsia="zh-CN"/>
                    </w:rPr>
                    <w:t>太白湖生态修复综合治理工程，</w:t>
                  </w:r>
                  <w:r>
                    <w:rPr>
                      <w:rFonts w:hint="default" w:ascii="Times New Roman" w:hAnsi="Times New Roman" w:eastAsia="宋体" w:cs="Times New Roman"/>
                      <w:color w:val="auto"/>
                      <w:spacing w:val="0"/>
                      <w:sz w:val="21"/>
                      <w:szCs w:val="21"/>
                      <w:highlight w:val="none"/>
                    </w:rPr>
                    <w:t>不属于重污染企业；项目不在生态保护红线范围内，</w:t>
                  </w:r>
                  <w:r>
                    <w:rPr>
                      <w:rFonts w:hint="eastAsia" w:ascii="Times New Roman" w:hAnsi="Times New Roman" w:eastAsia="宋体" w:cs="Times New Roman"/>
                      <w:color w:val="auto"/>
                      <w:spacing w:val="0"/>
                      <w:sz w:val="21"/>
                      <w:szCs w:val="21"/>
                      <w:highlight w:val="none"/>
                      <w:lang w:val="en-US" w:eastAsia="zh-CN"/>
                    </w:rPr>
                    <w:t>不在一般生态空间内，不在饮用水水源地保护区。</w:t>
                  </w:r>
                </w:p>
              </w:tc>
              <w:tc>
                <w:tcPr>
                  <w:tcW w:w="397" w:type="pct"/>
                  <w:tcBorders>
                    <w:tl2br w:val="nil"/>
                    <w:tr2bl w:val="nil"/>
                  </w:tcBorders>
                  <w:noWrap w:val="0"/>
                  <w:vAlign w:val="center"/>
                </w:tcPr>
                <w:p w14:paraId="3DFAA507">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符合</w:t>
                  </w:r>
                </w:p>
              </w:tc>
            </w:tr>
            <w:tr w14:paraId="68AA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pct"/>
                  <w:gridSpan w:val="5"/>
                  <w:tcBorders>
                    <w:tl2br w:val="nil"/>
                    <w:tr2bl w:val="nil"/>
                  </w:tcBorders>
                  <w:noWrap w:val="0"/>
                  <w:vAlign w:val="center"/>
                </w:tcPr>
                <w:p w14:paraId="3538306A">
                  <w:pPr>
                    <w:pStyle w:val="18"/>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污染物排放管控</w:t>
                  </w:r>
                </w:p>
              </w:tc>
              <w:tc>
                <w:tcPr>
                  <w:tcW w:w="1221" w:type="pct"/>
                  <w:gridSpan w:val="2"/>
                  <w:tcBorders>
                    <w:tl2br w:val="nil"/>
                    <w:tr2bl w:val="nil"/>
                  </w:tcBorders>
                  <w:noWrap w:val="0"/>
                  <w:vAlign w:val="center"/>
                </w:tcPr>
                <w:p w14:paraId="4AE4BF7D">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本项目情况</w:t>
                  </w:r>
                </w:p>
              </w:tc>
              <w:tc>
                <w:tcPr>
                  <w:tcW w:w="397" w:type="pct"/>
                  <w:tcBorders>
                    <w:tl2br w:val="nil"/>
                    <w:tr2bl w:val="nil"/>
                  </w:tcBorders>
                  <w:noWrap w:val="0"/>
                  <w:vAlign w:val="center"/>
                </w:tcPr>
                <w:p w14:paraId="33DD390A">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符合性</w:t>
                  </w:r>
                </w:p>
              </w:tc>
            </w:tr>
            <w:tr w14:paraId="0E66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pct"/>
                  <w:gridSpan w:val="5"/>
                  <w:tcBorders>
                    <w:tl2br w:val="nil"/>
                    <w:tr2bl w:val="nil"/>
                  </w:tcBorders>
                  <w:noWrap w:val="0"/>
                  <w:vAlign w:val="center"/>
                </w:tcPr>
                <w:p w14:paraId="5EB87E62">
                  <w:pPr>
                    <w:pStyle w:val="106"/>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val="en-US" w:eastAsia="zh-CN"/>
                    </w:rPr>
                    <w:t>1.推进污水处理设施污泥安全处置，禁止处理处置不达标的污泥进入耕地。</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2.南水北调沿线航行船舶产生的污水、垃圾，应在具备集中处理条件的港口等统一收集、统一处理，实行登记管理，不得将污染物直接排入河流或湖泊。</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3.工业企业严格执行山东省《区域性大气污染物综合排放标准》（DB37/2376-2019）排放要求。全面加强VOCs污染管控，石化、化工和涉及涂装的各重点行业加强对VOCs的收集和治理，确保废气收集率、治理设施同步运行率和去除率达到国家和省有关要求，加大汽油、石脑油、煤油以及原油等油品储运销全过程VOCs排放控制。加强移动源污染防治，逐步淘汰高排放的老旧车、船，严格控制柴油货车污染排放；严格落实扬尘污染防治各项措施。</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4. 饮用水水源保护区内禁止设置排污口。</w:t>
                  </w:r>
                </w:p>
              </w:tc>
              <w:tc>
                <w:tcPr>
                  <w:tcW w:w="1221" w:type="pct"/>
                  <w:gridSpan w:val="2"/>
                  <w:tcBorders>
                    <w:tl2br w:val="nil"/>
                    <w:tr2bl w:val="nil"/>
                  </w:tcBorders>
                  <w:noWrap w:val="0"/>
                  <w:vAlign w:val="center"/>
                </w:tcPr>
                <w:p w14:paraId="3B99372E">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default" w:ascii="Times New Roman" w:hAnsi="Times New Roman" w:eastAsia="宋体" w:cs="Times New Roman"/>
                      <w:bCs/>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rPr>
                    <w:t>本项目</w:t>
                  </w:r>
                  <w:r>
                    <w:rPr>
                      <w:rFonts w:hint="eastAsia" w:ascii="Times New Roman" w:hAnsi="Times New Roman" w:eastAsia="宋体" w:cs="Times New Roman"/>
                      <w:color w:val="auto"/>
                      <w:spacing w:val="0"/>
                      <w:sz w:val="21"/>
                      <w:szCs w:val="21"/>
                      <w:highlight w:val="none"/>
                      <w:lang w:val="en-US" w:eastAsia="zh-CN"/>
                    </w:rPr>
                    <w:t>为</w:t>
                  </w:r>
                  <w:r>
                    <w:rPr>
                      <w:rFonts w:hint="eastAsia" w:ascii="Times New Roman" w:hAnsi="Times New Roman" w:eastAsia="宋体" w:cs="Times New Roman"/>
                      <w:color w:val="auto"/>
                      <w:sz w:val="21"/>
                      <w:szCs w:val="21"/>
                      <w:highlight w:val="none"/>
                      <w:lang w:eastAsia="zh-CN"/>
                    </w:rPr>
                    <w:t>太白湖生态修复综合治理工程，</w:t>
                  </w:r>
                  <w:r>
                    <w:rPr>
                      <w:rFonts w:hint="default" w:ascii="Times New Roman" w:hAnsi="Times New Roman" w:eastAsia="宋体" w:cs="Times New Roman"/>
                      <w:color w:val="auto"/>
                      <w:spacing w:val="0"/>
                      <w:sz w:val="21"/>
                      <w:szCs w:val="21"/>
                      <w:highlight w:val="none"/>
                    </w:rPr>
                    <w:t>不属于</w:t>
                  </w:r>
                  <w:r>
                    <w:rPr>
                      <w:rFonts w:hint="eastAsia" w:ascii="Times New Roman" w:hAnsi="Times New Roman" w:eastAsia="宋体" w:cs="Times New Roman"/>
                      <w:color w:val="auto"/>
                      <w:spacing w:val="0"/>
                      <w:sz w:val="21"/>
                      <w:szCs w:val="21"/>
                      <w:highlight w:val="none"/>
                      <w:lang w:val="en-US" w:eastAsia="zh-CN"/>
                    </w:rPr>
                    <w:t>工业</w:t>
                  </w:r>
                  <w:r>
                    <w:rPr>
                      <w:rFonts w:hint="default" w:ascii="Times New Roman" w:hAnsi="Times New Roman" w:eastAsia="宋体" w:cs="Times New Roman"/>
                      <w:color w:val="auto"/>
                      <w:spacing w:val="0"/>
                      <w:sz w:val="21"/>
                      <w:szCs w:val="21"/>
                      <w:highlight w:val="none"/>
                    </w:rPr>
                    <w:t>企业</w:t>
                  </w:r>
                  <w:r>
                    <w:rPr>
                      <w:rFonts w:hint="eastAsia" w:ascii="Times New Roman" w:hAnsi="Times New Roman" w:eastAsia="宋体" w:cs="Times New Roman"/>
                      <w:color w:val="auto"/>
                      <w:spacing w:val="0"/>
                      <w:sz w:val="21"/>
                      <w:szCs w:val="21"/>
                      <w:highlight w:val="none"/>
                      <w:lang w:eastAsia="zh-CN"/>
                    </w:rPr>
                    <w:t>，</w:t>
                  </w:r>
                  <w:r>
                    <w:rPr>
                      <w:rFonts w:hint="eastAsia" w:ascii="Times New Roman" w:hAnsi="Times New Roman" w:eastAsia="宋体" w:cs="Times New Roman"/>
                      <w:color w:val="auto"/>
                      <w:spacing w:val="0"/>
                      <w:sz w:val="21"/>
                      <w:szCs w:val="21"/>
                      <w:highlight w:val="none"/>
                      <w:lang w:val="en-US" w:eastAsia="zh-CN"/>
                    </w:rPr>
                    <w:t>不在饮用水水源地保护区。</w:t>
                  </w:r>
                  <w:r>
                    <w:rPr>
                      <w:rFonts w:hint="eastAsia" w:ascii="Times New Roman" w:hAnsi="Times New Roman" w:eastAsia="宋体" w:cs="Times New Roman"/>
                      <w:color w:val="auto"/>
                      <w:highlight w:val="none"/>
                      <w:lang w:val="en-US" w:eastAsia="zh-CN"/>
                    </w:rPr>
                    <w:t>施工船舶油污水收集后转运至岸上有处理能力的单位进行处理，不直接排入地表水体中；</w:t>
                  </w:r>
                  <w:r>
                    <w:rPr>
                      <w:rFonts w:hint="default" w:ascii="Times New Roman" w:hAnsi="Times New Roman" w:eastAsia="宋体" w:cs="Times New Roman"/>
                      <w:color w:val="auto"/>
                      <w:highlight w:val="none"/>
                      <w:lang w:val="en-US" w:eastAsia="zh-CN"/>
                    </w:rPr>
                    <w:t>项目航道清淤疏浚产生淤泥，交由有处理能力的回收单位进一步处理。</w:t>
                  </w:r>
                </w:p>
              </w:tc>
              <w:tc>
                <w:tcPr>
                  <w:tcW w:w="397" w:type="pct"/>
                  <w:tcBorders>
                    <w:tl2br w:val="nil"/>
                    <w:tr2bl w:val="nil"/>
                  </w:tcBorders>
                  <w:noWrap w:val="0"/>
                  <w:vAlign w:val="center"/>
                </w:tcPr>
                <w:p w14:paraId="4535EF58">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符合</w:t>
                  </w:r>
                </w:p>
              </w:tc>
            </w:tr>
            <w:tr w14:paraId="4C55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pct"/>
                  <w:gridSpan w:val="5"/>
                  <w:tcBorders>
                    <w:tl2br w:val="nil"/>
                    <w:tr2bl w:val="nil"/>
                  </w:tcBorders>
                  <w:noWrap w:val="0"/>
                  <w:vAlign w:val="center"/>
                </w:tcPr>
                <w:p w14:paraId="2DCB87DA">
                  <w:pPr>
                    <w:pStyle w:val="18"/>
                    <w:adjustRightInd w:val="0"/>
                    <w:snapToGrid w:val="0"/>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环境风险防控</w:t>
                  </w:r>
                </w:p>
              </w:tc>
              <w:tc>
                <w:tcPr>
                  <w:tcW w:w="1221" w:type="pct"/>
                  <w:gridSpan w:val="2"/>
                  <w:tcBorders>
                    <w:tl2br w:val="nil"/>
                    <w:tr2bl w:val="nil"/>
                  </w:tcBorders>
                  <w:noWrap w:val="0"/>
                  <w:vAlign w:val="center"/>
                </w:tcPr>
                <w:p w14:paraId="788BEFF8">
                  <w:pPr>
                    <w:adjustRightInd w:val="0"/>
                    <w:snapToGrid w:val="0"/>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本项目情况</w:t>
                  </w:r>
                </w:p>
              </w:tc>
              <w:tc>
                <w:tcPr>
                  <w:tcW w:w="397" w:type="pct"/>
                  <w:tcBorders>
                    <w:tl2br w:val="nil"/>
                    <w:tr2bl w:val="nil"/>
                  </w:tcBorders>
                  <w:noWrap w:val="0"/>
                  <w:vAlign w:val="center"/>
                </w:tcPr>
                <w:p w14:paraId="20505BB2">
                  <w:pPr>
                    <w:adjustRightInd w:val="0"/>
                    <w:snapToGrid w:val="0"/>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符合性</w:t>
                  </w:r>
                </w:p>
              </w:tc>
            </w:tr>
            <w:tr w14:paraId="0B3A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pct"/>
                  <w:gridSpan w:val="5"/>
                  <w:tcBorders>
                    <w:tl2br w:val="nil"/>
                    <w:tr2bl w:val="nil"/>
                  </w:tcBorders>
                  <w:noWrap w:val="0"/>
                  <w:vAlign w:val="center"/>
                </w:tcPr>
                <w:p w14:paraId="5CDA2BB8">
                  <w:pPr>
                    <w:pStyle w:val="106"/>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val="en-US" w:eastAsia="zh-CN"/>
                    </w:rPr>
                    <w:t>1.强化城镇生活污染防治，采取有效措施，减少污水处理厂检修期和突发事故状态下污水直排对水体水质的影响。</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2.完善生活垃圾收集储运系统，全面推广密闭化收运。</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3.加强对烧结、工业炉窑、医疗垃圾和危险废物焚烧有毒有害大气污染物排放企业的监管。</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4.当预测到区域将出现重污染天气时，根据预警发布，按级别启动应急响应，落实各项应急减排措施。</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5. 饮用水水源保护区应当按照要求设置保护区标志和隔离防护设施。</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6.建设项目依法开展环境影响评价，应当严格遵守饮用水水源保护区的相关规定，充分考虑所涉饮用水水源保护区的生态环境保护需求。</w:t>
                  </w:r>
                </w:p>
              </w:tc>
              <w:tc>
                <w:tcPr>
                  <w:tcW w:w="1221" w:type="pct"/>
                  <w:gridSpan w:val="2"/>
                  <w:tcBorders>
                    <w:tl2br w:val="nil"/>
                    <w:tr2bl w:val="nil"/>
                  </w:tcBorders>
                  <w:noWrap w:val="0"/>
                  <w:vAlign w:val="center"/>
                </w:tcPr>
                <w:p w14:paraId="748974FF">
                  <w:pPr>
                    <w:pStyle w:val="106"/>
                    <w:snapToGrid w:val="0"/>
                    <w:jc w:val="both"/>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rPr>
                    <w:t>本项目</w:t>
                  </w:r>
                  <w:r>
                    <w:rPr>
                      <w:rFonts w:hint="eastAsia" w:ascii="Times New Roman" w:hAnsi="Times New Roman" w:eastAsia="宋体" w:cs="Times New Roman"/>
                      <w:color w:val="auto"/>
                      <w:spacing w:val="0"/>
                      <w:sz w:val="21"/>
                      <w:szCs w:val="21"/>
                      <w:highlight w:val="none"/>
                      <w:lang w:val="en-US" w:eastAsia="zh-CN"/>
                    </w:rPr>
                    <w:t>为</w:t>
                  </w:r>
                  <w:r>
                    <w:rPr>
                      <w:rFonts w:hint="eastAsia" w:ascii="Times New Roman" w:hAnsi="Times New Roman" w:eastAsia="宋体" w:cs="Times New Roman"/>
                      <w:color w:val="auto"/>
                      <w:sz w:val="21"/>
                      <w:szCs w:val="21"/>
                      <w:highlight w:val="none"/>
                      <w:lang w:eastAsia="zh-CN"/>
                    </w:rPr>
                    <w:t>太白湖生态修复综合治理工程，</w:t>
                  </w:r>
                  <w:r>
                    <w:rPr>
                      <w:rFonts w:hint="eastAsia" w:ascii="Times New Roman" w:hAnsi="Times New Roman" w:eastAsia="宋体" w:cs="Times New Roman"/>
                      <w:color w:val="auto"/>
                      <w:spacing w:val="0"/>
                      <w:sz w:val="21"/>
                      <w:szCs w:val="21"/>
                      <w:highlight w:val="none"/>
                      <w:lang w:val="en-US" w:eastAsia="zh-CN"/>
                    </w:rPr>
                    <w:t>不在饮用水水源地保护区。施工期产生的</w:t>
                  </w:r>
                  <w:r>
                    <w:rPr>
                      <w:rFonts w:hint="default" w:ascii="Times New Roman" w:hAnsi="Times New Roman" w:eastAsia="宋体" w:cs="Times New Roman"/>
                      <w:color w:val="auto"/>
                      <w:highlight w:val="none"/>
                      <w:lang w:val="en-US" w:eastAsia="zh-CN"/>
                    </w:rPr>
                    <w:t>生活垃圾交由环卫部门定期收运处理。</w:t>
                  </w:r>
                </w:p>
              </w:tc>
              <w:tc>
                <w:tcPr>
                  <w:tcW w:w="397" w:type="pct"/>
                  <w:tcBorders>
                    <w:tl2br w:val="nil"/>
                    <w:tr2bl w:val="nil"/>
                  </w:tcBorders>
                  <w:noWrap w:val="0"/>
                  <w:vAlign w:val="center"/>
                </w:tcPr>
                <w:p w14:paraId="2870BBCF">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符合</w:t>
                  </w:r>
                </w:p>
              </w:tc>
            </w:tr>
            <w:tr w14:paraId="1C7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81" w:type="pct"/>
                  <w:gridSpan w:val="5"/>
                  <w:tcBorders>
                    <w:tl2br w:val="nil"/>
                    <w:tr2bl w:val="nil"/>
                  </w:tcBorders>
                  <w:noWrap w:val="0"/>
                  <w:vAlign w:val="center"/>
                </w:tcPr>
                <w:p w14:paraId="03DEF8D2">
                  <w:pPr>
                    <w:pStyle w:val="18"/>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资源开发效率要求</w:t>
                  </w:r>
                </w:p>
              </w:tc>
              <w:tc>
                <w:tcPr>
                  <w:tcW w:w="1221" w:type="pct"/>
                  <w:gridSpan w:val="2"/>
                  <w:tcBorders>
                    <w:tl2br w:val="nil"/>
                    <w:tr2bl w:val="nil"/>
                  </w:tcBorders>
                  <w:noWrap w:val="0"/>
                  <w:vAlign w:val="center"/>
                </w:tcPr>
                <w:p w14:paraId="67A6EC4B">
                  <w:pPr>
                    <w:pStyle w:val="18"/>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本项目情况</w:t>
                  </w:r>
                </w:p>
              </w:tc>
              <w:tc>
                <w:tcPr>
                  <w:tcW w:w="397" w:type="pct"/>
                  <w:tcBorders>
                    <w:tl2br w:val="nil"/>
                    <w:tr2bl w:val="nil"/>
                  </w:tcBorders>
                  <w:noWrap w:val="0"/>
                  <w:vAlign w:val="center"/>
                </w:tcPr>
                <w:p w14:paraId="6D8E0247">
                  <w:pPr>
                    <w:pStyle w:val="18"/>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符合性</w:t>
                  </w:r>
                </w:p>
              </w:tc>
            </w:tr>
            <w:tr w14:paraId="294D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381" w:type="pct"/>
                  <w:gridSpan w:val="5"/>
                  <w:tcBorders>
                    <w:tl2br w:val="nil"/>
                    <w:tr2bl w:val="nil"/>
                  </w:tcBorders>
                  <w:noWrap w:val="0"/>
                  <w:vAlign w:val="center"/>
                </w:tcPr>
                <w:p w14:paraId="2EA2FF80">
                  <w:pPr>
                    <w:pStyle w:val="106"/>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val="en-US" w:eastAsia="zh-CN"/>
                    </w:rPr>
                    <w:t>1.实施生活节水改造，禁止生产、销售并限期淘汰不符合节水标准的产品、设备。</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2.新建高耗能项目能耗要达到相关要求。产生大气污染物的工业企业应持续开展节能降耗，持续降低单位GDP能耗及煤耗水平。因地制宜推进冬季清洁取暖，实现清洁能源逐步替代散煤。</w:t>
                  </w:r>
                  <w:r>
                    <w:rPr>
                      <w:rFonts w:hint="default" w:ascii="Times New Roman" w:hAnsi="Times New Roman" w:eastAsia="宋体" w:cs="Times New Roman"/>
                      <w:color w:val="auto"/>
                      <w:spacing w:val="0"/>
                      <w:sz w:val="21"/>
                      <w:szCs w:val="21"/>
                      <w:highlight w:val="none"/>
                      <w:lang w:val="en-US" w:eastAsia="zh-CN"/>
                    </w:rPr>
                    <w:br w:type="textWrapping"/>
                  </w:r>
                  <w:r>
                    <w:rPr>
                      <w:rFonts w:hint="default" w:ascii="Times New Roman" w:hAnsi="Times New Roman" w:eastAsia="宋体" w:cs="Times New Roman"/>
                      <w:color w:val="auto"/>
                      <w:spacing w:val="0"/>
                      <w:sz w:val="21"/>
                      <w:szCs w:val="21"/>
                      <w:highlight w:val="none"/>
                      <w:lang w:val="en-US" w:eastAsia="zh-CN"/>
                    </w:rPr>
                    <w:t>3.禁燃区禁止新建、扩建燃用高污染燃料的设施，已建成的应限期淘汰或改用天然气、电或者其他清洁能源。</w:t>
                  </w:r>
                </w:p>
              </w:tc>
              <w:tc>
                <w:tcPr>
                  <w:tcW w:w="1221" w:type="pct"/>
                  <w:gridSpan w:val="2"/>
                  <w:tcBorders>
                    <w:tl2br w:val="nil"/>
                    <w:tr2bl w:val="nil"/>
                  </w:tcBorders>
                  <w:noWrap w:val="0"/>
                  <w:vAlign w:val="center"/>
                </w:tcPr>
                <w:p w14:paraId="68412330">
                  <w:pPr>
                    <w:pStyle w:val="106"/>
                    <w:snapToGrid w:val="0"/>
                    <w:jc w:val="both"/>
                    <w:rPr>
                      <w:rFonts w:hint="default" w:ascii="Times New Roman" w:hAnsi="Times New Roman" w:eastAsia="宋体" w:cs="Times New Roman"/>
                      <w:bCs/>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rPr>
                    <w:t>本项目</w:t>
                  </w:r>
                  <w:r>
                    <w:rPr>
                      <w:rFonts w:hint="eastAsia" w:ascii="Times New Roman" w:hAnsi="Times New Roman" w:eastAsia="宋体" w:cs="Times New Roman"/>
                      <w:color w:val="auto"/>
                      <w:spacing w:val="0"/>
                      <w:sz w:val="21"/>
                      <w:szCs w:val="21"/>
                      <w:highlight w:val="none"/>
                      <w:lang w:val="en-US" w:eastAsia="zh-CN"/>
                    </w:rPr>
                    <w:t>为</w:t>
                  </w:r>
                  <w:r>
                    <w:rPr>
                      <w:rFonts w:hint="eastAsia" w:ascii="Times New Roman" w:hAnsi="Times New Roman" w:eastAsia="宋体" w:cs="Times New Roman"/>
                      <w:color w:val="auto"/>
                      <w:sz w:val="21"/>
                      <w:szCs w:val="21"/>
                      <w:highlight w:val="none"/>
                      <w:lang w:eastAsia="zh-CN"/>
                    </w:rPr>
                    <w:t>太白湖生态修复综合治理工程，</w:t>
                  </w:r>
                  <w:r>
                    <w:rPr>
                      <w:rFonts w:hint="eastAsia" w:ascii="Times New Roman" w:hAnsi="Times New Roman" w:eastAsia="宋体" w:cs="Times New Roman"/>
                      <w:color w:val="auto"/>
                      <w:sz w:val="21"/>
                      <w:szCs w:val="21"/>
                      <w:highlight w:val="none"/>
                      <w:lang w:val="en-US" w:eastAsia="zh-CN"/>
                    </w:rPr>
                    <w:t>不涉及散煤、高污染燃料的使用。</w:t>
                  </w:r>
                </w:p>
              </w:tc>
              <w:tc>
                <w:tcPr>
                  <w:tcW w:w="397" w:type="pct"/>
                  <w:tcBorders>
                    <w:tl2br w:val="nil"/>
                    <w:tr2bl w:val="nil"/>
                  </w:tcBorders>
                  <w:noWrap w:val="0"/>
                  <w:vAlign w:val="center"/>
                </w:tcPr>
                <w:p w14:paraId="1FD7C3AA">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符合</w:t>
                  </w:r>
                </w:p>
              </w:tc>
            </w:tr>
          </w:tbl>
          <w:p w14:paraId="5EC906DA">
            <w:pPr>
              <w:pStyle w:val="13"/>
              <w:keepNext w:val="0"/>
              <w:keepLines w:val="0"/>
              <w:pageBreakBefore w:val="0"/>
              <w:widowControl w:val="0"/>
              <w:kinsoku/>
              <w:wordWrap/>
              <w:overflowPunct/>
              <w:topLinePunct w:val="0"/>
              <w:autoSpaceDE w:val="0"/>
              <w:autoSpaceDN w:val="0"/>
              <w:bidi w:val="0"/>
              <w:adjustRightInd w:val="0"/>
              <w:snapToGrid w:val="0"/>
              <w:spacing w:before="157" w:beforeLines="50" w:after="0" w:line="360" w:lineRule="auto"/>
              <w:ind w:right="0" w:firstLine="480" w:firstLineChars="200"/>
              <w:textAlignment w:val="auto"/>
              <w:rPr>
                <w:rFonts w:hint="eastAsia" w:ascii="Times New Roman" w:hAnsi="Times New Roman" w:cs="Times New Roman"/>
                <w:b/>
                <w:bCs/>
                <w:color w:val="auto"/>
                <w:sz w:val="24"/>
                <w:szCs w:val="24"/>
                <w:highlight w:val="none"/>
                <w:lang w:eastAsia="zh-CN"/>
              </w:rPr>
            </w:pPr>
            <w:r>
              <w:rPr>
                <w:rFonts w:hint="default" w:ascii="Times New Roman" w:hAnsi="Times New Roman" w:cs="Times New Roman"/>
                <w:color w:val="auto"/>
                <w:kern w:val="0"/>
                <w:sz w:val="24"/>
                <w:szCs w:val="24"/>
                <w:highlight w:val="none"/>
                <w:lang w:val="en-US" w:eastAsia="zh-CN"/>
              </w:rPr>
              <w:t>本项目</w:t>
            </w:r>
            <w:r>
              <w:rPr>
                <w:rFonts w:hint="eastAsia" w:ascii="Times New Roman" w:hAnsi="Times New Roman" w:cs="Times New Roman"/>
                <w:color w:val="auto"/>
                <w:kern w:val="0"/>
                <w:sz w:val="24"/>
                <w:szCs w:val="24"/>
                <w:highlight w:val="none"/>
                <w:lang w:val="en-US" w:eastAsia="zh-CN"/>
              </w:rPr>
              <w:t>主要</w:t>
            </w:r>
            <w:r>
              <w:rPr>
                <w:rFonts w:hint="eastAsia" w:cs="Times New Roman"/>
                <w:color w:val="auto"/>
                <w:sz w:val="24"/>
                <w:szCs w:val="32"/>
                <w:highlight w:val="none"/>
                <w:lang w:val="en-US" w:eastAsia="zh-CN"/>
              </w:rPr>
              <w:t>建设</w:t>
            </w:r>
            <w:r>
              <w:rPr>
                <w:rFonts w:hint="default" w:ascii="Times New Roman" w:hAnsi="Times New Roman" w:cs="Times New Roman"/>
                <w:color w:val="auto"/>
                <w:sz w:val="24"/>
                <w:szCs w:val="32"/>
                <w:highlight w:val="none"/>
                <w:lang w:val="en-US" w:eastAsia="zh-CN"/>
              </w:rPr>
              <w:t>内容包括</w:t>
            </w:r>
            <w:r>
              <w:rPr>
                <w:rFonts w:ascii="宋体" w:hAnsi="宋体" w:eastAsia="宋体" w:cs="宋体"/>
                <w:color w:val="auto"/>
                <w:sz w:val="24"/>
                <w:szCs w:val="24"/>
                <w:highlight w:val="none"/>
              </w:rPr>
              <w:t>太白湖全域残荷芦苇杂草清理、环湖土壤污染治理与树木草坪生态修复、水生植被种植与水质净化工程、浮筒生产平台与水质监测设备布设、配套用房改造与</w:t>
            </w:r>
            <w:r>
              <w:rPr>
                <w:rFonts w:hint="eastAsia" w:ascii="宋体" w:hAnsi="宋体" w:eastAsia="宋体" w:cs="宋体"/>
                <w:color w:val="auto"/>
                <w:sz w:val="24"/>
                <w:szCs w:val="24"/>
                <w:highlight w:val="none"/>
                <w:lang w:val="en-US" w:eastAsia="zh-CN"/>
              </w:rPr>
              <w:t>疏浚生产</w:t>
            </w:r>
            <w:r>
              <w:rPr>
                <w:rFonts w:ascii="宋体" w:hAnsi="宋体" w:eastAsia="宋体" w:cs="宋体"/>
                <w:color w:val="auto"/>
                <w:sz w:val="24"/>
                <w:szCs w:val="24"/>
                <w:highlight w:val="none"/>
              </w:rPr>
              <w:t>航道、电力监控设施升级、渔业设备购置与生态净水水产投放等。</w:t>
            </w:r>
            <w:r>
              <w:rPr>
                <w:rFonts w:hint="default" w:ascii="Times New Roman" w:hAnsi="Times New Roman" w:cs="Times New Roman"/>
                <w:color w:val="auto"/>
                <w:kern w:val="0"/>
                <w:sz w:val="24"/>
                <w:szCs w:val="24"/>
                <w:highlight w:val="none"/>
                <w:lang w:val="en-US" w:eastAsia="zh-CN"/>
              </w:rPr>
              <w:t>项目</w:t>
            </w:r>
            <w:r>
              <w:rPr>
                <w:rFonts w:hint="eastAsia" w:cs="Times New Roman"/>
                <w:color w:val="auto"/>
                <w:kern w:val="0"/>
                <w:sz w:val="24"/>
                <w:szCs w:val="24"/>
                <w:highlight w:val="none"/>
                <w:lang w:val="en-US" w:eastAsia="zh-CN"/>
              </w:rPr>
              <w:t>运营期</w:t>
            </w:r>
            <w:r>
              <w:rPr>
                <w:rFonts w:hint="default" w:ascii="Times New Roman" w:hAnsi="Times New Roman" w:cs="Times New Roman"/>
                <w:color w:val="auto"/>
                <w:kern w:val="0"/>
                <w:sz w:val="24"/>
                <w:szCs w:val="24"/>
                <w:highlight w:val="none"/>
                <w:lang w:val="en-US" w:eastAsia="zh-CN"/>
              </w:rPr>
              <w:t>不涉及污染物排放。对照空间管控约束、污染物排放管控、环境风险防控、资源开发效率要求情况，</w:t>
            </w:r>
            <w:r>
              <w:rPr>
                <w:rFonts w:hint="default" w:ascii="Times New Roman" w:hAnsi="Times New Roman" w:eastAsia="宋体" w:cs="Times New Roman"/>
                <w:color w:val="auto"/>
                <w:kern w:val="2"/>
                <w:sz w:val="24"/>
                <w:szCs w:val="24"/>
                <w:highlight w:val="none"/>
              </w:rPr>
              <w:t>项目</w:t>
            </w:r>
            <w:r>
              <w:rPr>
                <w:rFonts w:hint="default" w:ascii="Times New Roman" w:hAnsi="Times New Roman" w:eastAsia="宋体" w:cs="Times New Roman"/>
                <w:color w:val="auto"/>
                <w:kern w:val="2"/>
                <w:sz w:val="24"/>
                <w:szCs w:val="24"/>
                <w:highlight w:val="none"/>
                <w:lang w:eastAsia="zh-CN"/>
              </w:rPr>
              <w:t>实施</w:t>
            </w:r>
            <w:r>
              <w:rPr>
                <w:rFonts w:hint="default" w:ascii="Times New Roman" w:hAnsi="Times New Roman" w:eastAsia="宋体" w:cs="Times New Roman"/>
                <w:color w:val="auto"/>
                <w:kern w:val="2"/>
                <w:sz w:val="24"/>
                <w:szCs w:val="24"/>
                <w:highlight w:val="none"/>
              </w:rPr>
              <w:t>符合</w:t>
            </w:r>
            <w:r>
              <w:rPr>
                <w:rFonts w:hint="default" w:ascii="Times New Roman" w:hAnsi="Times New Roman" w:cs="Times New Roman"/>
                <w:color w:val="auto"/>
                <w:sz w:val="24"/>
                <w:highlight w:val="none"/>
                <w:lang w:bidi="zh-CN"/>
              </w:rPr>
              <w:t>要求。</w:t>
            </w:r>
          </w:p>
          <w:p w14:paraId="07AB7B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val="0"/>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4、环保政策符合性分析</w:t>
            </w:r>
          </w:p>
          <w:p w14:paraId="2A52EF22">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2" w:firstLineChars="200"/>
              <w:jc w:val="both"/>
              <w:textAlignment w:val="auto"/>
              <w:rPr>
                <w:rFonts w:hint="default" w:ascii="Times New Roman" w:hAnsi="Times New Roman" w:eastAsia="宋体" w:cs="Times New Roman"/>
                <w:b/>
                <w:bCs/>
                <w:color w:val="auto"/>
                <w:sz w:val="24"/>
                <w:szCs w:val="24"/>
                <w:highlight w:val="none"/>
              </w:rPr>
            </w:pPr>
            <w:r>
              <w:rPr>
                <w:b/>
                <w:bCs/>
                <w:color w:val="auto"/>
                <w:kern w:val="0"/>
                <w:sz w:val="24"/>
                <w:highlight w:val="none"/>
              </w:rPr>
              <w:t>（1）</w:t>
            </w:r>
            <w:r>
              <w:rPr>
                <w:rFonts w:hint="eastAsia"/>
                <w:b/>
                <w:bCs/>
                <w:color w:val="auto"/>
                <w:sz w:val="24"/>
                <w:highlight w:val="none"/>
              </w:rPr>
              <w:t>与</w:t>
            </w:r>
            <w:r>
              <w:rPr>
                <w:rFonts w:hint="default" w:ascii="Times New Roman" w:hAnsi="Times New Roman" w:eastAsia="宋体" w:cs="Times New Roman"/>
                <w:b/>
                <w:bCs/>
                <w:color w:val="auto"/>
                <w:sz w:val="24"/>
                <w:szCs w:val="24"/>
                <w:highlight w:val="none"/>
                <w:shd w:val="clear" w:color="auto" w:fill="FFFFFF"/>
              </w:rPr>
              <w:t>《</w:t>
            </w:r>
            <w:r>
              <w:rPr>
                <w:rFonts w:hint="default" w:ascii="Times New Roman" w:hAnsi="Times New Roman" w:eastAsia="宋体" w:cs="Times New Roman"/>
                <w:b/>
                <w:bCs/>
                <w:color w:val="auto"/>
                <w:kern w:val="0"/>
                <w:sz w:val="24"/>
                <w:szCs w:val="24"/>
                <w:highlight w:val="none"/>
                <w:shd w:val="clear" w:color="auto" w:fill="FFFFFF"/>
                <w:lang w:val="en-US" w:eastAsia="zh-CN" w:bidi="ar"/>
              </w:rPr>
              <w:t>山东省空气质量持续改善暨第三轮</w:t>
            </w:r>
            <w:r>
              <w:rPr>
                <w:rFonts w:hint="eastAsia" w:ascii="Times New Roman" w:hAnsi="Times New Roman" w:eastAsia="宋体" w:cs="Times New Roman"/>
                <w:b/>
                <w:bCs/>
                <w:color w:val="auto"/>
                <w:kern w:val="0"/>
                <w:sz w:val="24"/>
                <w:szCs w:val="24"/>
                <w:highlight w:val="none"/>
                <w:shd w:val="clear" w:color="auto" w:fill="FFFFFF"/>
                <w:lang w:val="en-US" w:eastAsia="zh-CN" w:bidi="ar"/>
              </w:rPr>
              <w:t>“</w:t>
            </w:r>
            <w:r>
              <w:rPr>
                <w:rFonts w:hint="default" w:ascii="Times New Roman" w:hAnsi="Times New Roman" w:eastAsia="宋体" w:cs="Times New Roman"/>
                <w:b/>
                <w:bCs/>
                <w:color w:val="auto"/>
                <w:kern w:val="0"/>
                <w:sz w:val="24"/>
                <w:szCs w:val="24"/>
                <w:highlight w:val="none"/>
                <w:shd w:val="clear" w:color="auto" w:fill="FFFFFF"/>
                <w:lang w:val="en-US" w:eastAsia="zh-CN" w:bidi="ar"/>
              </w:rPr>
              <w:t>四减四增</w:t>
            </w:r>
            <w:r>
              <w:rPr>
                <w:rFonts w:hint="eastAsia" w:ascii="Times New Roman" w:hAnsi="Times New Roman" w:eastAsia="宋体" w:cs="Times New Roman"/>
                <w:b/>
                <w:bCs/>
                <w:color w:val="auto"/>
                <w:kern w:val="0"/>
                <w:sz w:val="24"/>
                <w:szCs w:val="24"/>
                <w:highlight w:val="none"/>
                <w:shd w:val="clear" w:color="auto" w:fill="FFFFFF"/>
                <w:lang w:val="en-US" w:eastAsia="zh-CN" w:bidi="ar"/>
              </w:rPr>
              <w:t>”</w:t>
            </w:r>
            <w:r>
              <w:rPr>
                <w:rFonts w:hint="default" w:ascii="Times New Roman" w:hAnsi="Times New Roman" w:eastAsia="宋体" w:cs="Times New Roman"/>
                <w:b/>
                <w:bCs/>
                <w:color w:val="auto"/>
                <w:kern w:val="0"/>
                <w:sz w:val="24"/>
                <w:szCs w:val="24"/>
                <w:highlight w:val="none"/>
                <w:shd w:val="clear" w:color="auto" w:fill="FFFFFF"/>
                <w:lang w:val="en-US" w:eastAsia="zh-CN" w:bidi="ar"/>
              </w:rPr>
              <w:t>行动实施方案</w:t>
            </w:r>
            <w:r>
              <w:rPr>
                <w:rFonts w:hint="default" w:ascii="Times New Roman" w:hAnsi="Times New Roman" w:eastAsia="宋体" w:cs="Times New Roman"/>
                <w:b/>
                <w:bCs/>
                <w:color w:val="auto"/>
                <w:sz w:val="24"/>
                <w:szCs w:val="24"/>
                <w:highlight w:val="none"/>
                <w:shd w:val="clear" w:color="auto" w:fill="FFFFFF"/>
              </w:rPr>
              <w:t>》</w:t>
            </w:r>
            <w:r>
              <w:rPr>
                <w:rFonts w:hint="default" w:ascii="Times New Roman" w:hAnsi="Times New Roman" w:eastAsia="宋体" w:cs="Times New Roman"/>
                <w:b/>
                <w:bCs/>
                <w:color w:val="auto"/>
                <w:sz w:val="24"/>
                <w:szCs w:val="24"/>
                <w:highlight w:val="none"/>
                <w:shd w:val="clear" w:color="auto" w:fill="FFFFFF"/>
                <w:lang w:val="en-US" w:eastAsia="zh-CN"/>
              </w:rPr>
              <w:t>的通知</w:t>
            </w:r>
            <w:r>
              <w:rPr>
                <w:rFonts w:hint="default" w:ascii="Times New Roman" w:hAnsi="Times New Roman" w:eastAsia="宋体" w:cs="Times New Roman"/>
                <w:b/>
                <w:bCs/>
                <w:color w:val="auto"/>
                <w:sz w:val="24"/>
                <w:szCs w:val="24"/>
                <w:highlight w:val="none"/>
                <w:shd w:val="clear" w:color="auto" w:fill="FFFFFF"/>
              </w:rPr>
              <w:t>（</w:t>
            </w:r>
            <w:r>
              <w:rPr>
                <w:rFonts w:hint="default" w:ascii="Times New Roman" w:hAnsi="Times New Roman" w:eastAsia="宋体" w:cs="Times New Roman"/>
                <w:b/>
                <w:bCs/>
                <w:color w:val="auto"/>
                <w:sz w:val="24"/>
                <w:szCs w:val="24"/>
                <w:highlight w:val="none"/>
                <w:shd w:val="clear" w:color="auto" w:fill="FFFFFF"/>
                <w:lang w:val="en-US" w:eastAsia="zh-CN"/>
              </w:rPr>
              <w:t>鲁政字</w:t>
            </w:r>
            <w:r>
              <w:rPr>
                <w:rFonts w:hint="default" w:ascii="Times New Roman" w:hAnsi="Times New Roman" w:eastAsia="宋体" w:cs="Times New Roman"/>
                <w:b/>
                <w:bCs/>
                <w:color w:val="auto"/>
                <w:sz w:val="24"/>
                <w:szCs w:val="24"/>
                <w:highlight w:val="none"/>
                <w:shd w:val="clear" w:color="auto" w:fill="FFFFFF"/>
              </w:rPr>
              <w:t>[20</w:t>
            </w:r>
            <w:r>
              <w:rPr>
                <w:rFonts w:hint="default" w:ascii="Times New Roman" w:hAnsi="Times New Roman" w:eastAsia="宋体" w:cs="Times New Roman"/>
                <w:b/>
                <w:bCs/>
                <w:color w:val="auto"/>
                <w:sz w:val="24"/>
                <w:szCs w:val="24"/>
                <w:highlight w:val="none"/>
                <w:shd w:val="clear" w:color="auto" w:fill="FFFFFF"/>
                <w:lang w:val="en-US" w:eastAsia="zh-CN"/>
              </w:rPr>
              <w:t>24</w:t>
            </w:r>
            <w:r>
              <w:rPr>
                <w:rFonts w:hint="default" w:ascii="Times New Roman" w:hAnsi="Times New Roman" w:eastAsia="宋体" w:cs="Times New Roman"/>
                <w:b/>
                <w:bCs/>
                <w:color w:val="auto"/>
                <w:sz w:val="24"/>
                <w:szCs w:val="24"/>
                <w:highlight w:val="none"/>
                <w:shd w:val="clear" w:color="auto" w:fill="FFFFFF"/>
              </w:rPr>
              <w:t>]</w:t>
            </w:r>
            <w:r>
              <w:rPr>
                <w:rFonts w:hint="default" w:ascii="Times New Roman" w:hAnsi="Times New Roman" w:eastAsia="宋体" w:cs="Times New Roman"/>
                <w:b/>
                <w:bCs/>
                <w:color w:val="auto"/>
                <w:sz w:val="24"/>
                <w:szCs w:val="24"/>
                <w:highlight w:val="none"/>
                <w:shd w:val="clear" w:color="auto" w:fill="FFFFFF"/>
                <w:lang w:val="en-US" w:eastAsia="zh-CN"/>
              </w:rPr>
              <w:t>102</w:t>
            </w:r>
            <w:r>
              <w:rPr>
                <w:rFonts w:hint="default" w:ascii="Times New Roman" w:hAnsi="Times New Roman" w:eastAsia="宋体" w:cs="Times New Roman"/>
                <w:b/>
                <w:bCs/>
                <w:color w:val="auto"/>
                <w:sz w:val="24"/>
                <w:szCs w:val="24"/>
                <w:highlight w:val="none"/>
                <w:shd w:val="clear" w:color="auto" w:fill="FFFFFF"/>
              </w:rPr>
              <w:t>号）符合性分析</w:t>
            </w:r>
          </w:p>
          <w:p w14:paraId="5C37D28C">
            <w:pPr>
              <w:pStyle w:val="113"/>
              <w:spacing w:line="240" w:lineRule="auto"/>
              <w:ind w:firstLine="0"/>
              <w:jc w:val="center"/>
              <w:rPr>
                <w:b/>
                <w:bCs/>
                <w:color w:val="auto"/>
                <w:highlight w:val="none"/>
              </w:rPr>
            </w:pPr>
            <w:r>
              <w:rPr>
                <w:rFonts w:hint="eastAsia"/>
                <w:b/>
                <w:bCs/>
                <w:color w:val="auto"/>
                <w:highlight w:val="none"/>
              </w:rPr>
              <w:t>表1-</w:t>
            </w:r>
            <w:r>
              <w:rPr>
                <w:rFonts w:hint="eastAsia"/>
                <w:b/>
                <w:bCs/>
                <w:color w:val="auto"/>
                <w:highlight w:val="none"/>
                <w:lang w:val="en-US" w:eastAsia="zh-CN"/>
              </w:rPr>
              <w:t>2</w:t>
            </w:r>
            <w:r>
              <w:rPr>
                <w:b/>
                <w:bCs/>
                <w:color w:val="auto"/>
                <w:highlight w:val="none"/>
              </w:rPr>
              <w:t>项目与（</w:t>
            </w:r>
            <w:r>
              <w:rPr>
                <w:rFonts w:hint="default" w:ascii="Times New Roman" w:hAnsi="Times New Roman" w:eastAsia="宋体" w:cs="Times New Roman"/>
                <w:b/>
                <w:bCs/>
                <w:color w:val="auto"/>
                <w:sz w:val="24"/>
                <w:szCs w:val="24"/>
                <w:highlight w:val="none"/>
                <w:shd w:val="clear" w:color="auto" w:fill="FFFFFF"/>
                <w:lang w:val="en-US" w:eastAsia="zh-CN"/>
              </w:rPr>
              <w:t>鲁政字</w:t>
            </w:r>
            <w:r>
              <w:rPr>
                <w:rFonts w:hint="default" w:ascii="Times New Roman" w:hAnsi="Times New Roman" w:eastAsia="宋体" w:cs="Times New Roman"/>
                <w:b/>
                <w:bCs/>
                <w:color w:val="auto"/>
                <w:sz w:val="24"/>
                <w:szCs w:val="24"/>
                <w:highlight w:val="none"/>
                <w:shd w:val="clear" w:color="auto" w:fill="FFFFFF"/>
              </w:rPr>
              <w:t>[20</w:t>
            </w:r>
            <w:r>
              <w:rPr>
                <w:rFonts w:hint="default" w:ascii="Times New Roman" w:hAnsi="Times New Roman" w:eastAsia="宋体" w:cs="Times New Roman"/>
                <w:b/>
                <w:bCs/>
                <w:color w:val="auto"/>
                <w:sz w:val="24"/>
                <w:szCs w:val="24"/>
                <w:highlight w:val="none"/>
                <w:shd w:val="clear" w:color="auto" w:fill="FFFFFF"/>
                <w:lang w:val="en-US" w:eastAsia="zh-CN"/>
              </w:rPr>
              <w:t>24</w:t>
            </w:r>
            <w:r>
              <w:rPr>
                <w:rFonts w:hint="default" w:ascii="Times New Roman" w:hAnsi="Times New Roman" w:eastAsia="宋体" w:cs="Times New Roman"/>
                <w:b/>
                <w:bCs/>
                <w:color w:val="auto"/>
                <w:sz w:val="24"/>
                <w:szCs w:val="24"/>
                <w:highlight w:val="none"/>
                <w:shd w:val="clear" w:color="auto" w:fill="FFFFFF"/>
              </w:rPr>
              <w:t>]</w:t>
            </w:r>
            <w:r>
              <w:rPr>
                <w:rFonts w:hint="default" w:ascii="Times New Roman" w:hAnsi="Times New Roman" w:eastAsia="宋体" w:cs="Times New Roman"/>
                <w:b/>
                <w:bCs/>
                <w:color w:val="auto"/>
                <w:sz w:val="24"/>
                <w:szCs w:val="24"/>
                <w:highlight w:val="none"/>
                <w:shd w:val="clear" w:color="auto" w:fill="FFFFFF"/>
                <w:lang w:val="en-US" w:eastAsia="zh-CN"/>
              </w:rPr>
              <w:t>102</w:t>
            </w:r>
            <w:r>
              <w:rPr>
                <w:rFonts w:hint="default" w:ascii="Times New Roman" w:hAnsi="Times New Roman" w:eastAsia="宋体" w:cs="Times New Roman"/>
                <w:b/>
                <w:bCs/>
                <w:color w:val="auto"/>
                <w:sz w:val="24"/>
                <w:szCs w:val="24"/>
                <w:highlight w:val="none"/>
                <w:shd w:val="clear" w:color="auto" w:fill="FFFFFF"/>
              </w:rPr>
              <w:t>号</w:t>
            </w:r>
            <w:r>
              <w:rPr>
                <w:b/>
                <w:bCs/>
                <w:color w:val="auto"/>
                <w:highlight w:val="none"/>
              </w:rPr>
              <w:t>）的符合性分析</w:t>
            </w:r>
          </w:p>
          <w:tbl>
            <w:tblPr>
              <w:tblStyle w:val="31"/>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2"/>
              <w:gridCol w:w="2318"/>
              <w:gridCol w:w="1143"/>
            </w:tblGrid>
            <w:tr w14:paraId="077D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8" w:type="dxa"/>
                  <w:noWrap w:val="0"/>
                  <w:vAlign w:val="center"/>
                </w:tcPr>
                <w:p w14:paraId="4DE087DF">
                  <w:pPr>
                    <w:autoSpaceDE w:val="0"/>
                    <w:autoSpaceDN w:val="0"/>
                    <w:adjustRightInd w:val="0"/>
                    <w:snapToGrid w:val="0"/>
                    <w:jc w:val="center"/>
                    <w:rPr>
                      <w:b/>
                      <w:bCs/>
                      <w:color w:val="auto"/>
                      <w:kern w:val="0"/>
                      <w:szCs w:val="21"/>
                      <w:highlight w:val="none"/>
                    </w:rPr>
                  </w:pPr>
                  <w:r>
                    <w:rPr>
                      <w:rFonts w:hint="eastAsia"/>
                      <w:b/>
                      <w:bCs/>
                      <w:color w:val="auto"/>
                      <w:szCs w:val="21"/>
                      <w:highlight w:val="none"/>
                    </w:rPr>
                    <w:t>文件</w:t>
                  </w:r>
                  <w:r>
                    <w:rPr>
                      <w:b/>
                      <w:bCs/>
                      <w:color w:val="auto"/>
                      <w:szCs w:val="21"/>
                      <w:highlight w:val="none"/>
                    </w:rPr>
                    <w:t>要求</w:t>
                  </w:r>
                </w:p>
              </w:tc>
              <w:tc>
                <w:tcPr>
                  <w:tcW w:w="1942" w:type="dxa"/>
                  <w:noWrap w:val="0"/>
                  <w:vAlign w:val="center"/>
                </w:tcPr>
                <w:p w14:paraId="75BF0F60">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本</w:t>
                  </w:r>
                  <w:r>
                    <w:rPr>
                      <w:b/>
                      <w:bCs/>
                      <w:color w:val="auto"/>
                      <w:kern w:val="0"/>
                      <w:szCs w:val="21"/>
                      <w:highlight w:val="none"/>
                    </w:rPr>
                    <w:t>项目情况</w:t>
                  </w:r>
                </w:p>
              </w:tc>
              <w:tc>
                <w:tcPr>
                  <w:tcW w:w="958" w:type="dxa"/>
                  <w:noWrap w:val="0"/>
                  <w:vAlign w:val="center"/>
                </w:tcPr>
                <w:p w14:paraId="1940ACF3">
                  <w:pPr>
                    <w:autoSpaceDE w:val="0"/>
                    <w:autoSpaceDN w:val="0"/>
                    <w:adjustRightInd w:val="0"/>
                    <w:snapToGrid w:val="0"/>
                    <w:jc w:val="center"/>
                    <w:rPr>
                      <w:b/>
                      <w:bCs/>
                      <w:color w:val="auto"/>
                      <w:kern w:val="0"/>
                      <w:szCs w:val="21"/>
                      <w:highlight w:val="none"/>
                    </w:rPr>
                  </w:pPr>
                  <w:r>
                    <w:rPr>
                      <w:b/>
                      <w:bCs/>
                      <w:color w:val="auto"/>
                      <w:kern w:val="0"/>
                      <w:szCs w:val="21"/>
                      <w:highlight w:val="none"/>
                    </w:rPr>
                    <w:t>符合性</w:t>
                  </w:r>
                </w:p>
              </w:tc>
            </w:tr>
            <w:tr w14:paraId="4C8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8" w:type="dxa"/>
                  <w:noWrap w:val="0"/>
                  <w:vAlign w:val="center"/>
                </w:tcPr>
                <w:p w14:paraId="5AF8C02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color w:val="auto"/>
                      <w:kern w:val="0"/>
                      <w:szCs w:val="21"/>
                      <w:highlight w:val="none"/>
                    </w:rPr>
                  </w:pPr>
                  <w:r>
                    <w:rPr>
                      <w:rFonts w:hint="default" w:ascii="Times New Roman" w:hAnsi="Times New Roman" w:eastAsia="宋体" w:cs="Times New Roman"/>
                      <w:color w:val="auto"/>
                      <w:highlight w:val="none"/>
                    </w:rPr>
                    <w:t>严格环境准入。坚决遏制高耗能、高排放、低水平项目盲目上马，新、改、扩建项目严格落实国家和省产业规划、产业政策、生态环境分区管控方案、规划环评、项目环评、规划水土保持审查、节能审查、产能置换、重点污染物总量控制、污染物排放区域削减、碳排放达峰目标等相关要求，原则上采用清洁运输方式。涉及产能置换的项目，被置换产能及其配套设施关停后，新建项目方可投产。严格落实国家粗钢产量调控目标。推行钢铁、焦化、烧结一体化布局，有序引导高炉一转炉长流程炼钢转型为电炉短流程炼钢，到2025年，电炉钢占比达到7%左右。多措并举治理环保领域低价低质中标乱象，营造公平竞争环境，推动产业健康有序发展。</w:t>
                  </w:r>
                </w:p>
              </w:tc>
              <w:tc>
                <w:tcPr>
                  <w:tcW w:w="1942" w:type="dxa"/>
                  <w:noWrap w:val="0"/>
                  <w:vAlign w:val="center"/>
                </w:tcPr>
                <w:p w14:paraId="6CD34E20">
                  <w:pPr>
                    <w:overflowPunct w:val="0"/>
                    <w:autoSpaceDE w:val="0"/>
                    <w:autoSpaceDN w:val="0"/>
                    <w:adjustRightInd w:val="0"/>
                    <w:snapToGrid w:val="0"/>
                    <w:rPr>
                      <w:color w:val="auto"/>
                      <w:kern w:val="0"/>
                      <w:szCs w:val="21"/>
                      <w:highlight w:val="none"/>
                    </w:rPr>
                  </w:pPr>
                  <w:r>
                    <w:rPr>
                      <w:rFonts w:hint="eastAsia"/>
                      <w:color w:val="auto"/>
                      <w:kern w:val="0"/>
                      <w:sz w:val="21"/>
                      <w:szCs w:val="21"/>
                      <w:highlight w:val="none"/>
                    </w:rPr>
                    <w:t>本项目为</w:t>
                  </w:r>
                  <w:r>
                    <w:rPr>
                      <w:rFonts w:hint="eastAsia" w:ascii="Times New Roman" w:hAnsi="Times New Roman" w:eastAsia="宋体" w:cs="Times New Roman"/>
                      <w:color w:val="auto"/>
                      <w:sz w:val="21"/>
                      <w:szCs w:val="21"/>
                      <w:highlight w:val="none"/>
                      <w:lang w:eastAsia="zh-CN"/>
                    </w:rPr>
                    <w:t>太白湖生态修复综合治理工程</w:t>
                  </w:r>
                  <w:r>
                    <w:rPr>
                      <w:rFonts w:hint="eastAsia"/>
                      <w:color w:val="auto"/>
                      <w:kern w:val="0"/>
                      <w:sz w:val="21"/>
                      <w:szCs w:val="21"/>
                      <w:highlight w:val="none"/>
                    </w:rPr>
                    <w:t>，</w:t>
                  </w:r>
                  <w:r>
                    <w:rPr>
                      <w:color w:val="auto"/>
                      <w:kern w:val="0"/>
                      <w:sz w:val="21"/>
                      <w:szCs w:val="21"/>
                      <w:highlight w:val="none"/>
                    </w:rPr>
                    <w:t>项目不属于</w:t>
                  </w:r>
                  <w:r>
                    <w:rPr>
                      <w:color w:val="auto"/>
                      <w:kern w:val="0"/>
                      <w:sz w:val="21"/>
                      <w:szCs w:val="21"/>
                      <w:highlight w:val="none"/>
                      <w:lang w:bidi="ar"/>
                    </w:rPr>
                    <w:t>高耗能、高排放、低水平项目，符合国家和省相关政策要求</w:t>
                  </w:r>
                  <w:r>
                    <w:rPr>
                      <w:rFonts w:hint="eastAsia"/>
                      <w:color w:val="auto"/>
                      <w:kern w:val="0"/>
                      <w:szCs w:val="21"/>
                      <w:highlight w:val="none"/>
                      <w:lang w:bidi="ar"/>
                    </w:rPr>
                    <w:t>。</w:t>
                  </w:r>
                </w:p>
              </w:tc>
              <w:tc>
                <w:tcPr>
                  <w:tcW w:w="958" w:type="dxa"/>
                  <w:noWrap w:val="0"/>
                  <w:vAlign w:val="center"/>
                </w:tcPr>
                <w:p w14:paraId="49E2CCBB">
                  <w:pPr>
                    <w:autoSpaceDE w:val="0"/>
                    <w:autoSpaceDN w:val="0"/>
                    <w:adjustRightInd w:val="0"/>
                    <w:snapToGrid w:val="0"/>
                    <w:jc w:val="center"/>
                    <w:rPr>
                      <w:color w:val="auto"/>
                      <w:kern w:val="0"/>
                      <w:szCs w:val="21"/>
                      <w:highlight w:val="none"/>
                    </w:rPr>
                  </w:pPr>
                  <w:r>
                    <w:rPr>
                      <w:color w:val="auto"/>
                      <w:kern w:val="0"/>
                      <w:szCs w:val="21"/>
                      <w:highlight w:val="none"/>
                    </w:rPr>
                    <w:t>符合</w:t>
                  </w:r>
                </w:p>
              </w:tc>
            </w:tr>
            <w:tr w14:paraId="462E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8" w:type="dxa"/>
                  <w:noWrap w:val="0"/>
                  <w:vAlign w:val="center"/>
                </w:tcPr>
                <w:p w14:paraId="53112DA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color w:val="auto"/>
                      <w:kern w:val="0"/>
                      <w:szCs w:val="21"/>
                      <w:highlight w:val="none"/>
                      <w:lang w:bidi="ar"/>
                    </w:rPr>
                  </w:pPr>
                  <w:r>
                    <w:rPr>
                      <w:rFonts w:hint="default" w:ascii="Times New Roman" w:hAnsi="Times New Roman" w:eastAsia="宋体" w:cs="Times New Roman"/>
                      <w:color w:val="auto"/>
                      <w:highlight w:val="none"/>
                    </w:rPr>
                    <w:t>优化调整重点行业结构。重点区域进一步提高落后产能能耗、环保、质量、安全、技术等要求，逐步退出限制类涉气行业工艺和装备；逐步淘汰步进式烧结机和球团竖炉以及半封闭式硅锰合金、镍铁、高碳铬铁、高碳锰铁电炉。引导钢铁、水泥、焦化、电解铝等产业有序调整优化。到2025年，2500吨/日水泥熟料生产线全部整合退出。2024年年底前，济宁、滨州、菏泽3市完成焦化退出装置关停；2025年6月底前，济南、枣庄、潍坊、泰安、日照、德州6市完成焦化退出装置关停，全省焦化装置产能压减至3300万吨左右。</w:t>
                  </w:r>
                </w:p>
              </w:tc>
              <w:tc>
                <w:tcPr>
                  <w:tcW w:w="1942" w:type="dxa"/>
                  <w:vMerge w:val="restart"/>
                  <w:noWrap w:val="0"/>
                  <w:vAlign w:val="center"/>
                </w:tcPr>
                <w:p w14:paraId="6CD569AE">
                  <w:pPr>
                    <w:overflowPunct w:val="0"/>
                    <w:autoSpaceDE w:val="0"/>
                    <w:autoSpaceDN w:val="0"/>
                    <w:adjustRightInd w:val="0"/>
                    <w:snapToGrid w:val="0"/>
                    <w:rPr>
                      <w:color w:val="auto"/>
                      <w:kern w:val="0"/>
                      <w:szCs w:val="21"/>
                      <w:highlight w:val="none"/>
                    </w:rPr>
                  </w:pPr>
                  <w:r>
                    <w:rPr>
                      <w:rFonts w:hint="eastAsia"/>
                      <w:color w:val="auto"/>
                      <w:kern w:val="0"/>
                      <w:sz w:val="21"/>
                      <w:szCs w:val="21"/>
                      <w:highlight w:val="none"/>
                    </w:rPr>
                    <w:t>本项目为</w:t>
                  </w:r>
                  <w:r>
                    <w:rPr>
                      <w:rFonts w:hint="eastAsia" w:ascii="Times New Roman" w:hAnsi="Times New Roman" w:eastAsia="宋体" w:cs="Times New Roman"/>
                      <w:color w:val="auto"/>
                      <w:sz w:val="21"/>
                      <w:szCs w:val="21"/>
                      <w:highlight w:val="none"/>
                      <w:lang w:eastAsia="zh-CN"/>
                    </w:rPr>
                    <w:t>太白湖生态修复综合治理工程</w:t>
                  </w:r>
                  <w:r>
                    <w:rPr>
                      <w:rFonts w:hint="eastAsia"/>
                      <w:color w:val="auto"/>
                      <w:kern w:val="0"/>
                      <w:sz w:val="21"/>
                      <w:szCs w:val="21"/>
                      <w:highlight w:val="none"/>
                    </w:rPr>
                    <w:t>，不涉及左侧相关内容。</w:t>
                  </w:r>
                </w:p>
              </w:tc>
              <w:tc>
                <w:tcPr>
                  <w:tcW w:w="958" w:type="dxa"/>
                  <w:noWrap w:val="0"/>
                  <w:vAlign w:val="center"/>
                </w:tcPr>
                <w:p w14:paraId="1C717320">
                  <w:pPr>
                    <w:autoSpaceDE w:val="0"/>
                    <w:autoSpaceDN w:val="0"/>
                    <w:adjustRightInd w:val="0"/>
                    <w:snapToGrid w:val="0"/>
                    <w:jc w:val="center"/>
                    <w:rPr>
                      <w:color w:val="auto"/>
                      <w:kern w:val="0"/>
                      <w:szCs w:val="21"/>
                      <w:highlight w:val="none"/>
                    </w:rPr>
                  </w:pPr>
                  <w:r>
                    <w:rPr>
                      <w:color w:val="auto"/>
                      <w:kern w:val="0"/>
                      <w:szCs w:val="21"/>
                      <w:highlight w:val="none"/>
                    </w:rPr>
                    <w:t>符合</w:t>
                  </w:r>
                </w:p>
              </w:tc>
            </w:tr>
            <w:tr w14:paraId="096F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8" w:type="dxa"/>
                  <w:noWrap w:val="0"/>
                  <w:vAlign w:val="center"/>
                </w:tcPr>
                <w:p w14:paraId="64C9DA8A">
                  <w:pPr>
                    <w:keepNext w:val="0"/>
                    <w:keepLines w:val="0"/>
                    <w:pageBreakBefore w:val="0"/>
                    <w:widowControl w:val="0"/>
                    <w:kinsoku/>
                    <w:wordWrap/>
                    <w:overflowPunct/>
                    <w:topLinePunct w:val="0"/>
                    <w:autoSpaceDE/>
                    <w:autoSpaceDN/>
                    <w:bidi w:val="0"/>
                    <w:adjustRightInd w:val="0"/>
                    <w:snapToGrid w:val="0"/>
                    <w:textAlignment w:val="auto"/>
                    <w:rPr>
                      <w:color w:val="auto"/>
                      <w:kern w:val="0"/>
                      <w:szCs w:val="21"/>
                      <w:highlight w:val="none"/>
                      <w:lang w:bidi="ar"/>
                    </w:rPr>
                  </w:pPr>
                  <w:r>
                    <w:rPr>
                      <w:rFonts w:hint="default" w:ascii="Times New Roman" w:hAnsi="Times New Roman" w:eastAsia="宋体" w:cs="Times New Roman"/>
                      <w:color w:val="auto"/>
                      <w:highlight w:val="none"/>
                    </w:rPr>
                    <w:t>开展传统产业集群升级改造。中小型传统制造企业集中的市要制定涉气产业集群发展规划，严格项目审批，严防污染下乡。针对现有产业集群制定专项整治方案，依法淘汰关停一批、搬迁入园一批、就地改造一批、做优做强一批。各市要结合产业集群特点，因地制宜建设集中供热中心、集中喷涂中心、有机溶剂集中回收处置中心、活性炭集中再生中心。</w:t>
                  </w:r>
                </w:p>
              </w:tc>
              <w:tc>
                <w:tcPr>
                  <w:tcW w:w="1942" w:type="dxa"/>
                  <w:vMerge w:val="continue"/>
                  <w:noWrap w:val="0"/>
                  <w:vAlign w:val="center"/>
                </w:tcPr>
                <w:p w14:paraId="533AD427">
                  <w:pPr>
                    <w:overflowPunct w:val="0"/>
                    <w:autoSpaceDE w:val="0"/>
                    <w:autoSpaceDN w:val="0"/>
                    <w:adjustRightInd w:val="0"/>
                    <w:snapToGrid w:val="0"/>
                    <w:rPr>
                      <w:color w:val="auto"/>
                      <w:kern w:val="0"/>
                      <w:szCs w:val="21"/>
                      <w:highlight w:val="none"/>
                    </w:rPr>
                  </w:pPr>
                </w:p>
              </w:tc>
              <w:tc>
                <w:tcPr>
                  <w:tcW w:w="958" w:type="dxa"/>
                  <w:noWrap w:val="0"/>
                  <w:vAlign w:val="center"/>
                </w:tcPr>
                <w:p w14:paraId="32819C49">
                  <w:pPr>
                    <w:autoSpaceDE w:val="0"/>
                    <w:autoSpaceDN w:val="0"/>
                    <w:adjustRightInd w:val="0"/>
                    <w:snapToGrid w:val="0"/>
                    <w:jc w:val="center"/>
                    <w:rPr>
                      <w:color w:val="auto"/>
                      <w:kern w:val="0"/>
                      <w:szCs w:val="21"/>
                      <w:highlight w:val="none"/>
                    </w:rPr>
                  </w:pPr>
                  <w:r>
                    <w:rPr>
                      <w:color w:val="auto"/>
                      <w:kern w:val="0"/>
                      <w:szCs w:val="21"/>
                      <w:highlight w:val="none"/>
                    </w:rPr>
                    <w:t>符合</w:t>
                  </w:r>
                </w:p>
              </w:tc>
            </w:tr>
            <w:tr w14:paraId="045F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8" w:type="dxa"/>
                  <w:noWrap w:val="0"/>
                  <w:vAlign w:val="center"/>
                </w:tcPr>
                <w:p w14:paraId="3800AAF1">
                  <w:pPr>
                    <w:keepNext w:val="0"/>
                    <w:keepLines w:val="0"/>
                    <w:pageBreakBefore w:val="0"/>
                    <w:widowControl w:val="0"/>
                    <w:kinsoku/>
                    <w:wordWrap/>
                    <w:overflowPunct/>
                    <w:topLinePunct w:val="0"/>
                    <w:autoSpaceDE/>
                    <w:autoSpaceDN/>
                    <w:bidi w:val="0"/>
                    <w:adjustRightInd w:val="0"/>
                    <w:snapToGrid w:val="0"/>
                    <w:textAlignment w:val="auto"/>
                    <w:rPr>
                      <w:color w:val="auto"/>
                      <w:kern w:val="0"/>
                      <w:szCs w:val="21"/>
                      <w:highlight w:val="none"/>
                      <w:lang w:bidi="ar"/>
                    </w:rPr>
                  </w:pPr>
                  <w:r>
                    <w:rPr>
                      <w:rFonts w:hint="default" w:ascii="Times New Roman" w:hAnsi="Times New Roman" w:eastAsia="宋体" w:cs="Times New Roman"/>
                      <w:color w:val="auto"/>
                      <w:highlight w:val="none"/>
                    </w:rPr>
                    <w:t>优化含VOCs原辅材料和产品结构。严格控制生产和使用高VOCs含量涂料、油墨、胶粘剂、清洗剂等建设项目，提高低</w:t>
                  </w:r>
                  <w:r>
                    <w:rPr>
                      <w:rFonts w:hint="eastAsia" w:cs="Times New Roman"/>
                      <w:color w:val="auto"/>
                      <w:highlight w:val="none"/>
                      <w:lang w:eastAsia="zh-CN"/>
                    </w:rPr>
                    <w:t>（</w:t>
                  </w:r>
                  <w:r>
                    <w:rPr>
                      <w:rFonts w:hint="default" w:ascii="Times New Roman" w:hAnsi="Times New Roman" w:eastAsia="宋体" w:cs="Times New Roman"/>
                      <w:color w:val="auto"/>
                      <w:highlight w:val="none"/>
                    </w:rPr>
                    <w:t>无</w:t>
                  </w:r>
                  <w:r>
                    <w:rPr>
                      <w:rFonts w:hint="eastAsia" w:cs="Times New Roman"/>
                      <w:color w:val="auto"/>
                      <w:highlight w:val="none"/>
                      <w:lang w:eastAsia="zh-CN"/>
                    </w:rPr>
                    <w:t>）</w:t>
                  </w:r>
                  <w:r>
                    <w:rPr>
                      <w:rFonts w:hint="default" w:ascii="Times New Roman" w:hAnsi="Times New Roman" w:eastAsia="宋体" w:cs="Times New Roman"/>
                      <w:color w:val="auto"/>
                      <w:highlight w:val="none"/>
                    </w:rPr>
                    <w:t>VOCs含量产品比重。实施源头替代工程，加大工业涂装、包装印刷和电子行业低</w:t>
                  </w:r>
                  <w:r>
                    <w:rPr>
                      <w:rFonts w:hint="eastAsia" w:cs="Times New Roman"/>
                      <w:color w:val="auto"/>
                      <w:highlight w:val="none"/>
                      <w:lang w:eastAsia="zh-CN"/>
                    </w:rPr>
                    <w:t>（</w:t>
                  </w:r>
                  <w:r>
                    <w:rPr>
                      <w:rFonts w:hint="default" w:ascii="Times New Roman" w:hAnsi="Times New Roman" w:eastAsia="宋体" w:cs="Times New Roman"/>
                      <w:color w:val="auto"/>
                      <w:highlight w:val="none"/>
                    </w:rPr>
                    <w:t>无</w:t>
                  </w:r>
                  <w:r>
                    <w:rPr>
                      <w:rFonts w:hint="eastAsia" w:cs="Times New Roman"/>
                      <w:color w:val="auto"/>
                      <w:highlight w:val="none"/>
                      <w:lang w:eastAsia="zh-CN"/>
                    </w:rPr>
                    <w:t>）</w:t>
                  </w:r>
                  <w:r>
                    <w:rPr>
                      <w:rFonts w:hint="default" w:ascii="Times New Roman" w:hAnsi="Times New Roman" w:eastAsia="宋体" w:cs="Times New Roman"/>
                      <w:color w:val="auto"/>
                      <w:highlight w:val="none"/>
                    </w:rPr>
                    <w:t>VOCs含量原辅材料替代力度。指导企业积极申报VOCs末端治理豁免。</w:t>
                  </w:r>
                  <w:r>
                    <w:rPr>
                      <w:rFonts w:hint="eastAsia" w:cs="Times New Roman"/>
                      <w:color w:val="auto"/>
                      <w:highlight w:val="none"/>
                      <w:lang w:eastAsia="zh-CN"/>
                    </w:rPr>
                    <w:t>（</w:t>
                  </w:r>
                  <w:r>
                    <w:rPr>
                      <w:rFonts w:hint="default" w:ascii="Times New Roman" w:hAnsi="Times New Roman" w:eastAsia="宋体" w:cs="Times New Roman"/>
                      <w:color w:val="auto"/>
                      <w:highlight w:val="none"/>
                    </w:rPr>
                    <w:t>省生态环境厅牵头</w:t>
                  </w:r>
                  <w:r>
                    <w:rPr>
                      <w:rFonts w:hint="eastAsia" w:cs="Times New Roman"/>
                      <w:color w:val="auto"/>
                      <w:highlight w:val="none"/>
                      <w:lang w:eastAsia="zh-CN"/>
                    </w:rPr>
                    <w:t>）</w:t>
                  </w:r>
                  <w:r>
                    <w:rPr>
                      <w:rFonts w:hint="default" w:ascii="Times New Roman" w:hAnsi="Times New Roman" w:eastAsia="宋体" w:cs="Times New Roman"/>
                      <w:color w:val="auto"/>
                      <w:highlight w:val="none"/>
                    </w:rPr>
                    <w:t>在生产、销售、进口、使用等环节严格执行VOCs含量限值标准。</w:t>
                  </w:r>
                </w:p>
              </w:tc>
              <w:tc>
                <w:tcPr>
                  <w:tcW w:w="1942" w:type="dxa"/>
                  <w:noWrap w:val="0"/>
                  <w:vAlign w:val="center"/>
                </w:tcPr>
                <w:p w14:paraId="3B6BD059">
                  <w:pPr>
                    <w:overflowPunct w:val="0"/>
                    <w:autoSpaceDE w:val="0"/>
                    <w:autoSpaceDN w:val="0"/>
                    <w:adjustRightInd w:val="0"/>
                    <w:snapToGrid w:val="0"/>
                    <w:rPr>
                      <w:color w:val="auto"/>
                      <w:kern w:val="0"/>
                      <w:szCs w:val="21"/>
                      <w:highlight w:val="none"/>
                    </w:rPr>
                  </w:pPr>
                  <w:r>
                    <w:rPr>
                      <w:rFonts w:hint="eastAsia"/>
                      <w:color w:val="auto"/>
                      <w:szCs w:val="21"/>
                      <w:highlight w:val="none"/>
                    </w:rPr>
                    <w:t>本项目</w:t>
                  </w:r>
                  <w:r>
                    <w:rPr>
                      <w:rFonts w:hint="eastAsia"/>
                      <w:color w:val="auto"/>
                      <w:szCs w:val="21"/>
                      <w:highlight w:val="none"/>
                      <w:lang w:val="en-US" w:eastAsia="zh-CN"/>
                    </w:rPr>
                    <w:t>不涉及</w:t>
                  </w:r>
                  <w:r>
                    <w:rPr>
                      <w:rFonts w:hint="default" w:ascii="Times New Roman" w:hAnsi="Times New Roman" w:eastAsia="宋体" w:cs="Times New Roman"/>
                      <w:color w:val="auto"/>
                      <w:highlight w:val="none"/>
                    </w:rPr>
                    <w:t>VOCs</w:t>
                  </w:r>
                  <w:r>
                    <w:rPr>
                      <w:rFonts w:hint="eastAsia" w:ascii="Times New Roman" w:hAnsi="Times New Roman" w:eastAsia="宋体" w:cs="Times New Roman"/>
                      <w:color w:val="auto"/>
                      <w:highlight w:val="none"/>
                      <w:lang w:val="en-US" w:eastAsia="zh-CN"/>
                    </w:rPr>
                    <w:t>废气</w:t>
                  </w:r>
                  <w:r>
                    <w:rPr>
                      <w:rFonts w:hint="eastAsia"/>
                      <w:color w:val="auto"/>
                      <w:szCs w:val="21"/>
                      <w:highlight w:val="none"/>
                    </w:rPr>
                    <w:t>。</w:t>
                  </w:r>
                </w:p>
              </w:tc>
              <w:tc>
                <w:tcPr>
                  <w:tcW w:w="958" w:type="dxa"/>
                  <w:noWrap w:val="0"/>
                  <w:vAlign w:val="center"/>
                </w:tcPr>
                <w:p w14:paraId="3E76B872">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bl>
          <w:p w14:paraId="799079DB">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firstLine="482" w:firstLineChars="200"/>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rPr>
              <w:t>与</w:t>
            </w:r>
            <w:r>
              <w:rPr>
                <w:rFonts w:hint="default" w:ascii="Times New Roman" w:hAnsi="Times New Roman" w:cs="Times New Roman"/>
                <w:b/>
                <w:bCs/>
                <w:color w:val="auto"/>
                <w:sz w:val="24"/>
                <w:szCs w:val="24"/>
                <w:highlight w:val="none"/>
                <w:lang w:eastAsia="zh-CN"/>
              </w:rPr>
              <w:t>《关于印发市直部门大气污染治理技术导则</w:t>
            </w:r>
            <w:r>
              <w:rPr>
                <w:rFonts w:hint="eastAsia"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lang w:eastAsia="zh-CN"/>
              </w:rPr>
              <w:t>第</w:t>
            </w:r>
            <w:r>
              <w:rPr>
                <w:rFonts w:hint="eastAsia" w:ascii="Times New Roman" w:hAnsi="Times New Roman" w:cs="Times New Roman"/>
                <w:b/>
                <w:bCs/>
                <w:color w:val="auto"/>
                <w:sz w:val="24"/>
                <w:szCs w:val="24"/>
                <w:highlight w:val="none"/>
                <w:lang w:val="en-US" w:eastAsia="zh-CN"/>
              </w:rPr>
              <w:t>六</w:t>
            </w:r>
            <w:r>
              <w:rPr>
                <w:rFonts w:hint="default" w:ascii="Times New Roman" w:hAnsi="Times New Roman" w:cs="Times New Roman"/>
                <w:b/>
                <w:bCs/>
                <w:color w:val="auto"/>
                <w:sz w:val="24"/>
                <w:szCs w:val="24"/>
                <w:highlight w:val="none"/>
                <w:lang w:eastAsia="zh-CN"/>
              </w:rPr>
              <w:t>版</w:t>
            </w:r>
            <w:r>
              <w:rPr>
                <w:rFonts w:hint="eastAsia"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lang w:eastAsia="zh-CN"/>
              </w:rPr>
              <w:t>的通知》（济</w:t>
            </w:r>
            <w:r>
              <w:rPr>
                <w:rFonts w:hint="eastAsia" w:ascii="Times New Roman" w:hAnsi="Times New Roman" w:cs="Times New Roman"/>
                <w:b/>
                <w:bCs/>
                <w:color w:val="auto"/>
                <w:sz w:val="24"/>
                <w:szCs w:val="24"/>
                <w:highlight w:val="none"/>
                <w:lang w:val="en-US" w:eastAsia="zh-CN"/>
              </w:rPr>
              <w:t>环指办</w:t>
            </w:r>
            <w:r>
              <w:rPr>
                <w:rFonts w:hint="default" w:ascii="Times New Roman" w:hAnsi="Times New Roman" w:cs="Times New Roman"/>
                <w:b/>
                <w:bCs/>
                <w:color w:val="auto"/>
                <w:sz w:val="24"/>
                <w:szCs w:val="24"/>
                <w:highlight w:val="none"/>
                <w:lang w:eastAsia="zh-CN"/>
              </w:rPr>
              <w:t>【20</w:t>
            </w:r>
            <w:r>
              <w:rPr>
                <w:rFonts w:hint="eastAsia" w:ascii="Times New Roman" w:hAnsi="Times New Roman" w:cs="Times New Roman"/>
                <w:b/>
                <w:bCs/>
                <w:color w:val="auto"/>
                <w:sz w:val="24"/>
                <w:szCs w:val="24"/>
                <w:highlight w:val="none"/>
                <w:lang w:val="en-US" w:eastAsia="zh-CN"/>
              </w:rPr>
              <w:t>23</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lang w:eastAsia="zh-CN"/>
              </w:rPr>
              <w:t>号）</w:t>
            </w:r>
            <w:r>
              <w:rPr>
                <w:rFonts w:hint="default" w:ascii="Times New Roman" w:hAnsi="Times New Roman" w:cs="Times New Roman"/>
                <w:b/>
                <w:bCs/>
                <w:color w:val="auto"/>
                <w:sz w:val="24"/>
                <w:szCs w:val="24"/>
                <w:highlight w:val="none"/>
              </w:rPr>
              <w:t>符合性分析</w:t>
            </w:r>
          </w:p>
          <w:p w14:paraId="098BEA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表1-</w:t>
            </w: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rPr>
              <w:t xml:space="preserve">  项目与</w:t>
            </w:r>
            <w:r>
              <w:rPr>
                <w:rFonts w:hint="default" w:ascii="Times New Roman" w:hAnsi="Times New Roman" w:cs="Times New Roman"/>
                <w:b/>
                <w:bCs/>
                <w:color w:val="auto"/>
                <w:sz w:val="24"/>
                <w:szCs w:val="24"/>
                <w:highlight w:val="none"/>
                <w:lang w:eastAsia="zh-CN"/>
              </w:rPr>
              <w:t>济</w:t>
            </w:r>
            <w:r>
              <w:rPr>
                <w:rFonts w:hint="eastAsia" w:ascii="Times New Roman" w:hAnsi="Times New Roman" w:cs="Times New Roman"/>
                <w:b/>
                <w:bCs/>
                <w:color w:val="auto"/>
                <w:sz w:val="24"/>
                <w:szCs w:val="24"/>
                <w:highlight w:val="none"/>
                <w:lang w:val="en-US" w:eastAsia="zh-CN"/>
              </w:rPr>
              <w:t>环指</w:t>
            </w:r>
            <w:r>
              <w:rPr>
                <w:rFonts w:hint="default" w:ascii="Times New Roman" w:hAnsi="Times New Roman" w:cs="Times New Roman"/>
                <w:b/>
                <w:bCs/>
                <w:color w:val="auto"/>
                <w:sz w:val="24"/>
                <w:szCs w:val="24"/>
                <w:highlight w:val="none"/>
                <w:lang w:eastAsia="zh-CN"/>
              </w:rPr>
              <w:t>办【20</w:t>
            </w:r>
            <w:r>
              <w:rPr>
                <w:rFonts w:hint="eastAsia" w:ascii="Times New Roman" w:hAnsi="Times New Roman" w:cs="Times New Roman"/>
                <w:b/>
                <w:bCs/>
                <w:color w:val="auto"/>
                <w:sz w:val="24"/>
                <w:szCs w:val="24"/>
                <w:highlight w:val="none"/>
                <w:lang w:val="en-US" w:eastAsia="zh-CN"/>
              </w:rPr>
              <w:t>23</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lang w:eastAsia="zh-CN"/>
              </w:rPr>
              <w:t>号</w:t>
            </w:r>
            <w:r>
              <w:rPr>
                <w:rFonts w:hint="default" w:ascii="Times New Roman" w:hAnsi="Times New Roman" w:cs="Times New Roman"/>
                <w:b/>
                <w:bCs/>
                <w:color w:val="auto"/>
                <w:sz w:val="24"/>
                <w:szCs w:val="24"/>
                <w:highlight w:val="none"/>
              </w:rPr>
              <w:t>符合情况</w:t>
            </w:r>
          </w:p>
          <w:tbl>
            <w:tblPr>
              <w:tblStyle w:val="3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4376"/>
              <w:gridCol w:w="2648"/>
              <w:gridCol w:w="913"/>
            </w:tblGrid>
            <w:tr w14:paraId="54A9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tcBorders>
                    <w:tl2br w:val="nil"/>
                    <w:tr2bl w:val="nil"/>
                  </w:tcBorders>
                  <w:noWrap w:val="0"/>
                  <w:vAlign w:val="center"/>
                </w:tcPr>
                <w:p w14:paraId="43074ACB">
                  <w:pPr>
                    <w:spacing w:line="240" w:lineRule="auto"/>
                    <w:jc w:val="center"/>
                    <w:rPr>
                      <w:rFonts w:hint="default" w:ascii="Times New Roman" w:hAnsi="Times New Roman" w:cs="Times New Roman"/>
                      <w:b/>
                      <w:bCs/>
                      <w:color w:val="auto"/>
                      <w:sz w:val="21"/>
                      <w:szCs w:val="21"/>
                      <w:highlight w:val="none"/>
                      <w:vertAlign w:val="baseline"/>
                    </w:rPr>
                  </w:pPr>
                  <w:r>
                    <w:rPr>
                      <w:rFonts w:hint="default" w:ascii="Times New Roman" w:hAnsi="Times New Roman" w:cs="Times New Roman"/>
                      <w:b/>
                      <w:bCs/>
                      <w:color w:val="auto"/>
                      <w:sz w:val="21"/>
                      <w:szCs w:val="21"/>
                      <w:highlight w:val="none"/>
                    </w:rPr>
                    <w:t>分类</w:t>
                  </w:r>
                </w:p>
              </w:tc>
              <w:tc>
                <w:tcPr>
                  <w:tcW w:w="4376" w:type="dxa"/>
                  <w:tcBorders>
                    <w:tl2br w:val="nil"/>
                    <w:tr2bl w:val="nil"/>
                  </w:tcBorders>
                  <w:noWrap w:val="0"/>
                  <w:vAlign w:val="center"/>
                </w:tcPr>
                <w:p w14:paraId="0B4D027D">
                  <w:pPr>
                    <w:spacing w:line="240" w:lineRule="auto"/>
                    <w:jc w:val="center"/>
                    <w:rPr>
                      <w:rFonts w:hint="default" w:ascii="Times New Roman" w:hAnsi="Times New Roman" w:cs="Times New Roman"/>
                      <w:b/>
                      <w:bCs/>
                      <w:color w:val="auto"/>
                      <w:sz w:val="21"/>
                      <w:szCs w:val="21"/>
                      <w:highlight w:val="none"/>
                      <w:vertAlign w:val="baseline"/>
                    </w:rPr>
                  </w:pPr>
                  <w:r>
                    <w:rPr>
                      <w:rFonts w:hint="default" w:ascii="Times New Roman" w:hAnsi="Times New Roman" w:cs="Times New Roman"/>
                      <w:b/>
                      <w:bCs/>
                      <w:color w:val="auto"/>
                      <w:sz w:val="21"/>
                      <w:szCs w:val="21"/>
                      <w:highlight w:val="none"/>
                    </w:rPr>
                    <w:t>文件要求</w:t>
                  </w:r>
                </w:p>
              </w:tc>
              <w:tc>
                <w:tcPr>
                  <w:tcW w:w="2648" w:type="dxa"/>
                  <w:tcBorders>
                    <w:tl2br w:val="nil"/>
                    <w:tr2bl w:val="nil"/>
                  </w:tcBorders>
                  <w:noWrap w:val="0"/>
                  <w:vAlign w:val="center"/>
                </w:tcPr>
                <w:p w14:paraId="73558E4C">
                  <w:pPr>
                    <w:spacing w:line="240" w:lineRule="auto"/>
                    <w:jc w:val="center"/>
                    <w:rPr>
                      <w:rFonts w:hint="default" w:ascii="Times New Roman" w:hAnsi="Times New Roman" w:cs="Times New Roman"/>
                      <w:b/>
                      <w:bCs/>
                      <w:color w:val="auto"/>
                      <w:sz w:val="21"/>
                      <w:szCs w:val="21"/>
                      <w:highlight w:val="none"/>
                      <w:vertAlign w:val="baseline"/>
                    </w:rPr>
                  </w:pPr>
                  <w:r>
                    <w:rPr>
                      <w:rFonts w:hint="default" w:ascii="Times New Roman" w:hAnsi="Times New Roman" w:cs="Times New Roman"/>
                      <w:b/>
                      <w:bCs/>
                      <w:color w:val="auto"/>
                      <w:sz w:val="21"/>
                      <w:szCs w:val="21"/>
                      <w:highlight w:val="none"/>
                    </w:rPr>
                    <w:t>本项目情况</w:t>
                  </w:r>
                </w:p>
              </w:tc>
              <w:tc>
                <w:tcPr>
                  <w:tcW w:w="913" w:type="dxa"/>
                  <w:tcBorders>
                    <w:tl2br w:val="nil"/>
                    <w:tr2bl w:val="nil"/>
                  </w:tcBorders>
                  <w:noWrap w:val="0"/>
                  <w:vAlign w:val="center"/>
                </w:tcPr>
                <w:p w14:paraId="4D82D0D9">
                  <w:pPr>
                    <w:spacing w:line="240" w:lineRule="auto"/>
                    <w:jc w:val="center"/>
                    <w:rPr>
                      <w:rFonts w:hint="default" w:ascii="Times New Roman" w:hAnsi="Times New Roman" w:cs="Times New Roman"/>
                      <w:b/>
                      <w:bCs/>
                      <w:color w:val="auto"/>
                      <w:sz w:val="21"/>
                      <w:szCs w:val="21"/>
                      <w:highlight w:val="none"/>
                      <w:vertAlign w:val="baseline"/>
                    </w:rPr>
                  </w:pPr>
                  <w:r>
                    <w:rPr>
                      <w:rFonts w:hint="default" w:ascii="Times New Roman" w:hAnsi="Times New Roman" w:cs="Times New Roman"/>
                      <w:b/>
                      <w:bCs/>
                      <w:color w:val="auto"/>
                      <w:sz w:val="21"/>
                      <w:szCs w:val="21"/>
                      <w:highlight w:val="none"/>
                    </w:rPr>
                    <w:t>符合性</w:t>
                  </w:r>
                </w:p>
              </w:tc>
            </w:tr>
            <w:tr w14:paraId="0BF3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8" w:type="dxa"/>
                  <w:gridSpan w:val="4"/>
                  <w:tcBorders>
                    <w:tl2br w:val="nil"/>
                    <w:tr2bl w:val="nil"/>
                  </w:tcBorders>
                  <w:noWrap w:val="0"/>
                  <w:vAlign w:val="center"/>
                </w:tcPr>
                <w:p w14:paraId="4241D439">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济宁市水利工程建设项目扬尘污染防治技术导则</w:t>
                  </w:r>
                </w:p>
              </w:tc>
            </w:tr>
            <w:tr w14:paraId="23D2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Merge w:val="restart"/>
                  <w:tcBorders>
                    <w:tl2br w:val="nil"/>
                    <w:tr2bl w:val="nil"/>
                  </w:tcBorders>
                  <w:noWrap w:val="0"/>
                  <w:vAlign w:val="center"/>
                </w:tcPr>
                <w:p w14:paraId="450ABB87">
                  <w:pPr>
                    <w:spacing w:line="240" w:lineRule="auto"/>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防治工程措施</w:t>
                  </w:r>
                </w:p>
              </w:tc>
              <w:tc>
                <w:tcPr>
                  <w:tcW w:w="4376" w:type="dxa"/>
                  <w:tcBorders>
                    <w:tl2br w:val="nil"/>
                    <w:tr2bl w:val="nil"/>
                  </w:tcBorders>
                  <w:noWrap w:val="0"/>
                  <w:vAlign w:val="center"/>
                </w:tcPr>
                <w:p w14:paraId="5D16865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 围挡工程</w:t>
                  </w:r>
                </w:p>
                <w:p w14:paraId="0EF7C46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7.1.1 围挡工程包括地表施工场地围挡和建筑物立面围挡。</w:t>
                  </w:r>
                </w:p>
                <w:p w14:paraId="0201B4FA">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w:t>
                  </w:r>
                  <w:r>
                    <w:rPr>
                      <w:rFonts w:hint="eastAsia"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rPr>
                    <w:t xml:space="preserve"> 地表施工场地围挡一般采用定型彩钢板等硬质围挡，确有必要的采用砌体硬质围挡。</w:t>
                  </w:r>
                </w:p>
                <w:p w14:paraId="191BE8F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1.定型彩色钢板宜使用具备扬尘吸附功能的彩钢板，板面铺设仿真草坪。城区段高度不低于2.5m，非城区段高度不低于1.8m，底部应设置高30cm的防溢座，围挡和防溢座之间无缝隙。</w:t>
                  </w:r>
                </w:p>
                <w:p w14:paraId="71D9292C">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 砌体硬质围挡城区段高度不低于2.5m，非城区段高度不低于1.8m；砌体硬质围挡公益广告展示面积不少于建筑围挡墙体总面积的三分之一；砌体围挡30m设一道伸缩缝，每3m设一内墙垛，20厚1:2.5水泥压光，围墙顶部和底座刷蓝色或灰色外墙涂料，中间刷白色外墙涂料。</w:t>
                  </w:r>
                </w:p>
                <w:p w14:paraId="493BB9D1">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3.围挡工程措施不得用于挡土、承重，不得倚靠围挡用于堆放物料，不得倚靠围挡做墙面设置临时工棚、食堂和厕所等。</w:t>
                  </w:r>
                </w:p>
                <w:p w14:paraId="3C5EC3D7">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4.现场围挡措施应定期进行维护，发现破损及时修复、更换。项目施工完成后，方可拆除围挡。</w:t>
                  </w:r>
                </w:p>
                <w:p w14:paraId="4B19FD1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7.1.3 建筑物应结合安全立网设置带有扬尘防护功能的复合型密目式安全立网。</w:t>
                  </w:r>
                </w:p>
                <w:p w14:paraId="112E6F3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1.在建建筑物使用密目式安全立网进行围挡的，密目式安全立网的阻燃性能、外观尺寸、网目密度等指标要符合安全生产标准和防尘要求。</w:t>
                  </w:r>
                </w:p>
                <w:p w14:paraId="0B08992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2.密目式安全立网封闭高度应保持高出作业层1.2m以上，立网规格不低于800目/100cm</w:t>
                  </w:r>
                  <w:r>
                    <w:rPr>
                      <w:rFonts w:hint="default" w:ascii="Times New Roman" w:hAnsi="Times New Roman" w:eastAsia="宋体" w:cs="Times New Roman"/>
                      <w:bCs/>
                      <w:color w:val="auto"/>
                      <w:sz w:val="21"/>
                      <w:szCs w:val="21"/>
                      <w:highlight w:val="none"/>
                      <w:vertAlign w:val="superscript"/>
                    </w:rPr>
                    <w:t>2</w:t>
                  </w:r>
                  <w:r>
                    <w:rPr>
                      <w:rFonts w:hint="default" w:ascii="Times New Roman" w:hAnsi="Times New Roman" w:eastAsia="宋体" w:cs="Times New Roman"/>
                      <w:bCs/>
                      <w:color w:val="auto"/>
                      <w:sz w:val="21"/>
                      <w:szCs w:val="21"/>
                      <w:highlight w:val="none"/>
                    </w:rPr>
                    <w:t>。</w:t>
                  </w:r>
                </w:p>
                <w:p w14:paraId="36A93770">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3.密目式安全立网应用棕绳或尼龙绳绑扎在脚手架内侧，不得使用金属丝等不符合要求的材料绑扎。</w:t>
                  </w:r>
                </w:p>
                <w:p w14:paraId="775B0208">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bCs/>
                      <w:color w:val="auto"/>
                      <w:sz w:val="21"/>
                      <w:szCs w:val="21"/>
                      <w:highlight w:val="none"/>
                    </w:rPr>
                    <w:t>4.应对密目式安全立网及时整理、维护，确保严密、清洁、平整、美观。</w:t>
                  </w:r>
                </w:p>
              </w:tc>
              <w:tc>
                <w:tcPr>
                  <w:tcW w:w="2648" w:type="dxa"/>
                  <w:tcBorders>
                    <w:tl2br w:val="nil"/>
                    <w:tr2bl w:val="nil"/>
                  </w:tcBorders>
                  <w:noWrap w:val="0"/>
                  <w:vAlign w:val="center"/>
                </w:tcPr>
                <w:p w14:paraId="23172E84">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本项目地表施工场地围挡采用具备扬尘吸附功能的定型彩钢板，板面铺设仿真草坪，高度不低于</w:t>
                  </w:r>
                  <w:r>
                    <w:rPr>
                      <w:rFonts w:hint="eastAsia" w:hAnsi="Times New Roman" w:cs="Times New Roman"/>
                      <w:color w:val="auto"/>
                      <w:sz w:val="21"/>
                      <w:szCs w:val="21"/>
                      <w:highlight w:val="none"/>
                      <w:vertAlign w:val="baseline"/>
                      <w:lang w:val="en-US" w:eastAsia="zh-CN"/>
                    </w:rPr>
                    <w:t>2.5</w:t>
                  </w:r>
                  <w:r>
                    <w:rPr>
                      <w:rFonts w:hint="eastAsia" w:ascii="Times New Roman" w:hAnsi="Times New Roman" w:eastAsia="宋体" w:cs="Times New Roman"/>
                      <w:color w:val="auto"/>
                      <w:sz w:val="21"/>
                      <w:szCs w:val="21"/>
                      <w:highlight w:val="none"/>
                      <w:vertAlign w:val="baseline"/>
                      <w:lang w:val="en-US" w:eastAsia="zh-CN"/>
                    </w:rPr>
                    <w:t>m，底部设置高30cm的防溢座，围挡和防溢座之间无缝隙。</w:t>
                  </w:r>
                </w:p>
                <w:p w14:paraId="3DB2AA87">
                  <w:pPr>
                    <w:pStyle w:val="29"/>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Times New Roman" w:hAnsi="Times New Roman" w:eastAsia="宋体" w:cs="Times New Roman"/>
                      <w:snapToGrid/>
                      <w:color w:val="auto"/>
                      <w:kern w:val="2"/>
                      <w:sz w:val="21"/>
                      <w:szCs w:val="21"/>
                      <w:highlight w:val="none"/>
                      <w:vertAlign w:val="baseline"/>
                      <w:lang w:val="en-US" w:eastAsia="zh-CN" w:bidi="ar-SA"/>
                    </w:rPr>
                  </w:pPr>
                  <w:r>
                    <w:rPr>
                      <w:rFonts w:hint="eastAsia" w:ascii="Times New Roman" w:hAnsi="Times New Roman" w:eastAsia="宋体" w:cs="Times New Roman"/>
                      <w:snapToGrid/>
                      <w:color w:val="auto"/>
                      <w:kern w:val="2"/>
                      <w:sz w:val="21"/>
                      <w:szCs w:val="21"/>
                      <w:highlight w:val="none"/>
                      <w:vertAlign w:val="baseline"/>
                      <w:lang w:val="en-US" w:eastAsia="zh-CN" w:bidi="ar-SA"/>
                    </w:rPr>
                    <w:t>现场围挡措施定期进行维护，发现破损及时修复、更换。</w:t>
                  </w:r>
                </w:p>
                <w:p w14:paraId="229F9C64">
                  <w:pPr>
                    <w:pStyle w:val="29"/>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snapToGrid/>
                      <w:color w:val="auto"/>
                      <w:kern w:val="2"/>
                      <w:sz w:val="21"/>
                      <w:szCs w:val="21"/>
                      <w:highlight w:val="none"/>
                      <w:vertAlign w:val="baseline"/>
                      <w:lang w:val="en-US" w:eastAsia="zh-CN" w:bidi="ar-SA"/>
                    </w:rPr>
                    <w:t>项目不涉及建筑物施工。</w:t>
                  </w:r>
                </w:p>
              </w:tc>
              <w:tc>
                <w:tcPr>
                  <w:tcW w:w="913" w:type="dxa"/>
                  <w:tcBorders>
                    <w:tl2br w:val="nil"/>
                    <w:tr2bl w:val="nil"/>
                  </w:tcBorders>
                  <w:noWrap w:val="0"/>
                  <w:vAlign w:val="center"/>
                </w:tcPr>
                <w:p w14:paraId="3E7A321C">
                  <w:pPr>
                    <w:spacing w:line="240" w:lineRule="auto"/>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符合</w:t>
                  </w:r>
                </w:p>
              </w:tc>
            </w:tr>
            <w:tr w14:paraId="6C74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Merge w:val="continue"/>
                  <w:tcBorders>
                    <w:tl2br w:val="nil"/>
                    <w:tr2bl w:val="nil"/>
                  </w:tcBorders>
                  <w:noWrap w:val="0"/>
                  <w:vAlign w:val="center"/>
                </w:tcPr>
                <w:p w14:paraId="412F43BC">
                  <w:pPr>
                    <w:spacing w:line="240" w:lineRule="auto"/>
                    <w:jc w:val="center"/>
                    <w:rPr>
                      <w:rFonts w:hint="default" w:ascii="Times New Roman" w:hAnsi="Times New Roman" w:eastAsia="宋体" w:cs="Times New Roman"/>
                      <w:color w:val="auto"/>
                      <w:sz w:val="21"/>
                      <w:szCs w:val="21"/>
                      <w:highlight w:val="none"/>
                    </w:rPr>
                  </w:pPr>
                </w:p>
              </w:tc>
              <w:tc>
                <w:tcPr>
                  <w:tcW w:w="4376" w:type="dxa"/>
                  <w:tcBorders>
                    <w:tl2br w:val="nil"/>
                    <w:tr2bl w:val="nil"/>
                  </w:tcBorders>
                  <w:noWrap w:val="0"/>
                  <w:vAlign w:val="center"/>
                </w:tcPr>
                <w:p w14:paraId="02718FA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7.2 覆盖工程</w:t>
                  </w:r>
                </w:p>
                <w:p w14:paraId="0E8BC280">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7.2.1 施工现场裸露的易发生扬尘的场地和堆放的物料、土石方应采取覆盖措施。</w:t>
                  </w:r>
                </w:p>
                <w:p w14:paraId="36B8B24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7.2.2 施工区场内渣土应及时清运，不能及时清运的集中堆放。易扬尘的堆土使用不低于800目/100cm</w:t>
                  </w:r>
                  <w:r>
                    <w:rPr>
                      <w:rFonts w:hint="default" w:ascii="Times New Roman" w:hAnsi="Times New Roman" w:eastAsia="宋体" w:cs="Times New Roman"/>
                      <w:bCs/>
                      <w:color w:val="auto"/>
                      <w:sz w:val="21"/>
                      <w:szCs w:val="21"/>
                      <w:highlight w:val="none"/>
                      <w:vertAlign w:val="superscript"/>
                    </w:rPr>
                    <w:t>2</w:t>
                  </w:r>
                  <w:r>
                    <w:rPr>
                      <w:rFonts w:hint="default" w:ascii="Times New Roman" w:hAnsi="Times New Roman" w:eastAsia="宋体" w:cs="Times New Roman"/>
                      <w:bCs/>
                      <w:color w:val="auto"/>
                      <w:sz w:val="21"/>
                      <w:szCs w:val="21"/>
                      <w:highlight w:val="none"/>
                    </w:rPr>
                    <w:t>规格的防尘网覆盖，粉状类物料采用封闭性材料覆盖。防尘网用棕绳或尼龙绳连接，搭接宽度不低于10cm，做到连接严密、牢固，发生破损应及时更换。</w:t>
                  </w:r>
                </w:p>
                <w:p w14:paraId="23733EA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7.2.3 建筑垃圾日产日清，不能清运的集中堆放，使用不低于800目/100cm</w:t>
                  </w:r>
                  <w:r>
                    <w:rPr>
                      <w:rFonts w:hint="default" w:ascii="Times New Roman" w:hAnsi="Times New Roman" w:eastAsia="宋体" w:cs="Times New Roman"/>
                      <w:bCs/>
                      <w:color w:val="auto"/>
                      <w:sz w:val="21"/>
                      <w:szCs w:val="21"/>
                      <w:highlight w:val="none"/>
                      <w:vertAlign w:val="superscript"/>
                    </w:rPr>
                    <w:t>2</w:t>
                  </w:r>
                  <w:r>
                    <w:rPr>
                      <w:rFonts w:hint="default" w:ascii="Times New Roman" w:hAnsi="Times New Roman" w:eastAsia="宋体" w:cs="Times New Roman"/>
                      <w:bCs/>
                      <w:color w:val="auto"/>
                      <w:sz w:val="21"/>
                      <w:szCs w:val="21"/>
                      <w:highlight w:val="none"/>
                    </w:rPr>
                    <w:t>）规格的防尘网覆盖。</w:t>
                  </w:r>
                </w:p>
                <w:p w14:paraId="4C45FC19">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7.2.4 工程应使用预拌混凝土和预拌砂浆，因特殊情况需现场搅拌的，因特殊情况需现场搅拌，应对搅拌场所进行封闭。</w:t>
                  </w:r>
                </w:p>
              </w:tc>
              <w:tc>
                <w:tcPr>
                  <w:tcW w:w="2648" w:type="dxa"/>
                  <w:tcBorders>
                    <w:tl2br w:val="nil"/>
                    <w:tr2bl w:val="nil"/>
                  </w:tcBorders>
                  <w:noWrap w:val="0"/>
                  <w:vAlign w:val="center"/>
                </w:tcPr>
                <w:p w14:paraId="095192FB">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施工现场堆放的物料、土石方采取覆盖措施。</w:t>
                  </w:r>
                </w:p>
                <w:p w14:paraId="4EE9A86F">
                  <w:pPr>
                    <w:spacing w:line="240" w:lineRule="auto"/>
                    <w:jc w:val="center"/>
                    <w:rPr>
                      <w:rFonts w:hint="eastAsia"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工程使用预拌混凝土和预拌砂浆，</w:t>
                  </w:r>
                  <w:r>
                    <w:rPr>
                      <w:rFonts w:hint="eastAsia" w:ascii="Times New Roman" w:hAnsi="Times New Roman" w:eastAsia="宋体" w:cs="Times New Roman"/>
                      <w:bCs/>
                      <w:color w:val="auto"/>
                      <w:sz w:val="21"/>
                      <w:szCs w:val="21"/>
                      <w:highlight w:val="none"/>
                      <w:lang w:val="en-US" w:eastAsia="zh-CN"/>
                    </w:rPr>
                    <w:t>不在</w:t>
                  </w:r>
                  <w:r>
                    <w:rPr>
                      <w:rFonts w:hint="default" w:ascii="Times New Roman" w:hAnsi="Times New Roman" w:eastAsia="宋体" w:cs="Times New Roman"/>
                      <w:bCs/>
                      <w:color w:val="auto"/>
                      <w:sz w:val="21"/>
                      <w:szCs w:val="21"/>
                      <w:highlight w:val="none"/>
                    </w:rPr>
                    <w:t>现场搅拌</w:t>
                  </w:r>
                  <w:r>
                    <w:rPr>
                      <w:rFonts w:hint="eastAsia" w:ascii="Times New Roman" w:hAnsi="Times New Roman" w:eastAsia="宋体" w:cs="Times New Roman"/>
                      <w:bCs/>
                      <w:color w:val="auto"/>
                      <w:sz w:val="21"/>
                      <w:szCs w:val="21"/>
                      <w:highlight w:val="none"/>
                      <w:lang w:eastAsia="zh-CN"/>
                    </w:rPr>
                    <w:t>。</w:t>
                  </w:r>
                </w:p>
              </w:tc>
              <w:tc>
                <w:tcPr>
                  <w:tcW w:w="913" w:type="dxa"/>
                  <w:tcBorders>
                    <w:tl2br w:val="nil"/>
                    <w:tr2bl w:val="nil"/>
                  </w:tcBorders>
                  <w:noWrap w:val="0"/>
                  <w:vAlign w:val="center"/>
                </w:tcPr>
                <w:p w14:paraId="2FA4F9E8">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751C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Merge w:val="continue"/>
                  <w:tcBorders>
                    <w:tl2br w:val="nil"/>
                    <w:tr2bl w:val="nil"/>
                  </w:tcBorders>
                  <w:noWrap w:val="0"/>
                  <w:vAlign w:val="center"/>
                </w:tcPr>
                <w:p w14:paraId="7F0D5A3C">
                  <w:pPr>
                    <w:spacing w:line="240" w:lineRule="auto"/>
                    <w:jc w:val="center"/>
                    <w:rPr>
                      <w:rFonts w:hint="default" w:ascii="Times New Roman" w:hAnsi="Times New Roman" w:eastAsia="宋体" w:cs="Times New Roman"/>
                      <w:color w:val="auto"/>
                      <w:sz w:val="21"/>
                      <w:szCs w:val="21"/>
                      <w:highlight w:val="none"/>
                    </w:rPr>
                  </w:pPr>
                </w:p>
              </w:tc>
              <w:tc>
                <w:tcPr>
                  <w:tcW w:w="4376" w:type="dxa"/>
                  <w:tcBorders>
                    <w:tl2br w:val="nil"/>
                    <w:tr2bl w:val="nil"/>
                  </w:tcBorders>
                  <w:noWrap w:val="0"/>
                  <w:vAlign w:val="center"/>
                </w:tcPr>
                <w:p w14:paraId="3AC9DB2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7.3 绿化工程</w:t>
                  </w:r>
                </w:p>
                <w:p w14:paraId="43273F9C">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7.3.1 工程扰动范围内的规划绿化区应根据施工进度尽早完成土地整治和绿化美化等林草恢复措施，林草覆盖率符合《生产建设项目水土流失防治标准》（GB50434）的要求。</w:t>
                  </w:r>
                </w:p>
                <w:p w14:paraId="03EF74A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7.3.2 林草措施布局应符合生态和景观要求，优先配置乔灌草立体式结构，涉及农田林网的，林带结构应满足降风抑尘效果需求。</w:t>
                  </w:r>
                </w:p>
                <w:p w14:paraId="37399AB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7.3.3 绿化工程设计应根据立地条件，因地制宜，适地适树（草），确定树草种、整地方式、栽种方法，优先采用乡土树草种。</w:t>
                  </w:r>
                </w:p>
                <w:p w14:paraId="472F02F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7.3.4 施工完毕因季节原因暂时无法实施绿化工程措施进行防护的，应对裸露土地采取洒水、覆盖等管理措施。</w:t>
                  </w:r>
                </w:p>
              </w:tc>
              <w:tc>
                <w:tcPr>
                  <w:tcW w:w="2648" w:type="dxa"/>
                  <w:tcBorders>
                    <w:tl2br w:val="nil"/>
                    <w:tr2bl w:val="nil"/>
                  </w:tcBorders>
                  <w:noWrap w:val="0"/>
                  <w:vAlign w:val="center"/>
                </w:tcPr>
                <w:p w14:paraId="62760B85">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工程扰动范围内的规划绿化区根据施工进度尽早完成土地整治和绿化美化等林草恢复措施，林草覆盖率符合《生产建设项目水土流失防治标准》（GB</w:t>
                  </w:r>
                  <w:r>
                    <w:rPr>
                      <w:rFonts w:hint="eastAsia" w:ascii="Times New Roman" w:hAnsi="Times New Roman" w:eastAsia="宋体" w:cs="Times New Roman"/>
                      <w:bCs/>
                      <w:color w:val="auto"/>
                      <w:sz w:val="21"/>
                      <w:szCs w:val="21"/>
                      <w:highlight w:val="none"/>
                      <w:lang w:val="en-US" w:eastAsia="zh-CN"/>
                    </w:rPr>
                    <w:t>/T</w:t>
                  </w:r>
                  <w:r>
                    <w:rPr>
                      <w:rFonts w:hint="default" w:ascii="Times New Roman" w:hAnsi="Times New Roman" w:eastAsia="宋体" w:cs="Times New Roman"/>
                      <w:bCs/>
                      <w:color w:val="auto"/>
                      <w:sz w:val="21"/>
                      <w:szCs w:val="21"/>
                      <w:highlight w:val="none"/>
                    </w:rPr>
                    <w:t>50434</w:t>
                  </w:r>
                  <w:r>
                    <w:rPr>
                      <w:rFonts w:hint="eastAsia" w:ascii="Times New Roman" w:hAnsi="Times New Roman" w:eastAsia="宋体" w:cs="Times New Roman"/>
                      <w:bCs/>
                      <w:color w:val="auto"/>
                      <w:sz w:val="21"/>
                      <w:szCs w:val="21"/>
                      <w:highlight w:val="none"/>
                      <w:lang w:val="en-US" w:eastAsia="zh-CN"/>
                    </w:rPr>
                    <w:t>-2018</w:t>
                  </w:r>
                  <w:r>
                    <w:rPr>
                      <w:rFonts w:hint="default" w:ascii="Times New Roman" w:hAnsi="Times New Roman" w:eastAsia="宋体" w:cs="Times New Roman"/>
                      <w:bCs/>
                      <w:color w:val="auto"/>
                      <w:sz w:val="21"/>
                      <w:szCs w:val="21"/>
                      <w:highlight w:val="none"/>
                    </w:rPr>
                    <w:t>）的要求。林草措施布局符合生态和景观要求，配置乔灌草立体式结构，涉及农田林网的，林带结构满足降风抑尘效果需求。绿化工程优先采用乡土树草种。</w:t>
                  </w:r>
                </w:p>
              </w:tc>
              <w:tc>
                <w:tcPr>
                  <w:tcW w:w="913" w:type="dxa"/>
                  <w:tcBorders>
                    <w:tl2br w:val="nil"/>
                    <w:tr2bl w:val="nil"/>
                  </w:tcBorders>
                  <w:noWrap w:val="0"/>
                  <w:vAlign w:val="center"/>
                </w:tcPr>
                <w:p w14:paraId="3F01C446">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0F37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Merge w:val="continue"/>
                  <w:tcBorders>
                    <w:tl2br w:val="nil"/>
                    <w:tr2bl w:val="nil"/>
                  </w:tcBorders>
                  <w:noWrap w:val="0"/>
                  <w:vAlign w:val="center"/>
                </w:tcPr>
                <w:p w14:paraId="216907C2">
                  <w:pPr>
                    <w:spacing w:line="240" w:lineRule="auto"/>
                    <w:jc w:val="center"/>
                    <w:rPr>
                      <w:rFonts w:hint="default" w:ascii="Times New Roman" w:hAnsi="Times New Roman" w:eastAsia="宋体" w:cs="Times New Roman"/>
                      <w:bCs/>
                      <w:color w:val="auto"/>
                      <w:sz w:val="21"/>
                      <w:szCs w:val="21"/>
                      <w:highlight w:val="none"/>
                    </w:rPr>
                  </w:pPr>
                </w:p>
              </w:tc>
              <w:tc>
                <w:tcPr>
                  <w:tcW w:w="4376" w:type="dxa"/>
                  <w:tcBorders>
                    <w:tl2br w:val="nil"/>
                    <w:tr2bl w:val="nil"/>
                  </w:tcBorders>
                  <w:noWrap w:val="0"/>
                  <w:vAlign w:val="center"/>
                </w:tcPr>
                <w:p w14:paraId="0A7C48A6">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7.4 硬化工程</w:t>
                  </w:r>
                </w:p>
                <w:p w14:paraId="09A5040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7.4.1 施工生活区内除临时绿化区域外，其他区域应采取硬化措施，确保区内无裸露表土。</w:t>
                  </w:r>
                </w:p>
                <w:p w14:paraId="1D90EADA">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7.4.2 加工工棚宜采取硬化措施。</w:t>
                  </w:r>
                </w:p>
                <w:p w14:paraId="679A938C">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7.4.3 施工区内的永久道路和施工区进出口应及早完成路基建设和路面硬化，临时交通道路应充分论证采取硬化的可行性，应采取混凝土、沥青混凝土、渣石、细石或其他功能相当的材料进行硬化，经论证不具备硬化条件的应采取喷淋洒水降尘措施，永久道路和临时道路均应布设相应的排水和沉沙设施。</w:t>
                  </w:r>
                </w:p>
              </w:tc>
              <w:tc>
                <w:tcPr>
                  <w:tcW w:w="2648" w:type="dxa"/>
                  <w:tcBorders>
                    <w:tl2br w:val="nil"/>
                    <w:tr2bl w:val="nil"/>
                  </w:tcBorders>
                  <w:noWrap w:val="0"/>
                  <w:vAlign w:val="center"/>
                </w:tcPr>
                <w:p w14:paraId="2BF902A1">
                  <w:pPr>
                    <w:spacing w:line="240" w:lineRule="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本项目不在现场设置施工生活区和加工工棚。</w:t>
                  </w:r>
                </w:p>
                <w:p w14:paraId="06284C10">
                  <w:pPr>
                    <w:spacing w:line="240" w:lineRule="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机械停放场采取硬化措施。</w:t>
                  </w:r>
                </w:p>
                <w:p w14:paraId="3A2DB6F5">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vertAlign w:val="baseline"/>
                      <w:lang w:val="en-US" w:eastAsia="zh-CN"/>
                    </w:rPr>
                    <w:t>场内道路进行</w:t>
                  </w:r>
                  <w:r>
                    <w:rPr>
                      <w:rFonts w:hint="eastAsia" w:ascii="Times New Roman" w:hAnsi="Times New Roman" w:eastAsia="宋体" w:cs="Times New Roman"/>
                      <w:color w:val="auto"/>
                      <w:sz w:val="21"/>
                      <w:szCs w:val="21"/>
                      <w:highlight w:val="none"/>
                      <w:vertAlign w:val="baseline"/>
                      <w:lang w:val="en-US" w:eastAsia="zh-CN"/>
                    </w:rPr>
                    <w:t>路面</w:t>
                  </w:r>
                  <w:r>
                    <w:rPr>
                      <w:rFonts w:hint="default" w:ascii="Times New Roman" w:hAnsi="Times New Roman" w:eastAsia="宋体" w:cs="Times New Roman"/>
                      <w:color w:val="auto"/>
                      <w:sz w:val="21"/>
                      <w:szCs w:val="21"/>
                      <w:highlight w:val="none"/>
                      <w:vertAlign w:val="baseline"/>
                      <w:lang w:val="en-US" w:eastAsia="zh-CN"/>
                    </w:rPr>
                    <w:t>硬化，并配备洗车台等设施；使用雾炮及喷雾喷淋洒水降尘</w:t>
                  </w:r>
                  <w:r>
                    <w:rPr>
                      <w:rFonts w:hint="eastAsia" w:ascii="Times New Roman" w:hAnsi="Times New Roman" w:eastAsia="宋体" w:cs="Times New Roman"/>
                      <w:color w:val="auto"/>
                      <w:sz w:val="21"/>
                      <w:szCs w:val="21"/>
                      <w:highlight w:val="none"/>
                      <w:vertAlign w:val="baseline"/>
                      <w:lang w:val="en-US" w:eastAsia="zh-CN"/>
                    </w:rPr>
                    <w:t>。</w:t>
                  </w:r>
                </w:p>
              </w:tc>
              <w:tc>
                <w:tcPr>
                  <w:tcW w:w="913" w:type="dxa"/>
                  <w:tcBorders>
                    <w:tl2br w:val="nil"/>
                    <w:tr2bl w:val="nil"/>
                  </w:tcBorders>
                  <w:noWrap w:val="0"/>
                  <w:vAlign w:val="center"/>
                </w:tcPr>
                <w:p w14:paraId="53E326C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5869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21" w:type="dxa"/>
                  <w:vMerge w:val="continue"/>
                  <w:tcBorders>
                    <w:tl2br w:val="nil"/>
                    <w:tr2bl w:val="nil"/>
                  </w:tcBorders>
                  <w:noWrap w:val="0"/>
                  <w:vAlign w:val="center"/>
                </w:tcPr>
                <w:p w14:paraId="2C795A5C">
                  <w:pPr>
                    <w:spacing w:line="240" w:lineRule="auto"/>
                    <w:jc w:val="center"/>
                    <w:rPr>
                      <w:rFonts w:hint="default" w:ascii="Times New Roman" w:hAnsi="Times New Roman" w:eastAsia="宋体" w:cs="Times New Roman"/>
                      <w:color w:val="auto"/>
                      <w:sz w:val="21"/>
                      <w:szCs w:val="21"/>
                      <w:highlight w:val="none"/>
                    </w:rPr>
                  </w:pPr>
                </w:p>
              </w:tc>
              <w:tc>
                <w:tcPr>
                  <w:tcW w:w="4376" w:type="dxa"/>
                  <w:tcBorders>
                    <w:tl2br w:val="nil"/>
                    <w:tr2bl w:val="nil"/>
                  </w:tcBorders>
                  <w:noWrap w:val="0"/>
                  <w:vAlign w:val="center"/>
                </w:tcPr>
                <w:p w14:paraId="0720E34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7.5 土地复垦工程</w:t>
                  </w:r>
                </w:p>
                <w:p w14:paraId="14F44329">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7.5.1 水利工程建设项目应当节约集约利用土地，不占或者少占耕地；对依法占用的土地应当采取有效措施，减少土地损毁面积，降低土地损毁程度。</w:t>
                  </w:r>
                </w:p>
                <w:p w14:paraId="005FA34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7.5.2 工程建设完成时应及时采取整治措施开展土地复垦，使其达到可供利用的状态，复垦的土地应当优先用于农业耕种。</w:t>
                  </w:r>
                </w:p>
                <w:p w14:paraId="0F5EDF2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7.5.3 土地复垦后因季节原则暂时无法采取耕种恢复植被覆盖的，应加强临时覆盖管护，确保复垦区内无裸露表土。</w:t>
                  </w:r>
                </w:p>
                <w:p w14:paraId="4924025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7.5.4 取土场（采石场）应根据土地复垦和水土保持要求进行植被恢复。</w:t>
                  </w:r>
                </w:p>
                <w:p w14:paraId="55F817E9">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7.5.5 弃土场应在弃土完毕及时进行土地整治，按照土地利用方向进行复耕或者恢复林草措施。</w:t>
                  </w:r>
                </w:p>
              </w:tc>
              <w:tc>
                <w:tcPr>
                  <w:tcW w:w="2648" w:type="dxa"/>
                  <w:tcBorders>
                    <w:tl2br w:val="nil"/>
                    <w:tr2bl w:val="nil"/>
                  </w:tcBorders>
                  <w:noWrap w:val="0"/>
                  <w:vAlign w:val="center"/>
                </w:tcPr>
                <w:p w14:paraId="6181FA57">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本工程不占用耕地，占地类型为水域及水利设施用地，工程完成后及时采取整治措施开展土地复垦。</w:t>
                  </w:r>
                </w:p>
              </w:tc>
              <w:tc>
                <w:tcPr>
                  <w:tcW w:w="913" w:type="dxa"/>
                  <w:tcBorders>
                    <w:tl2br w:val="nil"/>
                    <w:tr2bl w:val="nil"/>
                  </w:tcBorders>
                  <w:noWrap w:val="0"/>
                  <w:vAlign w:val="center"/>
                </w:tcPr>
                <w:p w14:paraId="6EFCF87E">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56AD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21" w:type="dxa"/>
                  <w:vMerge w:val="continue"/>
                  <w:tcBorders>
                    <w:tl2br w:val="nil"/>
                    <w:tr2bl w:val="nil"/>
                  </w:tcBorders>
                  <w:noWrap w:val="0"/>
                  <w:vAlign w:val="center"/>
                </w:tcPr>
                <w:p w14:paraId="3E08E589">
                  <w:pPr>
                    <w:spacing w:line="240" w:lineRule="auto"/>
                    <w:jc w:val="center"/>
                    <w:rPr>
                      <w:rFonts w:hint="default" w:ascii="Times New Roman" w:hAnsi="Times New Roman" w:eastAsia="宋体" w:cs="Times New Roman"/>
                      <w:bCs/>
                      <w:color w:val="auto"/>
                      <w:sz w:val="21"/>
                      <w:szCs w:val="21"/>
                      <w:highlight w:val="none"/>
                    </w:rPr>
                  </w:pPr>
                </w:p>
              </w:tc>
              <w:tc>
                <w:tcPr>
                  <w:tcW w:w="4376" w:type="dxa"/>
                  <w:tcBorders>
                    <w:tl2br w:val="nil"/>
                    <w:tr2bl w:val="nil"/>
                  </w:tcBorders>
                  <w:noWrap w:val="0"/>
                  <w:vAlign w:val="center"/>
                </w:tcPr>
                <w:p w14:paraId="3D071C4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7.6 车辆冲洗</w:t>
                  </w:r>
                </w:p>
                <w:p w14:paraId="61AEDCC9">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7.6.1 施工现场出入口设置4m×9m的自动洗车机，侧壁高1.2m，清水池的储水量不少于5 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，满足连续冲洗的要求，设置自动补水装置，并设专人负责管理，工程竣工后方可拆除。</w:t>
                  </w:r>
                </w:p>
                <w:p w14:paraId="7C79560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7.6.2 洗车台要承载100吨以上的重量。</w:t>
                  </w:r>
                </w:p>
                <w:p w14:paraId="71F8A36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7.6.3 在车辆驶进洗车机方向前3m处设置地感装置，在驶出方向前1m处设置道闸，车辆冲洗达到2分钟以上。</w:t>
                  </w:r>
                </w:p>
                <w:p w14:paraId="42635CA0">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7.6.4 车辆驶离现场前，将轮胎和车身冲洗干净，确保不带泥上路。洗车台应配套建设二到四级沉淀池或其它循环处理设施，洗车污水经处理后循环使用。污泥定期清理，合理处置。</w:t>
                  </w:r>
                </w:p>
                <w:p w14:paraId="36E8A33B">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7.6.5 洗车台旁边应设置洗车注意事项告示牌。</w:t>
                  </w:r>
                </w:p>
                <w:p w14:paraId="7CA53291">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7.6.6 施工车辆进出应做到</w:t>
                  </w:r>
                  <w:r>
                    <w:rPr>
                      <w:rFonts w:hint="eastAsia"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一不准进、三不准出</w:t>
                  </w:r>
                  <w:r>
                    <w:rPr>
                      <w:rFonts w:hint="eastAsia"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，即不合格车辆坚决不准进入建筑工地，超载、无遮盖、未冲洗干净车轮和车身的车辆坚决不准驶出工地。</w:t>
                  </w:r>
                </w:p>
              </w:tc>
              <w:tc>
                <w:tcPr>
                  <w:tcW w:w="2648" w:type="dxa"/>
                  <w:tcBorders>
                    <w:tl2br w:val="nil"/>
                    <w:tr2bl w:val="nil"/>
                  </w:tcBorders>
                  <w:noWrap w:val="0"/>
                  <w:vAlign w:val="center"/>
                </w:tcPr>
                <w:p w14:paraId="1DDCB984">
                  <w:pPr>
                    <w:spacing w:line="240" w:lineRule="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施工现场</w:t>
                  </w:r>
                  <w:r>
                    <w:rPr>
                      <w:rFonts w:hint="eastAsia" w:ascii="Times New Roman" w:hAnsi="Times New Roman" w:eastAsia="宋体" w:cs="Times New Roman"/>
                      <w:color w:val="auto"/>
                      <w:sz w:val="21"/>
                      <w:szCs w:val="21"/>
                      <w:highlight w:val="none"/>
                      <w:vertAlign w:val="baseline"/>
                      <w:lang w:val="en-US" w:eastAsia="zh-CN"/>
                    </w:rPr>
                    <w:t>出入口</w:t>
                  </w:r>
                  <w:r>
                    <w:rPr>
                      <w:rFonts w:hint="default" w:ascii="Times New Roman" w:hAnsi="Times New Roman" w:eastAsia="宋体" w:cs="Times New Roman"/>
                      <w:color w:val="auto"/>
                      <w:sz w:val="21"/>
                      <w:szCs w:val="21"/>
                      <w:highlight w:val="none"/>
                      <w:vertAlign w:val="baseline"/>
                      <w:lang w:val="en-US" w:eastAsia="zh-CN"/>
                    </w:rPr>
                    <w:t>设置自动感应式车辆冲洗设备，规格尺寸为9mx4m,</w:t>
                  </w:r>
                  <w:r>
                    <w:rPr>
                      <w:rFonts w:hint="eastAsia" w:ascii="Times New Roman" w:hAnsi="Times New Roman" w:eastAsia="宋体" w:cs="Times New Roman"/>
                      <w:color w:val="auto"/>
                      <w:sz w:val="21"/>
                      <w:szCs w:val="21"/>
                      <w:highlight w:val="none"/>
                      <w:vertAlign w:val="baseline"/>
                      <w:lang w:val="en-US" w:eastAsia="zh-CN"/>
                    </w:rPr>
                    <w:t>侧壁高1.2m，</w:t>
                  </w:r>
                  <w:r>
                    <w:rPr>
                      <w:rFonts w:hint="default" w:ascii="Times New Roman" w:hAnsi="Times New Roman" w:eastAsia="宋体" w:cs="Times New Roman"/>
                      <w:bCs/>
                      <w:color w:val="auto"/>
                      <w:sz w:val="21"/>
                      <w:szCs w:val="21"/>
                      <w:highlight w:val="none"/>
                    </w:rPr>
                    <w:t>清水池的储水量不</w:t>
                  </w:r>
                  <w:r>
                    <w:rPr>
                      <w:rFonts w:hint="eastAsia" w:ascii="Times New Roman" w:hAnsi="Times New Roman" w:eastAsia="宋体" w:cs="Times New Roman"/>
                      <w:bCs/>
                      <w:color w:val="auto"/>
                      <w:sz w:val="21"/>
                      <w:szCs w:val="21"/>
                      <w:highlight w:val="none"/>
                      <w:lang w:eastAsia="zh-CN"/>
                    </w:rPr>
                    <w:t>小于</w:t>
                  </w:r>
                  <w:r>
                    <w:rPr>
                      <w:rFonts w:hint="default" w:ascii="Times New Roman" w:hAnsi="Times New Roman" w:eastAsia="宋体" w:cs="Times New Roman"/>
                      <w:bCs/>
                      <w:color w:val="auto"/>
                      <w:sz w:val="21"/>
                      <w:szCs w:val="21"/>
                      <w:highlight w:val="none"/>
                    </w:rPr>
                    <w:t>5m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，满足连续冲洗的要求，设置自动补水装置，并设专人负责管理</w:t>
                  </w:r>
                  <w:r>
                    <w:rPr>
                      <w:rFonts w:hint="eastAsia"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洗车台承载100吨以上的重量。在车辆驶进洗车机方向前3m处设置地感装置，在驶出方向前1m处设置道闸，车辆冲洗达到2分钟以上。洗车台配套建设</w:t>
                  </w:r>
                  <w:r>
                    <w:rPr>
                      <w:rFonts w:hint="eastAsia" w:ascii="Times New Roman" w:hAnsi="Times New Roman" w:eastAsia="宋体" w:cs="Times New Roman"/>
                      <w:bCs/>
                      <w:color w:val="auto"/>
                      <w:sz w:val="21"/>
                      <w:szCs w:val="21"/>
                      <w:highlight w:val="none"/>
                      <w:lang w:val="en-US" w:eastAsia="zh-CN"/>
                    </w:rPr>
                    <w:t>三</w:t>
                  </w:r>
                  <w:r>
                    <w:rPr>
                      <w:rFonts w:hint="default" w:ascii="Times New Roman" w:hAnsi="Times New Roman" w:eastAsia="宋体" w:cs="Times New Roman"/>
                      <w:bCs/>
                      <w:color w:val="auto"/>
                      <w:sz w:val="21"/>
                      <w:szCs w:val="21"/>
                      <w:highlight w:val="none"/>
                    </w:rPr>
                    <w:t>级沉淀池，洗车污水经处理后循环使用。污泥定期清理，合理处置。洗车台旁边设置洗车注意事项告示牌。</w:t>
                  </w:r>
                </w:p>
              </w:tc>
              <w:tc>
                <w:tcPr>
                  <w:tcW w:w="913" w:type="dxa"/>
                  <w:tcBorders>
                    <w:tl2br w:val="nil"/>
                    <w:tr2bl w:val="nil"/>
                  </w:tcBorders>
                  <w:noWrap w:val="0"/>
                  <w:vAlign w:val="center"/>
                </w:tcPr>
                <w:p w14:paraId="3C0C6313">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2503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21" w:type="dxa"/>
                  <w:vMerge w:val="continue"/>
                  <w:tcBorders>
                    <w:tl2br w:val="nil"/>
                    <w:tr2bl w:val="nil"/>
                  </w:tcBorders>
                  <w:noWrap w:val="0"/>
                  <w:vAlign w:val="center"/>
                </w:tcPr>
                <w:p w14:paraId="0FEECC7D">
                  <w:pPr>
                    <w:spacing w:line="240" w:lineRule="auto"/>
                    <w:jc w:val="center"/>
                    <w:rPr>
                      <w:rFonts w:hint="default" w:ascii="Times New Roman" w:hAnsi="Times New Roman" w:eastAsia="宋体" w:cs="Times New Roman"/>
                      <w:bCs/>
                      <w:color w:val="auto"/>
                      <w:sz w:val="21"/>
                      <w:szCs w:val="21"/>
                      <w:highlight w:val="none"/>
                    </w:rPr>
                  </w:pPr>
                </w:p>
              </w:tc>
              <w:tc>
                <w:tcPr>
                  <w:tcW w:w="4376" w:type="dxa"/>
                  <w:tcBorders>
                    <w:tl2br w:val="nil"/>
                    <w:tr2bl w:val="nil"/>
                  </w:tcBorders>
                  <w:noWrap w:val="0"/>
                  <w:vAlign w:val="center"/>
                </w:tcPr>
                <w:p w14:paraId="7A98012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7.7 洒水喷雾</w:t>
                  </w:r>
                </w:p>
                <w:p w14:paraId="06166DD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7.7.1 物料输送要采用密闭皮带、封闭通廊、管状带式输送机，易起尘物料传输过程要进行喷淋作业，最大限度抑制扬尘污染。</w:t>
                  </w:r>
                </w:p>
                <w:p w14:paraId="12918FC9">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7.2.2 适合喷淋的物料堆场应设置固定式或移动式的喷淋设施，并符合下列规定：</w:t>
                  </w:r>
                </w:p>
                <w:p w14:paraId="22D080C0">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1.喷淋设施的布置和选型应结合堆场面积、物料堆垛高度等条件综合确定。喷淋设施数量和供水压力应满足喷淋覆盖堆场全部区域的要求。</w:t>
                  </w:r>
                </w:p>
                <w:p w14:paraId="17253571">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喷淋强度及频率应根据天气情况确定。原则上每天喷淋不少于4次，每次不低于20分钟。干燥、大风天气要加大喷淋频率，以不产生扬尘为目标。因物料特性，不适宜长时间喷淋抑尘的，报政府主管部门，申请采取其它抑尘措施。</w:t>
                  </w:r>
                </w:p>
                <w:p w14:paraId="0963255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 .喷淋系统可采用集中控制和分散控制，以集中控制为宜。</w:t>
                  </w:r>
                </w:p>
                <w:p w14:paraId="6554918E">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7.7.3 围挡喷淋。在围挡内测设喷淋，高出围挡20厘m，喷头间距不大于3m。</w:t>
                  </w:r>
                </w:p>
                <w:p w14:paraId="2C9DE677">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7.7.4 道路喷淋。道路两侧设喷淋，高出地面不小于50厘m，喷头间距不大于3m。</w:t>
                  </w:r>
                </w:p>
                <w:p w14:paraId="03EBEE41">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7.7.5 基坑喷淋。在基坑周边临边防护设喷淋，高出临边防护20厘m，喷头间距不大于3m。</w:t>
                  </w:r>
                </w:p>
                <w:p w14:paraId="11C4B917">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7.7.7 喷淋均采用雾化喷头，安装定时自动喷淋装置。喷淋系统2小时喷一次，每次10分钟。</w:t>
                  </w:r>
                </w:p>
                <w:p w14:paraId="6F84CEEA">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7.7.8 土石方施工要配合含水量要求进行洒水，以杜绝扬尘。</w:t>
                  </w:r>
                </w:p>
                <w:p w14:paraId="1BE48032">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7.7.9 拆除作业应配合洒水喷淋措施，抑制扬尘飞散；拆除工程尽可能采取机械化等缩短作业时间的拆除方式进行施工。</w:t>
                  </w:r>
                </w:p>
                <w:p w14:paraId="0C09372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7.7.10 洒水喷淋设施应从施工起始即安装，并正常运行至施工结束为止。</w:t>
                  </w:r>
                </w:p>
              </w:tc>
              <w:tc>
                <w:tcPr>
                  <w:tcW w:w="2648" w:type="dxa"/>
                  <w:tcBorders>
                    <w:tl2br w:val="nil"/>
                    <w:tr2bl w:val="nil"/>
                  </w:tcBorders>
                  <w:noWrap w:val="0"/>
                  <w:vAlign w:val="center"/>
                </w:tcPr>
                <w:p w14:paraId="2A31E0F4">
                  <w:pPr>
                    <w:spacing w:line="240" w:lineRule="auto"/>
                    <w:rPr>
                      <w:rFonts w:hint="default" w:ascii="Times New Roman" w:hAnsi="Times New Roman" w:eastAsia="宋体" w:cs="Times New Roman"/>
                      <w:color w:val="auto"/>
                      <w:sz w:val="21"/>
                      <w:szCs w:val="21"/>
                      <w:highlight w:val="none"/>
                      <w:vertAlign w:val="baseline"/>
                      <w:lang w:val="zh-CN" w:eastAsia="zh-CN"/>
                    </w:rPr>
                  </w:pPr>
                  <w:r>
                    <w:rPr>
                      <w:rFonts w:hint="default" w:ascii="Times New Roman" w:hAnsi="Times New Roman" w:eastAsia="宋体" w:cs="Times New Roman"/>
                      <w:color w:val="auto"/>
                      <w:sz w:val="21"/>
                      <w:szCs w:val="21"/>
                      <w:highlight w:val="none"/>
                      <w:vertAlign w:val="baseline"/>
                      <w:lang w:val="en-US" w:eastAsia="zh-CN"/>
                    </w:rPr>
                    <w:t>土方开挖工程使用雾炮及喷雾喷淋洒水降尘</w:t>
                  </w:r>
                  <w:r>
                    <w:rPr>
                      <w:rFonts w:hint="default" w:ascii="Times New Roman" w:hAnsi="Times New Roman" w:eastAsia="宋体" w:cs="Times New Roman"/>
                      <w:color w:val="auto"/>
                      <w:sz w:val="21"/>
                      <w:szCs w:val="21"/>
                      <w:highlight w:val="none"/>
                      <w:vertAlign w:val="baseline"/>
                      <w:lang w:val="zh-CN" w:eastAsia="zh-CN"/>
                    </w:rPr>
                    <w:t>。</w:t>
                  </w:r>
                </w:p>
                <w:p w14:paraId="12CEF5BC">
                  <w:pPr>
                    <w:spacing w:line="240" w:lineRule="auto"/>
                    <w:rPr>
                      <w:rFonts w:hint="eastAsia"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喷淋强度及频率应根据天气情况确定</w:t>
                  </w:r>
                  <w:r>
                    <w:rPr>
                      <w:rFonts w:hint="eastAsia" w:ascii="Times New Roman" w:hAnsi="Times New Roman" w:eastAsia="宋体" w:cs="Times New Roman"/>
                      <w:bCs/>
                      <w:color w:val="auto"/>
                      <w:sz w:val="21"/>
                      <w:szCs w:val="21"/>
                      <w:highlight w:val="none"/>
                      <w:lang w:eastAsia="zh-CN"/>
                    </w:rPr>
                    <w:t>。</w:t>
                  </w:r>
                </w:p>
                <w:p w14:paraId="758DEEF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在围挡内测设喷淋，高出围挡20厘m，喷头间距不大于3m。</w:t>
                  </w:r>
                </w:p>
                <w:p w14:paraId="4E778E36">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道路两侧设喷淋，高出地面不小于50厘m，喷头间距不大于3m。</w:t>
                  </w:r>
                </w:p>
                <w:p w14:paraId="2BF678EC">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喷淋均采用雾化喷头，安装定时自动喷淋装置。喷淋系统2小时喷一次，每次10分钟。</w:t>
                  </w:r>
                </w:p>
                <w:p w14:paraId="05A74FF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eastAsia"/>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土石方施工要配合含水量要求进行洒水，以杜绝扬尘。</w:t>
                  </w:r>
                </w:p>
              </w:tc>
              <w:tc>
                <w:tcPr>
                  <w:tcW w:w="913" w:type="dxa"/>
                  <w:tcBorders>
                    <w:tl2br w:val="nil"/>
                    <w:tr2bl w:val="nil"/>
                  </w:tcBorders>
                  <w:noWrap w:val="0"/>
                  <w:vAlign w:val="center"/>
                </w:tcPr>
                <w:p w14:paraId="773975C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3045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21" w:type="dxa"/>
                  <w:vMerge w:val="continue"/>
                  <w:tcBorders>
                    <w:tl2br w:val="nil"/>
                    <w:tr2bl w:val="nil"/>
                  </w:tcBorders>
                  <w:noWrap w:val="0"/>
                  <w:vAlign w:val="center"/>
                </w:tcPr>
                <w:p w14:paraId="23ACE4D6">
                  <w:pPr>
                    <w:spacing w:line="240" w:lineRule="auto"/>
                    <w:jc w:val="center"/>
                    <w:rPr>
                      <w:rFonts w:hint="default" w:ascii="Times New Roman" w:hAnsi="Times New Roman" w:eastAsia="宋体" w:cs="Times New Roman"/>
                      <w:bCs/>
                      <w:color w:val="auto"/>
                      <w:sz w:val="21"/>
                      <w:szCs w:val="21"/>
                      <w:highlight w:val="none"/>
                    </w:rPr>
                  </w:pPr>
                </w:p>
              </w:tc>
              <w:tc>
                <w:tcPr>
                  <w:tcW w:w="4376" w:type="dxa"/>
                  <w:tcBorders>
                    <w:tl2br w:val="nil"/>
                    <w:tr2bl w:val="nil"/>
                  </w:tcBorders>
                  <w:noWrap w:val="0"/>
                  <w:vAlign w:val="center"/>
                </w:tcPr>
                <w:p w14:paraId="3DFE8DC5">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7.8 运输覆盖</w:t>
                  </w:r>
                </w:p>
                <w:p w14:paraId="6E4F53BA">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7.8.1 建筑物料在施工场地内部车辆转运的，装卸、运输过程应采取喷淋、覆盖或其它抑尘措施。使用传输带输送的，传输带、转载点和卸载点应当密闭，不能密闭的应采取抑尘措施。</w:t>
                  </w:r>
                </w:p>
                <w:p w14:paraId="6AC413B5">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7.8.2 进出施工区的运输车辆必须采取密闭或全覆盖措施，不得抛洒和泄漏。</w:t>
                  </w:r>
                </w:p>
              </w:tc>
              <w:tc>
                <w:tcPr>
                  <w:tcW w:w="2648" w:type="dxa"/>
                  <w:tcBorders>
                    <w:tl2br w:val="nil"/>
                    <w:tr2bl w:val="nil"/>
                  </w:tcBorders>
                  <w:noWrap w:val="0"/>
                  <w:vAlign w:val="center"/>
                </w:tcPr>
                <w:p w14:paraId="62765660">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建筑物料转运的，装卸、运输过</w:t>
                  </w:r>
                  <w:r>
                    <w:rPr>
                      <w:rFonts w:hint="eastAsia" w:ascii="Times New Roman" w:hAnsi="Times New Roman" w:eastAsia="宋体" w:cs="Times New Roman"/>
                      <w:bCs/>
                      <w:color w:val="auto"/>
                      <w:sz w:val="21"/>
                      <w:szCs w:val="21"/>
                      <w:highlight w:val="none"/>
                      <w:lang w:eastAsia="zh-CN"/>
                    </w:rPr>
                    <w:t>程中</w:t>
                  </w:r>
                  <w:r>
                    <w:rPr>
                      <w:rFonts w:hint="default" w:ascii="Times New Roman" w:hAnsi="Times New Roman" w:eastAsia="宋体" w:cs="Times New Roman"/>
                      <w:bCs/>
                      <w:color w:val="auto"/>
                      <w:sz w:val="21"/>
                      <w:szCs w:val="21"/>
                      <w:highlight w:val="none"/>
                    </w:rPr>
                    <w:t>应采取喷淋、覆盖或其它抑尘措施。</w:t>
                  </w:r>
                </w:p>
                <w:p w14:paraId="5E69F92B">
                  <w:pPr>
                    <w:spacing w:line="240" w:lineRule="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Cs/>
                      <w:color w:val="auto"/>
                      <w:sz w:val="21"/>
                      <w:szCs w:val="21"/>
                      <w:highlight w:val="none"/>
                    </w:rPr>
                    <w:t>进出施工区的运输车辆必须采取密闭或全覆盖措施，不得抛洒和泄漏。</w:t>
                  </w:r>
                </w:p>
              </w:tc>
              <w:tc>
                <w:tcPr>
                  <w:tcW w:w="913" w:type="dxa"/>
                  <w:tcBorders>
                    <w:tl2br w:val="nil"/>
                    <w:tr2bl w:val="nil"/>
                  </w:tcBorders>
                  <w:noWrap w:val="0"/>
                  <w:vAlign w:val="center"/>
                </w:tcPr>
                <w:p w14:paraId="7996294A">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321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921" w:type="dxa"/>
                  <w:vMerge w:val="continue"/>
                  <w:tcBorders>
                    <w:tl2br w:val="nil"/>
                    <w:tr2bl w:val="nil"/>
                  </w:tcBorders>
                  <w:noWrap w:val="0"/>
                  <w:vAlign w:val="center"/>
                </w:tcPr>
                <w:p w14:paraId="703A352C">
                  <w:pPr>
                    <w:spacing w:line="240" w:lineRule="auto"/>
                    <w:jc w:val="center"/>
                    <w:rPr>
                      <w:rFonts w:hint="default" w:ascii="Times New Roman" w:hAnsi="Times New Roman" w:eastAsia="宋体" w:cs="Times New Roman"/>
                      <w:bCs/>
                      <w:color w:val="auto"/>
                      <w:sz w:val="21"/>
                      <w:szCs w:val="21"/>
                      <w:highlight w:val="none"/>
                    </w:rPr>
                  </w:pPr>
                </w:p>
              </w:tc>
              <w:tc>
                <w:tcPr>
                  <w:tcW w:w="4376" w:type="dxa"/>
                  <w:tcBorders>
                    <w:tl2br w:val="nil"/>
                    <w:tr2bl w:val="nil"/>
                  </w:tcBorders>
                  <w:noWrap w:val="0"/>
                  <w:vAlign w:val="center"/>
                </w:tcPr>
                <w:p w14:paraId="6D59437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7.9 现场清扫</w:t>
                  </w:r>
                </w:p>
                <w:p w14:paraId="25B862D6">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7.9.1 施工场地内的场地、施工道路等硬化区域应采取湿式清扫。</w:t>
                  </w:r>
                </w:p>
                <w:p w14:paraId="065F56BC">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7.9.2 清扫频率根据具体情况确定，原则上每天湿式清扫不得少于2次。干燥、大风天气时要加大清扫频率，以保持路面清洁，不产生扬尘为目标。</w:t>
                  </w:r>
                </w:p>
                <w:p w14:paraId="1B276C09">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7.9.3 施工现场应建立清扫保洁制度。配备专职保洁员定时保洁，确保无泥土、无污水、无垃圾，不起尘。</w:t>
                  </w:r>
                </w:p>
              </w:tc>
              <w:tc>
                <w:tcPr>
                  <w:tcW w:w="2648" w:type="dxa"/>
                  <w:tcBorders>
                    <w:tl2br w:val="nil"/>
                    <w:tr2bl w:val="nil"/>
                  </w:tcBorders>
                  <w:noWrap w:val="0"/>
                  <w:vAlign w:val="center"/>
                </w:tcPr>
                <w:p w14:paraId="2A346A31">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Cs/>
                      <w:color w:val="auto"/>
                      <w:sz w:val="21"/>
                      <w:szCs w:val="21"/>
                      <w:highlight w:val="none"/>
                    </w:rPr>
                    <w:t>施工场地内的场地、施工道路等硬化区域采取湿式清扫。清扫频率根据具体情况确定</w:t>
                  </w:r>
                  <w:r>
                    <w:rPr>
                      <w:rFonts w:hint="eastAsia"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施工现场建立清扫保洁制度。配备专职保洁员定时保洁，确保无泥土、无污水、无垃圾，不起尘。</w:t>
                  </w:r>
                </w:p>
              </w:tc>
              <w:tc>
                <w:tcPr>
                  <w:tcW w:w="913" w:type="dxa"/>
                  <w:tcBorders>
                    <w:tl2br w:val="nil"/>
                    <w:tr2bl w:val="nil"/>
                  </w:tcBorders>
                  <w:noWrap w:val="0"/>
                  <w:vAlign w:val="center"/>
                </w:tcPr>
                <w:p w14:paraId="3800A916">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3D35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vMerge w:val="continue"/>
                  <w:tcBorders>
                    <w:tl2br w:val="nil"/>
                    <w:tr2bl w:val="nil"/>
                  </w:tcBorders>
                  <w:noWrap w:val="0"/>
                  <w:vAlign w:val="center"/>
                </w:tcPr>
                <w:p w14:paraId="512FCBC6">
                  <w:pPr>
                    <w:spacing w:line="240" w:lineRule="auto"/>
                    <w:jc w:val="center"/>
                    <w:rPr>
                      <w:rFonts w:hint="default" w:ascii="Times New Roman" w:hAnsi="Times New Roman" w:eastAsia="宋体" w:cs="Times New Roman"/>
                      <w:bCs/>
                      <w:color w:val="auto"/>
                      <w:sz w:val="21"/>
                      <w:szCs w:val="21"/>
                      <w:highlight w:val="none"/>
                    </w:rPr>
                  </w:pPr>
                </w:p>
              </w:tc>
              <w:tc>
                <w:tcPr>
                  <w:tcW w:w="4376" w:type="dxa"/>
                  <w:tcBorders>
                    <w:tl2br w:val="nil"/>
                    <w:tr2bl w:val="nil"/>
                  </w:tcBorders>
                  <w:noWrap w:val="0"/>
                  <w:vAlign w:val="center"/>
                </w:tcPr>
                <w:p w14:paraId="5DF2AF5A">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7.10 设备选型与日常管理</w:t>
                  </w:r>
                </w:p>
                <w:p w14:paraId="05EF4DB5">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7.10.1 施工车辆及机械设备尾气排放应符合国家及地方规定的排放标准要求。</w:t>
                  </w:r>
                </w:p>
                <w:p w14:paraId="7EAD7FD8">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7.10.2 严禁使用大气污染物排放不合格的非道路移动机械及国家明令淘汰的工艺、设备和产品。</w:t>
                  </w:r>
                </w:p>
                <w:p w14:paraId="1576306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7.10.3 运输车辆应选用密闭车辆，或水泥、砂石等专用运输车辆。</w:t>
                  </w:r>
                </w:p>
                <w:p w14:paraId="7F5DF0F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7.10.4 渣土运输车辆应按照城管（城建）公安交警等部门规定的时间和路线运行。</w:t>
                  </w:r>
                </w:p>
                <w:p w14:paraId="23E94720">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7.10.3 洒水车辆应选用带高压冲洗功能的洒水车。</w:t>
                  </w:r>
                </w:p>
              </w:tc>
              <w:tc>
                <w:tcPr>
                  <w:tcW w:w="2648" w:type="dxa"/>
                  <w:tcBorders>
                    <w:tl2br w:val="nil"/>
                    <w:tr2bl w:val="nil"/>
                  </w:tcBorders>
                  <w:noWrap w:val="0"/>
                  <w:vAlign w:val="center"/>
                </w:tcPr>
                <w:p w14:paraId="33CA490B">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施工车辆及机械设备尾气排放符合国家及地方规定的排放标准要求。严禁使用大气污染物排放不合格的非道路移动机械及国家明令淘汰的工艺、设备和产品。运输车辆选用密闭车辆</w:t>
                  </w:r>
                  <w:r>
                    <w:rPr>
                      <w:rFonts w:hint="eastAsia"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洒水车辆选用带高压冲洗功能的洒水车。</w:t>
                  </w:r>
                </w:p>
              </w:tc>
              <w:tc>
                <w:tcPr>
                  <w:tcW w:w="913" w:type="dxa"/>
                  <w:tcBorders>
                    <w:tl2br w:val="nil"/>
                    <w:tr2bl w:val="nil"/>
                  </w:tcBorders>
                  <w:noWrap w:val="0"/>
                  <w:vAlign w:val="center"/>
                </w:tcPr>
                <w:p w14:paraId="45CCCCC4">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4766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 w:type="dxa"/>
                  <w:vMerge w:val="restart"/>
                  <w:tcBorders>
                    <w:tl2br w:val="nil"/>
                    <w:tr2bl w:val="nil"/>
                  </w:tcBorders>
                  <w:noWrap w:val="0"/>
                  <w:vAlign w:val="center"/>
                </w:tcPr>
                <w:p w14:paraId="0DA28976">
                  <w:pPr>
                    <w:spacing w:line="240" w:lineRule="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监测监控预警措施</w:t>
                  </w:r>
                </w:p>
              </w:tc>
              <w:tc>
                <w:tcPr>
                  <w:tcW w:w="4376" w:type="dxa"/>
                  <w:tcBorders>
                    <w:tl2br w:val="nil"/>
                    <w:tr2bl w:val="nil"/>
                  </w:tcBorders>
                  <w:noWrap w:val="0"/>
                  <w:vAlign w:val="center"/>
                </w:tcPr>
                <w:p w14:paraId="5C56E50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8.1 监测监控系统设置</w:t>
                  </w:r>
                </w:p>
                <w:p w14:paraId="5E799BCB">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8.1.1 施工现场应配备扬尘监测设备，并符合以下规定：</w:t>
                  </w:r>
                </w:p>
                <w:p w14:paraId="43E17945">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施工现场应安装扬尘在线监测设备，扬尘面积＜2万平方米的设置1个、≤2＜10万平方米的每2万平方米不少于1个、≥10万平方米的最少5个，每增加5万平方米增加1个。并上传监测数据至视频监控平台，并入环保监管平台。</w:t>
                  </w:r>
                </w:p>
                <w:p w14:paraId="46D84BF5">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2.在线监测设备参数应符合《全市建筑工地、混凝土</w:t>
                  </w:r>
                  <w:r>
                    <w:rPr>
                      <w:rFonts w:hint="eastAsia" w:ascii="Times New Roman" w:hAnsi="Times New Roman" w:eastAsia="宋体" w:cs="Times New Roman"/>
                      <w:bCs/>
                      <w:color w:val="auto"/>
                      <w:sz w:val="21"/>
                      <w:szCs w:val="21"/>
                      <w:highlight w:val="none"/>
                      <w:lang w:eastAsia="zh-CN"/>
                    </w:rPr>
                    <w:t>拌和站</w:t>
                  </w:r>
                  <w:r>
                    <w:rPr>
                      <w:rFonts w:hint="default" w:ascii="Times New Roman" w:hAnsi="Times New Roman" w:eastAsia="宋体" w:cs="Times New Roman"/>
                      <w:bCs/>
                      <w:color w:val="auto"/>
                      <w:sz w:val="21"/>
                      <w:szCs w:val="21"/>
                      <w:highlight w:val="none"/>
                    </w:rPr>
                    <w:t>、大型堆场、码头扬尘自动监控设备安装技术要求》（济气综治办函〔2016〕63号）、《关于加强城市综合扬尘原PM</w:t>
                  </w:r>
                  <w:r>
                    <w:rPr>
                      <w:rFonts w:hint="default" w:ascii="Times New Roman" w:hAnsi="Times New Roman" w:eastAsia="宋体" w:cs="Times New Roman"/>
                      <w:bCs/>
                      <w:color w:val="auto"/>
                      <w:sz w:val="21"/>
                      <w:szCs w:val="21"/>
                      <w:highlight w:val="none"/>
                      <w:vertAlign w:val="subscript"/>
                    </w:rPr>
                    <w:t>10</w:t>
                  </w:r>
                  <w:r>
                    <w:rPr>
                      <w:rFonts w:hint="default" w:ascii="Times New Roman" w:hAnsi="Times New Roman" w:eastAsia="宋体" w:cs="Times New Roman"/>
                      <w:bCs/>
                      <w:color w:val="auto"/>
                      <w:sz w:val="21"/>
                      <w:szCs w:val="21"/>
                      <w:highlight w:val="none"/>
                    </w:rPr>
                    <w:t>在线自动检测的通知》〔2019〕53号）要求。</w:t>
                  </w:r>
                </w:p>
                <w:p w14:paraId="2AFDFEEB">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8.1.2 施工现场应配备视频监控设备，并符合以下规定：</w:t>
                  </w:r>
                </w:p>
                <w:p w14:paraId="26FEFB46">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1.施工现场大门口、作业区应安装高清摄像头。摄像头采用高码流、720P以上分辨率，并具备防水、防尘等功能，保证图像清晰。</w:t>
                  </w:r>
                </w:p>
                <w:p w14:paraId="784A1C52">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2.确保视频监控全覆盖、无盲区，全时段监控。</w:t>
                  </w:r>
                </w:p>
                <w:p w14:paraId="26E72490">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3.加强视频监控的维护，确保视频监控正常运行，不得影响对施工情况的实时监控和有关资料的调取，不得出现人为损毁现象。</w:t>
                  </w:r>
                </w:p>
                <w:p w14:paraId="72EB8298">
                  <w:pPr>
                    <w:keepNext w:val="0"/>
                    <w:keepLines w:val="0"/>
                    <w:pageBreakBefore w:val="0"/>
                    <w:widowControl w:val="0"/>
                    <w:kinsoku/>
                    <w:wordWrap/>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rPr>
                    <w:t>4.冲洗平台的地感装置与洗车机、大门口摄像头互联，地感装置启动时拍照上传。</w:t>
                  </w:r>
                </w:p>
              </w:tc>
              <w:tc>
                <w:tcPr>
                  <w:tcW w:w="2648" w:type="dxa"/>
                  <w:tcBorders>
                    <w:tl2br w:val="nil"/>
                    <w:tr2bl w:val="nil"/>
                  </w:tcBorders>
                  <w:noWrap w:val="0"/>
                  <w:vAlign w:val="center"/>
                </w:tcPr>
                <w:p w14:paraId="48A500C2">
                  <w:pPr>
                    <w:spacing w:line="240" w:lineRule="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rPr>
                    <w:t>施工现场</w:t>
                  </w:r>
                  <w:r>
                    <w:rPr>
                      <w:rFonts w:hint="default" w:ascii="Times New Roman" w:hAnsi="Times New Roman" w:cs="Times New Roman"/>
                      <w:color w:val="auto"/>
                      <w:sz w:val="21"/>
                      <w:szCs w:val="21"/>
                      <w:highlight w:val="none"/>
                      <w:vertAlign w:val="baseline"/>
                      <w:lang w:val="en-US" w:eastAsia="zh-CN"/>
                    </w:rPr>
                    <w:t>按要求</w:t>
                  </w:r>
                  <w:r>
                    <w:rPr>
                      <w:rFonts w:hint="default" w:ascii="Times New Roman" w:hAnsi="Times New Roman" w:eastAsia="宋体" w:cs="Times New Roman"/>
                      <w:bCs/>
                      <w:color w:val="auto"/>
                      <w:sz w:val="21"/>
                      <w:szCs w:val="21"/>
                      <w:highlight w:val="none"/>
                    </w:rPr>
                    <w:t>配备扬尘监测设备</w:t>
                  </w:r>
                  <w:r>
                    <w:rPr>
                      <w:rFonts w:hint="eastAsia"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视频监控设备</w:t>
                  </w:r>
                  <w:r>
                    <w:rPr>
                      <w:rFonts w:hint="eastAsia" w:cs="Times New Roman"/>
                      <w:bCs/>
                      <w:color w:val="auto"/>
                      <w:sz w:val="21"/>
                      <w:szCs w:val="21"/>
                      <w:highlight w:val="none"/>
                      <w:lang w:eastAsia="zh-CN"/>
                    </w:rPr>
                    <w:t>，监测数据实时联网接入济宁市工地扬尘监管平台</w:t>
                  </w:r>
                  <w:r>
                    <w:rPr>
                      <w:rFonts w:hint="default" w:ascii="Times New Roman" w:hAnsi="Times New Roman" w:cs="Times New Roman"/>
                      <w:color w:val="auto"/>
                      <w:sz w:val="21"/>
                      <w:szCs w:val="21"/>
                      <w:highlight w:val="none"/>
                      <w:vertAlign w:val="baseline"/>
                      <w:lang w:val="en-US" w:eastAsia="zh-CN"/>
                    </w:rPr>
                    <w:t>。</w:t>
                  </w:r>
                </w:p>
              </w:tc>
              <w:tc>
                <w:tcPr>
                  <w:tcW w:w="913" w:type="dxa"/>
                  <w:tcBorders>
                    <w:tl2br w:val="nil"/>
                    <w:tr2bl w:val="nil"/>
                  </w:tcBorders>
                  <w:noWrap w:val="0"/>
                  <w:vAlign w:val="center"/>
                </w:tcPr>
                <w:p w14:paraId="6565B3B5">
                  <w:pPr>
                    <w:spacing w:line="240" w:lineRule="auto"/>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符合</w:t>
                  </w:r>
                </w:p>
              </w:tc>
            </w:tr>
            <w:tr w14:paraId="3932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 w:type="dxa"/>
                  <w:vMerge w:val="continue"/>
                  <w:tcBorders>
                    <w:tl2br w:val="nil"/>
                    <w:tr2bl w:val="nil"/>
                  </w:tcBorders>
                  <w:noWrap w:val="0"/>
                  <w:vAlign w:val="center"/>
                </w:tcPr>
                <w:p w14:paraId="566C971E">
                  <w:pPr>
                    <w:spacing w:line="240" w:lineRule="auto"/>
                    <w:rPr>
                      <w:rFonts w:hint="default" w:ascii="Times New Roman" w:hAnsi="Times New Roman" w:eastAsia="宋体" w:cs="Times New Roman"/>
                      <w:color w:val="auto"/>
                      <w:sz w:val="21"/>
                      <w:szCs w:val="21"/>
                      <w:highlight w:val="none"/>
                      <w:vertAlign w:val="baseline"/>
                      <w:lang w:val="en-US" w:eastAsia="zh-CN"/>
                    </w:rPr>
                  </w:pPr>
                </w:p>
              </w:tc>
              <w:tc>
                <w:tcPr>
                  <w:tcW w:w="4376" w:type="dxa"/>
                  <w:tcBorders>
                    <w:tl2br w:val="nil"/>
                    <w:tr2bl w:val="nil"/>
                  </w:tcBorders>
                  <w:noWrap w:val="0"/>
                  <w:vAlign w:val="center"/>
                </w:tcPr>
                <w:p w14:paraId="2B27972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8.2 监测内容与频次</w:t>
                  </w:r>
                </w:p>
                <w:p w14:paraId="5DB8C53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8.2.1 扬尘监测内容应包括PM</w:t>
                  </w:r>
                  <w:r>
                    <w:rPr>
                      <w:rFonts w:hint="default" w:ascii="Times New Roman" w:hAnsi="Times New Roman" w:eastAsia="宋体" w:cs="Times New Roman"/>
                      <w:bCs/>
                      <w:color w:val="auto"/>
                      <w:sz w:val="21"/>
                      <w:szCs w:val="21"/>
                      <w:highlight w:val="none"/>
                      <w:vertAlign w:val="subscript"/>
                    </w:rPr>
                    <w:t>10</w:t>
                  </w:r>
                  <w:r>
                    <w:rPr>
                      <w:rFonts w:hint="default" w:ascii="Times New Roman" w:hAnsi="Times New Roman" w:eastAsia="宋体" w:cs="Times New Roman"/>
                      <w:bCs/>
                      <w:color w:val="auto"/>
                      <w:sz w:val="21"/>
                      <w:szCs w:val="21"/>
                      <w:highlight w:val="none"/>
                    </w:rPr>
                    <w:t>和PM</w:t>
                  </w:r>
                  <w:r>
                    <w:rPr>
                      <w:rFonts w:hint="default" w:ascii="Times New Roman" w:hAnsi="Times New Roman" w:eastAsia="宋体" w:cs="Times New Roman"/>
                      <w:bCs/>
                      <w:color w:val="auto"/>
                      <w:sz w:val="21"/>
                      <w:szCs w:val="21"/>
                      <w:highlight w:val="none"/>
                      <w:vertAlign w:val="subscript"/>
                    </w:rPr>
                    <w:t>2.5</w:t>
                  </w:r>
                  <w:r>
                    <w:rPr>
                      <w:rFonts w:hint="default" w:ascii="Times New Roman" w:hAnsi="Times New Roman" w:eastAsia="宋体" w:cs="Times New Roman"/>
                      <w:bCs/>
                      <w:color w:val="auto"/>
                      <w:sz w:val="21"/>
                      <w:szCs w:val="21"/>
                      <w:highlight w:val="none"/>
                    </w:rPr>
                    <w:t>，频次为确保24小时数据传输正常，数据存储时间3个月以上。</w:t>
                  </w:r>
                </w:p>
                <w:p w14:paraId="1056D25C">
                  <w:pPr>
                    <w:keepNext w:val="0"/>
                    <w:keepLines w:val="0"/>
                    <w:pageBreakBefore w:val="0"/>
                    <w:widowControl w:val="0"/>
                    <w:kinsoku/>
                    <w:wordWrap/>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rPr>
                    <w:t>8.2.2 视频监控的监控内容应包括施工情况、扬尘防治情况等，满足24小时全时段监控要求，安装硬盘录像机用于存储图像，存储时间不少于15天。</w:t>
                  </w:r>
                </w:p>
              </w:tc>
              <w:tc>
                <w:tcPr>
                  <w:tcW w:w="2648" w:type="dxa"/>
                  <w:tcBorders>
                    <w:tl2br w:val="nil"/>
                    <w:tr2bl w:val="nil"/>
                  </w:tcBorders>
                  <w:noWrap w:val="0"/>
                  <w:vAlign w:val="center"/>
                </w:tcPr>
                <w:p w14:paraId="53C66E87">
                  <w:pPr>
                    <w:spacing w:line="240" w:lineRule="auto"/>
                    <w:rPr>
                      <w:rFonts w:hint="eastAsia"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rPr>
                    <w:t>施工现场</w:t>
                  </w:r>
                  <w:r>
                    <w:rPr>
                      <w:rFonts w:hint="default" w:ascii="Times New Roman" w:hAnsi="Times New Roman" w:cs="Times New Roman"/>
                      <w:color w:val="auto"/>
                      <w:sz w:val="21"/>
                      <w:szCs w:val="21"/>
                      <w:highlight w:val="none"/>
                      <w:vertAlign w:val="baseline"/>
                      <w:lang w:val="en-US" w:eastAsia="zh-CN"/>
                    </w:rPr>
                    <w:t>按要求</w:t>
                  </w:r>
                  <w:r>
                    <w:rPr>
                      <w:rFonts w:hint="eastAsia" w:ascii="Times New Roman" w:hAnsi="Times New Roman" w:eastAsia="宋体" w:cs="Times New Roman"/>
                      <w:bCs/>
                      <w:color w:val="auto"/>
                      <w:sz w:val="21"/>
                      <w:szCs w:val="21"/>
                      <w:highlight w:val="none"/>
                      <w:lang w:val="en-US" w:eastAsia="zh-CN"/>
                    </w:rPr>
                    <w:t>进行</w:t>
                  </w:r>
                  <w:r>
                    <w:rPr>
                      <w:rFonts w:hint="default" w:ascii="Times New Roman" w:hAnsi="Times New Roman" w:eastAsia="宋体" w:cs="Times New Roman"/>
                      <w:bCs/>
                      <w:color w:val="auto"/>
                      <w:sz w:val="21"/>
                      <w:szCs w:val="21"/>
                      <w:highlight w:val="none"/>
                    </w:rPr>
                    <w:t>扬尘监测设备</w:t>
                  </w:r>
                  <w:r>
                    <w:rPr>
                      <w:rFonts w:hint="eastAsia" w:ascii="Times New Roman" w:hAnsi="Times New Roman" w:eastAsia="宋体" w:cs="Times New Roman"/>
                      <w:bCs/>
                      <w:color w:val="auto"/>
                      <w:sz w:val="21"/>
                      <w:szCs w:val="21"/>
                      <w:highlight w:val="none"/>
                      <w:lang w:val="en-US" w:eastAsia="zh-CN"/>
                    </w:rPr>
                    <w:t>和</w:t>
                  </w:r>
                  <w:r>
                    <w:rPr>
                      <w:rFonts w:hint="default" w:ascii="Times New Roman" w:hAnsi="Times New Roman" w:eastAsia="宋体" w:cs="Times New Roman"/>
                      <w:bCs/>
                      <w:color w:val="auto"/>
                      <w:sz w:val="21"/>
                      <w:szCs w:val="21"/>
                      <w:highlight w:val="none"/>
                    </w:rPr>
                    <w:t>视频监控</w:t>
                  </w:r>
                  <w:r>
                    <w:rPr>
                      <w:rFonts w:hint="eastAsia" w:cs="Times New Roman"/>
                      <w:bCs/>
                      <w:color w:val="auto"/>
                      <w:sz w:val="21"/>
                      <w:szCs w:val="21"/>
                      <w:highlight w:val="none"/>
                      <w:lang w:eastAsia="zh-CN"/>
                    </w:rPr>
                    <w:t>，视频信号实时接入市级智慧工地监管平台，录像存储时长不少于90天，不得遮挡镜头、断电、遮挡画面。</w:t>
                  </w:r>
                </w:p>
              </w:tc>
              <w:tc>
                <w:tcPr>
                  <w:tcW w:w="913" w:type="dxa"/>
                  <w:tcBorders>
                    <w:tl2br w:val="nil"/>
                    <w:tr2bl w:val="nil"/>
                  </w:tcBorders>
                  <w:noWrap w:val="0"/>
                  <w:vAlign w:val="center"/>
                </w:tcPr>
                <w:p w14:paraId="60A62E17">
                  <w:pPr>
                    <w:spacing w:line="240" w:lineRule="auto"/>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符合</w:t>
                  </w:r>
                </w:p>
              </w:tc>
            </w:tr>
            <w:tr w14:paraId="1824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 w:type="dxa"/>
                  <w:vMerge w:val="continue"/>
                  <w:tcBorders>
                    <w:tl2br w:val="nil"/>
                    <w:tr2bl w:val="nil"/>
                  </w:tcBorders>
                  <w:noWrap w:val="0"/>
                  <w:vAlign w:val="center"/>
                </w:tcPr>
                <w:p w14:paraId="56A24DE6">
                  <w:pPr>
                    <w:spacing w:line="240" w:lineRule="auto"/>
                    <w:rPr>
                      <w:rFonts w:hint="default" w:ascii="Times New Roman" w:hAnsi="Times New Roman" w:eastAsia="宋体" w:cs="Times New Roman"/>
                      <w:color w:val="auto"/>
                      <w:sz w:val="21"/>
                      <w:szCs w:val="21"/>
                      <w:highlight w:val="none"/>
                      <w:vertAlign w:val="baseline"/>
                      <w:lang w:val="en-US" w:eastAsia="zh-CN"/>
                    </w:rPr>
                  </w:pPr>
                </w:p>
              </w:tc>
              <w:tc>
                <w:tcPr>
                  <w:tcW w:w="4376" w:type="dxa"/>
                  <w:tcBorders>
                    <w:tl2br w:val="nil"/>
                    <w:tr2bl w:val="nil"/>
                  </w:tcBorders>
                  <w:noWrap w:val="0"/>
                  <w:vAlign w:val="center"/>
                </w:tcPr>
                <w:p w14:paraId="035121E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8.3 预警等级与响应</w:t>
                  </w:r>
                </w:p>
                <w:p w14:paraId="30A9365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8.3.1 对应重污染黄色、橙色和红色三级预警等级，相应实行3级响应。</w:t>
                  </w:r>
                </w:p>
                <w:p w14:paraId="0E248D31">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1.当发布黄色预警时，启动Ⅲ级响应；</w:t>
                  </w:r>
                </w:p>
                <w:p w14:paraId="4F38C59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2.当发布橙色预警时，启动Ⅱ级响应；</w:t>
                  </w:r>
                </w:p>
                <w:p w14:paraId="1B290EEC">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3.当发布红色预警时，启动I级响应。</w:t>
                  </w:r>
                </w:p>
                <w:p w14:paraId="5E3ED02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8.3.2 对应3级响应需采取相应的3级响应措施。</w:t>
                  </w:r>
                </w:p>
                <w:p w14:paraId="5007DFCE">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黄色预警Ⅲ级应急响应。加强施工现场、料场及弃土场等扬尘污染源的规范化管理。除涉及重大民生工程、安全生产及应急抢险任务外，停止可能产生扬尘的涉及土石方作业。主要施工道路和易产生扬尘区应增加机扫和洒水频次。</w:t>
                  </w:r>
                </w:p>
                <w:p w14:paraId="4851C02E">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橙色预警Ⅱ级应急响应。加强施工现场、料场及弃土场等扬尘污染源的规范化管理，启动所有扬尘压减工程措施和管理措施。除涉及重大民生工程、安全生产及应急抢险任务外，停止可能产生扬尘的涉及土石方作业，施工工地还应停止建筑拆除、喷涂粉刷、护坡喷浆、混凝土搅拌等。主要施工道路和易产生扬尘区应增加机扫和洒水频次。</w:t>
                  </w:r>
                </w:p>
                <w:p w14:paraId="7FCD68AC">
                  <w:pPr>
                    <w:keepNext w:val="0"/>
                    <w:keepLines w:val="0"/>
                    <w:pageBreakBefore w:val="0"/>
                    <w:widowControl w:val="0"/>
                    <w:kinsoku/>
                    <w:wordWrap/>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rPr>
                    <w:t>3. 红色预警I级应急响应。加强施工现场、料场及弃土场等扬尘污染源的规范化管理，启动所有扬尘压减工程措施和管理措施。除涉及重大民生工程、安全生产及应急抢险任务外，停止所有水利工程施工作业。增加场区机扫和洒水频次。</w:t>
                  </w:r>
                </w:p>
              </w:tc>
              <w:tc>
                <w:tcPr>
                  <w:tcW w:w="2648" w:type="dxa"/>
                  <w:tcBorders>
                    <w:tl2br w:val="nil"/>
                    <w:tr2bl w:val="nil"/>
                  </w:tcBorders>
                  <w:noWrap w:val="0"/>
                  <w:vAlign w:val="center"/>
                </w:tcPr>
                <w:p w14:paraId="6442A36C">
                  <w:pPr>
                    <w:spacing w:line="240" w:lineRule="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施工单位严格按照相关要求进行预警等级和响应。</w:t>
                  </w:r>
                </w:p>
              </w:tc>
              <w:tc>
                <w:tcPr>
                  <w:tcW w:w="913" w:type="dxa"/>
                  <w:tcBorders>
                    <w:tl2br w:val="nil"/>
                    <w:tr2bl w:val="nil"/>
                  </w:tcBorders>
                  <w:noWrap w:val="0"/>
                  <w:vAlign w:val="center"/>
                </w:tcPr>
                <w:p w14:paraId="6C259615">
                  <w:pPr>
                    <w:spacing w:line="240" w:lineRule="auto"/>
                    <w:jc w:val="center"/>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符合</w:t>
                  </w:r>
                </w:p>
              </w:tc>
            </w:tr>
          </w:tbl>
          <w:p w14:paraId="3DF8B5E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ascii="Times New Roman" w:hAnsi="Times New Roman" w:eastAsia="宋体"/>
                <w:b/>
                <w:bCs/>
                <w:color w:val="auto"/>
                <w:sz w:val="24"/>
                <w:szCs w:val="24"/>
                <w:highlight w:val="none"/>
              </w:rPr>
            </w:pPr>
            <w:r>
              <w:rPr>
                <w:rFonts w:hint="eastAsia" w:ascii="Times New Roman" w:hAnsi="Times New Roman" w:eastAsia="宋体"/>
                <w:b/>
                <w:bCs/>
                <w:color w:val="auto"/>
                <w:sz w:val="24"/>
                <w:szCs w:val="24"/>
                <w:highlight w:val="none"/>
                <w:lang w:val="en-US" w:eastAsia="zh-CN"/>
              </w:rPr>
              <w:t>（3）</w:t>
            </w:r>
            <w:r>
              <w:rPr>
                <w:rFonts w:ascii="Times New Roman" w:hAnsi="Times New Roman" w:eastAsia="宋体"/>
                <w:b/>
                <w:bCs/>
                <w:color w:val="auto"/>
                <w:sz w:val="24"/>
                <w:szCs w:val="24"/>
                <w:highlight w:val="none"/>
              </w:rPr>
              <w:t>与《济宁市水环境保护条例》</w:t>
            </w:r>
            <w:r>
              <w:rPr>
                <w:rFonts w:hint="eastAsia" w:ascii="Times New Roman" w:hAnsi="Times New Roman" w:eastAsia="宋体"/>
                <w:b/>
                <w:bCs/>
                <w:color w:val="auto"/>
                <w:sz w:val="24"/>
                <w:szCs w:val="24"/>
                <w:highlight w:val="none"/>
              </w:rPr>
              <w:t>（2021</w:t>
            </w:r>
            <w:r>
              <w:rPr>
                <w:rFonts w:hint="eastAsia" w:ascii="Times New Roman" w:hAnsi="Times New Roman" w:eastAsia="宋体"/>
                <w:b/>
                <w:bCs/>
                <w:color w:val="auto"/>
                <w:sz w:val="24"/>
                <w:szCs w:val="24"/>
                <w:highlight w:val="none"/>
                <w:lang w:val="en-US" w:eastAsia="zh-CN"/>
              </w:rPr>
              <w:t>年版</w:t>
            </w:r>
            <w:r>
              <w:rPr>
                <w:rFonts w:hint="eastAsia" w:ascii="Times New Roman" w:hAnsi="Times New Roman" w:eastAsia="宋体"/>
                <w:b/>
                <w:bCs/>
                <w:color w:val="auto"/>
                <w:sz w:val="24"/>
                <w:szCs w:val="24"/>
                <w:highlight w:val="none"/>
              </w:rPr>
              <w:t>）</w:t>
            </w:r>
            <w:r>
              <w:rPr>
                <w:rFonts w:ascii="Times New Roman" w:hAnsi="Times New Roman" w:eastAsia="宋体"/>
                <w:b/>
                <w:bCs/>
                <w:color w:val="auto"/>
                <w:sz w:val="24"/>
                <w:szCs w:val="24"/>
                <w:highlight w:val="none"/>
              </w:rPr>
              <w:t>符合性分析</w:t>
            </w:r>
          </w:p>
          <w:p w14:paraId="4747B2B4">
            <w:pPr>
              <w:pStyle w:val="3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ascii="Times New Roman" w:hAnsi="Times New Roman" w:eastAsia="宋体"/>
                <w:b/>
                <w:bCs/>
                <w:color w:val="auto"/>
                <w:sz w:val="24"/>
                <w:szCs w:val="24"/>
                <w:highlight w:val="none"/>
                <w:lang w:val="en-US" w:eastAsia="zh-CN"/>
              </w:rPr>
            </w:pPr>
            <w:r>
              <w:rPr>
                <w:rFonts w:ascii="Times New Roman" w:hAnsi="Times New Roman" w:eastAsia="宋体"/>
                <w:b/>
                <w:bCs/>
                <w:color w:val="auto"/>
                <w:sz w:val="24"/>
                <w:szCs w:val="24"/>
                <w:highlight w:val="none"/>
                <w:lang w:val="en-US" w:eastAsia="zh-CN"/>
              </w:rPr>
              <w:t>表</w:t>
            </w:r>
            <w:r>
              <w:rPr>
                <w:rFonts w:hint="eastAsia" w:ascii="Times New Roman" w:hAnsi="Times New Roman" w:eastAsia="宋体"/>
                <w:b/>
                <w:bCs/>
                <w:color w:val="auto"/>
                <w:sz w:val="24"/>
                <w:szCs w:val="24"/>
                <w:highlight w:val="none"/>
                <w:lang w:val="en-US" w:eastAsia="zh-CN"/>
              </w:rPr>
              <w:t xml:space="preserve">1-4 </w:t>
            </w:r>
            <w:r>
              <w:rPr>
                <w:rFonts w:ascii="Times New Roman" w:hAnsi="Times New Roman" w:eastAsia="宋体"/>
                <w:b/>
                <w:bCs/>
                <w:color w:val="auto"/>
                <w:sz w:val="24"/>
                <w:szCs w:val="24"/>
                <w:highlight w:val="none"/>
                <w:lang w:val="en-US" w:eastAsia="zh-CN"/>
              </w:rPr>
              <w:t>本项目与《济宁市水环境保护条例》</w:t>
            </w:r>
            <w:r>
              <w:rPr>
                <w:rFonts w:hint="eastAsia" w:ascii="Times New Roman" w:hAnsi="Times New Roman" w:eastAsia="宋体"/>
                <w:b/>
                <w:bCs/>
                <w:color w:val="auto"/>
                <w:sz w:val="24"/>
                <w:szCs w:val="24"/>
                <w:highlight w:val="none"/>
                <w:lang w:val="en-US" w:eastAsia="zh-CN"/>
              </w:rPr>
              <w:t>（2021年版）</w:t>
            </w:r>
            <w:r>
              <w:rPr>
                <w:rFonts w:ascii="Times New Roman" w:hAnsi="Times New Roman" w:eastAsia="宋体"/>
                <w:b/>
                <w:bCs/>
                <w:color w:val="auto"/>
                <w:sz w:val="24"/>
                <w:szCs w:val="24"/>
                <w:highlight w:val="none"/>
                <w:lang w:val="en-US" w:eastAsia="zh-CN"/>
              </w:rPr>
              <w:t>的符合性分析</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5535"/>
              <w:gridCol w:w="1495"/>
              <w:gridCol w:w="892"/>
            </w:tblGrid>
            <w:tr w14:paraId="00D5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7" w:type="dxa"/>
                  <w:noWrap w:val="0"/>
                  <w:vAlign w:val="center"/>
                </w:tcPr>
                <w:p w14:paraId="25CFA50D">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序号</w:t>
                  </w:r>
                </w:p>
              </w:tc>
              <w:tc>
                <w:tcPr>
                  <w:tcW w:w="5535" w:type="dxa"/>
                  <w:noWrap w:val="0"/>
                  <w:vAlign w:val="center"/>
                </w:tcPr>
                <w:p w14:paraId="2451BDD2">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工作方案规定</w:t>
                  </w:r>
                </w:p>
              </w:tc>
              <w:tc>
                <w:tcPr>
                  <w:tcW w:w="1495" w:type="dxa"/>
                  <w:noWrap w:val="0"/>
                  <w:vAlign w:val="center"/>
                </w:tcPr>
                <w:p w14:paraId="7AF2F708">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项目情况</w:t>
                  </w:r>
                </w:p>
              </w:tc>
              <w:tc>
                <w:tcPr>
                  <w:tcW w:w="892" w:type="dxa"/>
                  <w:noWrap w:val="0"/>
                  <w:vAlign w:val="center"/>
                </w:tcPr>
                <w:p w14:paraId="7D85C79D">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符合性</w:t>
                  </w:r>
                </w:p>
              </w:tc>
            </w:tr>
            <w:tr w14:paraId="3338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dxa"/>
                  <w:noWrap w:val="0"/>
                  <w:vAlign w:val="center"/>
                </w:tcPr>
                <w:p w14:paraId="33A45280">
                  <w:pPr>
                    <w:widowControl/>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5535" w:type="dxa"/>
                  <w:noWrap w:val="0"/>
                  <w:vAlign w:val="center"/>
                </w:tcPr>
                <w:p w14:paraId="4D948ABD">
                  <w:pPr>
                    <w:widowControl/>
                    <w:adjustRightInd w:val="0"/>
                    <w:snapToGrid w:val="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第五十条</w:t>
                  </w:r>
                  <w:r>
                    <w:rPr>
                      <w:rFonts w:hint="eastAsia" w:ascii="Times New Roman" w:hAnsi="Times New Roman" w:eastAsia="宋体"/>
                      <w:color w:val="auto"/>
                      <w:sz w:val="21"/>
                      <w:szCs w:val="21"/>
                      <w:highlight w:val="none"/>
                      <w:lang w:val="en-US" w:eastAsia="zh-CN"/>
                    </w:rPr>
                    <w:t xml:space="preserve"> </w:t>
                  </w:r>
                  <w:r>
                    <w:rPr>
                      <w:rFonts w:ascii="Times New Roman" w:hAnsi="Times New Roman" w:eastAsia="宋体"/>
                      <w:color w:val="auto"/>
                      <w:sz w:val="21"/>
                      <w:szCs w:val="21"/>
                      <w:highlight w:val="none"/>
                    </w:rPr>
                    <w:t>在污水管网覆盖范围内，建设项目应当建设雨水、污水分排设施。除楼顶公共屋面雨水排放系统外，阳台、露台排水管道应当接入污水管网。</w:t>
                  </w:r>
                </w:p>
              </w:tc>
              <w:tc>
                <w:tcPr>
                  <w:tcW w:w="1495" w:type="dxa"/>
                  <w:vMerge w:val="restart"/>
                  <w:noWrap w:val="0"/>
                  <w:vAlign w:val="center"/>
                </w:tcPr>
                <w:p w14:paraId="6B5A0E4E">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ascii="Times New Roman" w:hAnsi="Times New Roman" w:eastAsia="宋体"/>
                      <w:color w:val="auto"/>
                      <w:sz w:val="21"/>
                      <w:szCs w:val="21"/>
                      <w:highlight w:val="none"/>
                    </w:rPr>
                  </w:pPr>
                  <w:r>
                    <w:rPr>
                      <w:rFonts w:hint="eastAsia" w:ascii="Times New Roman" w:hAnsi="Times New Roman" w:eastAsia="宋体" w:cs="Times New Roman"/>
                      <w:bCs/>
                      <w:color w:val="auto"/>
                      <w:spacing w:val="-6"/>
                      <w:sz w:val="21"/>
                      <w:szCs w:val="21"/>
                      <w:highlight w:val="none"/>
                      <w:lang w:val="en-US" w:eastAsia="zh-CN"/>
                    </w:rPr>
                    <w:t>项目施工期生产废水产生量小，处理后回用于施工场地洒水降尘，不外排；</w:t>
                  </w:r>
                  <w:r>
                    <w:rPr>
                      <w:rFonts w:hint="eastAsia" w:ascii="Times New Roman" w:hAnsi="Times New Roman" w:eastAsia="宋体" w:cs="Times New Roman"/>
                      <w:color w:val="auto"/>
                      <w:highlight w:val="none"/>
                      <w:lang w:val="en-US" w:eastAsia="zh-CN"/>
                    </w:rPr>
                    <w:t>施工船舶油污水收集后转运至岸上有处理能力的单位进行处理，不直接排入地表水体中；</w:t>
                  </w:r>
                  <w:r>
                    <w:rPr>
                      <w:rFonts w:hint="eastAsia"/>
                      <w:color w:val="auto"/>
                      <w:highlight w:val="none"/>
                      <w:lang w:eastAsia="zh-CN"/>
                    </w:rPr>
                    <w:t>施工期生活污水依托周边公共卫生系统，定期环卫清运。</w:t>
                  </w:r>
                </w:p>
              </w:tc>
              <w:tc>
                <w:tcPr>
                  <w:tcW w:w="892" w:type="dxa"/>
                  <w:vMerge w:val="restart"/>
                  <w:noWrap w:val="0"/>
                  <w:vAlign w:val="center"/>
                </w:tcPr>
                <w:p w14:paraId="428954BA">
                  <w:pPr>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符合</w:t>
                  </w:r>
                </w:p>
              </w:tc>
            </w:tr>
            <w:tr w14:paraId="26E1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dxa"/>
                  <w:noWrap w:val="0"/>
                  <w:vAlign w:val="center"/>
                </w:tcPr>
                <w:p w14:paraId="39879B27">
                  <w:pPr>
                    <w:widowControl/>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5535" w:type="dxa"/>
                  <w:noWrap w:val="0"/>
                  <w:vAlign w:val="center"/>
                </w:tcPr>
                <w:p w14:paraId="3344462A">
                  <w:pPr>
                    <w:widowControl/>
                    <w:adjustRightInd w:val="0"/>
                    <w:snapToGrid w:val="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第五十一条 城镇排水设施覆盖范围内的排水单位和个人，应当按照国家有关规定将污水排入城镇排水设施。在雨水、污水分流地区，不得将污水排入雨水管网。</w:t>
                  </w:r>
                </w:p>
              </w:tc>
              <w:tc>
                <w:tcPr>
                  <w:tcW w:w="1495" w:type="dxa"/>
                  <w:vMerge w:val="continue"/>
                  <w:noWrap w:val="0"/>
                  <w:vAlign w:val="center"/>
                </w:tcPr>
                <w:p w14:paraId="582434CC">
                  <w:pPr>
                    <w:adjustRightInd w:val="0"/>
                    <w:snapToGrid w:val="0"/>
                    <w:jc w:val="both"/>
                    <w:rPr>
                      <w:rFonts w:ascii="Times New Roman" w:hAnsi="Times New Roman" w:eastAsia="宋体"/>
                      <w:color w:val="auto"/>
                      <w:sz w:val="21"/>
                      <w:szCs w:val="21"/>
                      <w:highlight w:val="none"/>
                    </w:rPr>
                  </w:pPr>
                </w:p>
              </w:tc>
              <w:tc>
                <w:tcPr>
                  <w:tcW w:w="892" w:type="dxa"/>
                  <w:vMerge w:val="continue"/>
                  <w:noWrap w:val="0"/>
                  <w:vAlign w:val="center"/>
                </w:tcPr>
                <w:p w14:paraId="272F8591">
                  <w:pPr>
                    <w:adjustRightInd w:val="0"/>
                    <w:snapToGrid w:val="0"/>
                    <w:jc w:val="center"/>
                    <w:rPr>
                      <w:rFonts w:ascii="Times New Roman" w:hAnsi="Times New Roman" w:eastAsia="宋体"/>
                      <w:color w:val="auto"/>
                      <w:sz w:val="21"/>
                      <w:szCs w:val="21"/>
                      <w:highlight w:val="none"/>
                    </w:rPr>
                  </w:pPr>
                </w:p>
              </w:tc>
            </w:tr>
            <w:tr w14:paraId="0772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dxa"/>
                  <w:noWrap w:val="0"/>
                  <w:vAlign w:val="center"/>
                </w:tcPr>
                <w:p w14:paraId="7572A9C1">
                  <w:pPr>
                    <w:widowControl/>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w:t>
                  </w:r>
                </w:p>
              </w:tc>
              <w:tc>
                <w:tcPr>
                  <w:tcW w:w="5535" w:type="dxa"/>
                  <w:noWrap w:val="0"/>
                  <w:vAlign w:val="center"/>
                </w:tcPr>
                <w:p w14:paraId="7A7A921E">
                  <w:pPr>
                    <w:widowControl/>
                    <w:adjustRightInd w:val="0"/>
                    <w:snapToGrid w:val="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第五十二条 任何单位和个人不得向雨水收集口、雨水管道或者污水收集口、污水管道倾倒污物、垃圾等废弃物。禁止畜禽屠宰、餐饮、洗浴、洗涤、洗车经营者直接向外环境排放污水。餐饮业经营者应当设置隔油设施或者其他油污废水处理设施。</w:t>
                  </w:r>
                </w:p>
              </w:tc>
              <w:tc>
                <w:tcPr>
                  <w:tcW w:w="1495" w:type="dxa"/>
                  <w:vMerge w:val="continue"/>
                  <w:noWrap w:val="0"/>
                  <w:vAlign w:val="center"/>
                </w:tcPr>
                <w:p w14:paraId="7F1D5618">
                  <w:pPr>
                    <w:adjustRightInd w:val="0"/>
                    <w:snapToGrid w:val="0"/>
                    <w:jc w:val="both"/>
                    <w:rPr>
                      <w:rFonts w:ascii="Times New Roman" w:hAnsi="Times New Roman" w:eastAsia="宋体"/>
                      <w:color w:val="auto"/>
                      <w:sz w:val="21"/>
                      <w:szCs w:val="21"/>
                      <w:highlight w:val="none"/>
                    </w:rPr>
                  </w:pPr>
                </w:p>
              </w:tc>
              <w:tc>
                <w:tcPr>
                  <w:tcW w:w="892" w:type="dxa"/>
                  <w:vMerge w:val="continue"/>
                  <w:noWrap w:val="0"/>
                  <w:vAlign w:val="center"/>
                </w:tcPr>
                <w:p w14:paraId="14AE3F5F">
                  <w:pPr>
                    <w:adjustRightInd w:val="0"/>
                    <w:snapToGrid w:val="0"/>
                    <w:jc w:val="center"/>
                    <w:rPr>
                      <w:rFonts w:ascii="Times New Roman" w:hAnsi="Times New Roman" w:eastAsia="宋体"/>
                      <w:color w:val="auto"/>
                      <w:sz w:val="21"/>
                      <w:szCs w:val="21"/>
                      <w:highlight w:val="none"/>
                    </w:rPr>
                  </w:pPr>
                </w:p>
              </w:tc>
            </w:tr>
            <w:tr w14:paraId="2B68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dxa"/>
                  <w:noWrap w:val="0"/>
                  <w:vAlign w:val="center"/>
                </w:tcPr>
                <w:p w14:paraId="0632414A">
                  <w:pPr>
                    <w:widowControl/>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4</w:t>
                  </w:r>
                </w:p>
              </w:tc>
              <w:tc>
                <w:tcPr>
                  <w:tcW w:w="5535" w:type="dxa"/>
                  <w:noWrap w:val="0"/>
                  <w:vAlign w:val="center"/>
                </w:tcPr>
                <w:p w14:paraId="3082DB73">
                  <w:pPr>
                    <w:widowControl/>
                    <w:adjustRightInd w:val="0"/>
                    <w:snapToGrid w:val="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第五十四条 重点水污染物排放单位应当按照规定设置、管理排污口，在排污口安装标注排污单位名称和排放污染物的种类、浓度、数量等内容的标识牌，并建立污水排放台账。</w:t>
                  </w:r>
                </w:p>
                <w:p w14:paraId="0E07AC59">
                  <w:pPr>
                    <w:widowControl/>
                    <w:adjustRightInd w:val="0"/>
                    <w:snapToGrid w:val="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向污水管网排放工业废水的单位应当在排水管线接入污水管网连接处设置检查井和标识牌。</w:t>
                  </w:r>
                </w:p>
              </w:tc>
              <w:tc>
                <w:tcPr>
                  <w:tcW w:w="1495" w:type="dxa"/>
                  <w:vMerge w:val="continue"/>
                  <w:noWrap w:val="0"/>
                  <w:vAlign w:val="center"/>
                </w:tcPr>
                <w:p w14:paraId="647B1379">
                  <w:pPr>
                    <w:adjustRightInd w:val="0"/>
                    <w:snapToGrid w:val="0"/>
                    <w:jc w:val="both"/>
                    <w:rPr>
                      <w:rFonts w:ascii="Times New Roman" w:hAnsi="Times New Roman" w:eastAsia="宋体"/>
                      <w:color w:val="auto"/>
                      <w:sz w:val="21"/>
                      <w:szCs w:val="21"/>
                      <w:highlight w:val="none"/>
                    </w:rPr>
                  </w:pPr>
                </w:p>
              </w:tc>
              <w:tc>
                <w:tcPr>
                  <w:tcW w:w="892" w:type="dxa"/>
                  <w:vMerge w:val="continue"/>
                  <w:noWrap w:val="0"/>
                  <w:vAlign w:val="center"/>
                </w:tcPr>
                <w:p w14:paraId="2231EDDC">
                  <w:pPr>
                    <w:adjustRightInd w:val="0"/>
                    <w:snapToGrid w:val="0"/>
                    <w:jc w:val="center"/>
                    <w:rPr>
                      <w:rFonts w:ascii="Times New Roman" w:hAnsi="Times New Roman" w:eastAsia="宋体"/>
                      <w:color w:val="auto"/>
                      <w:sz w:val="21"/>
                      <w:szCs w:val="21"/>
                      <w:highlight w:val="none"/>
                    </w:rPr>
                  </w:pPr>
                </w:p>
              </w:tc>
            </w:tr>
            <w:tr w14:paraId="3E33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7" w:type="dxa"/>
                  <w:noWrap w:val="0"/>
                  <w:vAlign w:val="center"/>
                </w:tcPr>
                <w:p w14:paraId="508823C8">
                  <w:pPr>
                    <w:widowControl/>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5</w:t>
                  </w:r>
                </w:p>
              </w:tc>
              <w:tc>
                <w:tcPr>
                  <w:tcW w:w="5535" w:type="dxa"/>
                  <w:noWrap w:val="0"/>
                  <w:vAlign w:val="center"/>
                </w:tcPr>
                <w:p w14:paraId="1CBBF561">
                  <w:pPr>
                    <w:widowControl/>
                    <w:adjustRightInd w:val="0"/>
                    <w:snapToGrid w:val="0"/>
                    <w:jc w:val="lef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第五十六条 任何单位和个人不得偷排、非法倾倒工业废水，以及通过稀释排放、溢流排放或者以不正常运行污水处理设施等方式逃避监管。</w:t>
                  </w:r>
                </w:p>
              </w:tc>
              <w:tc>
                <w:tcPr>
                  <w:tcW w:w="1495" w:type="dxa"/>
                  <w:noWrap w:val="0"/>
                  <w:vAlign w:val="center"/>
                </w:tcPr>
                <w:p w14:paraId="623741BD">
                  <w:pPr>
                    <w:adjustRightInd w:val="0"/>
                    <w:snapToGrid w:val="0"/>
                    <w:jc w:val="both"/>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项目不涉及前述违规行为</w:t>
                  </w:r>
                </w:p>
              </w:tc>
              <w:tc>
                <w:tcPr>
                  <w:tcW w:w="892" w:type="dxa"/>
                  <w:noWrap w:val="0"/>
                  <w:vAlign w:val="center"/>
                </w:tcPr>
                <w:p w14:paraId="48904F08">
                  <w:pPr>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符合</w:t>
                  </w:r>
                </w:p>
              </w:tc>
            </w:tr>
          </w:tbl>
          <w:p w14:paraId="0DE0D26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Times New Roman" w:hAnsi="Times New Roman" w:eastAsia="宋体"/>
                <w:b/>
                <w:bCs/>
                <w:color w:val="auto"/>
                <w:sz w:val="24"/>
                <w:szCs w:val="24"/>
                <w:highlight w:val="none"/>
              </w:rPr>
            </w:pPr>
            <w:r>
              <w:rPr>
                <w:rFonts w:hint="eastAsia" w:ascii="Times New Roman" w:hAnsi="Times New Roman" w:eastAsia="宋体"/>
                <w:b/>
                <w:bCs/>
                <w:color w:val="auto"/>
                <w:sz w:val="24"/>
                <w:szCs w:val="24"/>
                <w:highlight w:val="none"/>
                <w:lang w:val="en-US" w:eastAsia="zh-CN"/>
              </w:rPr>
              <w:t>（4）</w:t>
            </w:r>
            <w:r>
              <w:rPr>
                <w:rFonts w:ascii="Times New Roman" w:hAnsi="Times New Roman" w:eastAsia="宋体"/>
                <w:b/>
                <w:bCs/>
                <w:color w:val="auto"/>
                <w:sz w:val="24"/>
                <w:szCs w:val="24"/>
                <w:highlight w:val="none"/>
              </w:rPr>
              <w:t>与《济宁市大气污染防治条例》</w:t>
            </w:r>
            <w:r>
              <w:rPr>
                <w:rFonts w:hint="eastAsia" w:ascii="Times New Roman" w:hAnsi="Times New Roman" w:eastAsia="宋体"/>
                <w:b/>
                <w:bCs/>
                <w:color w:val="auto"/>
                <w:sz w:val="24"/>
                <w:szCs w:val="24"/>
                <w:highlight w:val="none"/>
              </w:rPr>
              <w:t>（2021年修正）</w:t>
            </w:r>
            <w:r>
              <w:rPr>
                <w:rFonts w:ascii="Times New Roman" w:hAnsi="Times New Roman" w:eastAsia="宋体"/>
                <w:b/>
                <w:bCs/>
                <w:color w:val="auto"/>
                <w:sz w:val="24"/>
                <w:szCs w:val="24"/>
                <w:highlight w:val="none"/>
              </w:rPr>
              <w:t>符合性分析</w:t>
            </w:r>
          </w:p>
          <w:p w14:paraId="5385A224">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ascii="Times New Roman" w:hAnsi="Times New Roman" w:eastAsia="宋体"/>
                <w:b/>
                <w:bCs/>
                <w:color w:val="auto"/>
                <w:sz w:val="24"/>
                <w:szCs w:val="24"/>
                <w:highlight w:val="none"/>
              </w:rPr>
            </w:pPr>
            <w:r>
              <w:rPr>
                <w:rFonts w:ascii="Times New Roman" w:hAnsi="Times New Roman" w:eastAsia="宋体"/>
                <w:b/>
                <w:bCs/>
                <w:color w:val="auto"/>
                <w:sz w:val="24"/>
                <w:szCs w:val="24"/>
                <w:highlight w:val="none"/>
              </w:rPr>
              <w:t>表1-</w:t>
            </w:r>
            <w:r>
              <w:rPr>
                <w:rFonts w:hint="eastAsia" w:ascii="Times New Roman" w:hAnsi="Times New Roman" w:eastAsia="宋体"/>
                <w:b/>
                <w:bCs/>
                <w:color w:val="auto"/>
                <w:sz w:val="24"/>
                <w:szCs w:val="24"/>
                <w:highlight w:val="none"/>
                <w:lang w:val="en-US" w:eastAsia="zh-CN"/>
              </w:rPr>
              <w:t>5</w:t>
            </w:r>
            <w:r>
              <w:rPr>
                <w:rFonts w:hint="eastAsia" w:ascii="Times New Roman" w:hAnsi="Times New Roman" w:eastAsia="宋体"/>
                <w:b/>
                <w:bCs/>
                <w:color w:val="auto"/>
                <w:sz w:val="24"/>
                <w:szCs w:val="24"/>
                <w:highlight w:val="none"/>
              </w:rPr>
              <w:t xml:space="preserve"> </w:t>
            </w:r>
            <w:r>
              <w:rPr>
                <w:rFonts w:ascii="Times New Roman" w:hAnsi="Times New Roman" w:eastAsia="宋体"/>
                <w:b/>
                <w:bCs/>
                <w:color w:val="auto"/>
                <w:sz w:val="24"/>
                <w:szCs w:val="24"/>
                <w:highlight w:val="none"/>
              </w:rPr>
              <w:t>本项目与《济宁市大气污染防治条例》符合性分析</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5208"/>
              <w:gridCol w:w="1977"/>
              <w:gridCol w:w="957"/>
            </w:tblGrid>
            <w:tr w14:paraId="5791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tcBorders>
                    <w:tl2br w:val="nil"/>
                    <w:tr2bl w:val="nil"/>
                  </w:tcBorders>
                  <w:noWrap w:val="0"/>
                  <w:vAlign w:val="center"/>
                </w:tcPr>
                <w:p w14:paraId="7EFA00BE">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序号</w:t>
                  </w:r>
                </w:p>
              </w:tc>
              <w:tc>
                <w:tcPr>
                  <w:tcW w:w="5208" w:type="dxa"/>
                  <w:tcBorders>
                    <w:tl2br w:val="nil"/>
                    <w:tr2bl w:val="nil"/>
                  </w:tcBorders>
                  <w:noWrap w:val="0"/>
                  <w:vAlign w:val="center"/>
                </w:tcPr>
                <w:p w14:paraId="5DBEB934">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工作方案规定</w:t>
                  </w:r>
                </w:p>
              </w:tc>
              <w:tc>
                <w:tcPr>
                  <w:tcW w:w="1977" w:type="dxa"/>
                  <w:tcBorders>
                    <w:tl2br w:val="nil"/>
                    <w:tr2bl w:val="nil"/>
                  </w:tcBorders>
                  <w:noWrap w:val="0"/>
                  <w:vAlign w:val="center"/>
                </w:tcPr>
                <w:p w14:paraId="0C5F780B">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本项目情况</w:t>
                  </w:r>
                </w:p>
              </w:tc>
              <w:tc>
                <w:tcPr>
                  <w:tcW w:w="957" w:type="dxa"/>
                  <w:tcBorders>
                    <w:tl2br w:val="nil"/>
                    <w:tr2bl w:val="nil"/>
                  </w:tcBorders>
                  <w:noWrap w:val="0"/>
                  <w:vAlign w:val="center"/>
                </w:tcPr>
                <w:p w14:paraId="37565C4A">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符合性</w:t>
                  </w:r>
                </w:p>
              </w:tc>
            </w:tr>
            <w:tr w14:paraId="022D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tcBorders>
                    <w:tl2br w:val="nil"/>
                    <w:tr2bl w:val="nil"/>
                  </w:tcBorders>
                  <w:noWrap w:val="0"/>
                  <w:vAlign w:val="center"/>
                </w:tcPr>
                <w:p w14:paraId="2D423827">
                  <w:pPr>
                    <w:widowControl/>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5208" w:type="dxa"/>
                  <w:tcBorders>
                    <w:tl2br w:val="nil"/>
                    <w:tr2bl w:val="nil"/>
                  </w:tcBorders>
                  <w:noWrap w:val="0"/>
                  <w:vAlign w:val="center"/>
                </w:tcPr>
                <w:p w14:paraId="4922166D">
                  <w:pPr>
                    <w:widowControl/>
                    <w:adjustRightInd w:val="0"/>
                    <w:snapToGrid w:val="0"/>
                    <w:jc w:val="both"/>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第十条 实行大气污染物排放浓度控制与重点大气污染物排放总量控制相结合的管理制度。市人民政府应当按照省人民政府下达的重点大气污染物总量控制目标，削减和控制排放总量。</w:t>
                  </w:r>
                </w:p>
                <w:p w14:paraId="5628DEEA">
                  <w:pPr>
                    <w:widowControl/>
                    <w:adjustRightInd w:val="0"/>
                    <w:snapToGrid w:val="0"/>
                    <w:jc w:val="both"/>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新建、改建、扩建的建设项目，其新增的大气重点污染物排放量应当实施倍量替代。</w:t>
                  </w:r>
                </w:p>
              </w:tc>
              <w:tc>
                <w:tcPr>
                  <w:tcW w:w="1977" w:type="dxa"/>
                  <w:tcBorders>
                    <w:tl2br w:val="nil"/>
                    <w:tr2bl w:val="nil"/>
                  </w:tcBorders>
                  <w:noWrap w:val="0"/>
                  <w:vAlign w:val="center"/>
                </w:tcPr>
                <w:p w14:paraId="450E6241">
                  <w:pPr>
                    <w:adjustRightInd w:val="0"/>
                    <w:snapToGrid w:val="0"/>
                    <w:jc w:val="both"/>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运营期</w:t>
                  </w:r>
                  <w:r>
                    <w:rPr>
                      <w:rFonts w:hint="eastAsia" w:ascii="Times New Roman" w:hAnsi="Times New Roman" w:eastAsia="宋体"/>
                      <w:color w:val="auto"/>
                      <w:sz w:val="21"/>
                      <w:szCs w:val="21"/>
                      <w:highlight w:val="none"/>
                      <w:lang w:val="en-US" w:eastAsia="zh-CN"/>
                    </w:rPr>
                    <w:t>均</w:t>
                  </w:r>
                  <w:r>
                    <w:rPr>
                      <w:rFonts w:hint="eastAsia" w:cs="Times New Roman"/>
                      <w:color w:val="auto"/>
                      <w:sz w:val="21"/>
                      <w:szCs w:val="21"/>
                      <w:highlight w:val="none"/>
                      <w:lang w:val="en-US" w:eastAsia="zh-CN"/>
                    </w:rPr>
                    <w:t>不涉及</w:t>
                  </w:r>
                  <w:r>
                    <w:rPr>
                      <w:rFonts w:ascii="Times New Roman" w:hAnsi="Times New Roman" w:eastAsia="宋体"/>
                      <w:color w:val="auto"/>
                      <w:sz w:val="21"/>
                      <w:szCs w:val="21"/>
                      <w:highlight w:val="none"/>
                    </w:rPr>
                    <w:t>重点大气污染物</w:t>
                  </w:r>
                  <w:r>
                    <w:rPr>
                      <w:rFonts w:hint="eastAsia"/>
                      <w:color w:val="auto"/>
                      <w:sz w:val="21"/>
                      <w:szCs w:val="21"/>
                      <w:highlight w:val="none"/>
                      <w:lang w:val="en-US" w:eastAsia="zh-CN"/>
                    </w:rPr>
                    <w:t>排放</w:t>
                  </w:r>
                  <w:r>
                    <w:rPr>
                      <w:rFonts w:hint="eastAsia" w:ascii="Times New Roman" w:hAnsi="Times New Roman" w:eastAsia="宋体" w:cs="Times New Roman"/>
                      <w:color w:val="auto"/>
                      <w:sz w:val="21"/>
                      <w:szCs w:val="21"/>
                      <w:highlight w:val="none"/>
                      <w:lang w:eastAsia="zh-CN"/>
                    </w:rPr>
                    <w:t>。</w:t>
                  </w:r>
                </w:p>
              </w:tc>
              <w:tc>
                <w:tcPr>
                  <w:tcW w:w="957" w:type="dxa"/>
                  <w:tcBorders>
                    <w:tl2br w:val="nil"/>
                    <w:tr2bl w:val="nil"/>
                  </w:tcBorders>
                  <w:noWrap w:val="0"/>
                  <w:vAlign w:val="center"/>
                </w:tcPr>
                <w:p w14:paraId="7E5F5535">
                  <w:pPr>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符合</w:t>
                  </w:r>
                </w:p>
              </w:tc>
            </w:tr>
            <w:tr w14:paraId="1653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tcBorders>
                    <w:tl2br w:val="nil"/>
                    <w:tr2bl w:val="nil"/>
                  </w:tcBorders>
                  <w:noWrap w:val="0"/>
                  <w:vAlign w:val="center"/>
                </w:tcPr>
                <w:p w14:paraId="7B3720E8">
                  <w:pPr>
                    <w:widowControl/>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2</w:t>
                  </w:r>
                </w:p>
              </w:tc>
              <w:tc>
                <w:tcPr>
                  <w:tcW w:w="5208" w:type="dxa"/>
                  <w:tcBorders>
                    <w:tl2br w:val="nil"/>
                    <w:tr2bl w:val="nil"/>
                  </w:tcBorders>
                  <w:noWrap w:val="0"/>
                  <w:vAlign w:val="center"/>
                </w:tcPr>
                <w:p w14:paraId="0B003494">
                  <w:pPr>
                    <w:widowControl/>
                    <w:adjustRightInd w:val="0"/>
                    <w:snapToGrid w:val="0"/>
                    <w:jc w:val="both"/>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第十一条 市生态环境主管部门负责本辖区大气环境质量监测和大气污染源监督监测，建立和完善大气环境监测网络。</w:t>
                  </w:r>
                </w:p>
                <w:p w14:paraId="7FAA928F">
                  <w:pPr>
                    <w:widowControl/>
                    <w:adjustRightInd w:val="0"/>
                    <w:snapToGrid w:val="0"/>
                    <w:jc w:val="both"/>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市生态环境主管部门应当确定向大气排放污染物的重点排污单位。重点排污单位名单、相关责任人名单应当通过新闻媒体向社会公布。重点排污单位必须安装大气污染物排放自动监测设备，并与生态环境主管部门联网，按照生态环境主管部门要求运行管理。</w:t>
                  </w:r>
                </w:p>
              </w:tc>
              <w:tc>
                <w:tcPr>
                  <w:tcW w:w="1977" w:type="dxa"/>
                  <w:tcBorders>
                    <w:tl2br w:val="nil"/>
                    <w:tr2bl w:val="nil"/>
                  </w:tcBorders>
                  <w:noWrap w:val="0"/>
                  <w:vAlign w:val="center"/>
                </w:tcPr>
                <w:p w14:paraId="0BA8FBAB">
                  <w:pPr>
                    <w:adjustRightInd w:val="0"/>
                    <w:snapToGrid w:val="0"/>
                    <w:jc w:val="both"/>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项目</w:t>
                  </w:r>
                  <w:r>
                    <w:rPr>
                      <w:rFonts w:hint="eastAsia" w:ascii="Times New Roman" w:hAnsi="Times New Roman" w:eastAsia="宋体"/>
                      <w:bCs/>
                      <w:color w:val="auto"/>
                      <w:sz w:val="21"/>
                      <w:szCs w:val="21"/>
                      <w:highlight w:val="none"/>
                    </w:rPr>
                    <w:t>不属于</w:t>
                  </w:r>
                  <w:r>
                    <w:rPr>
                      <w:rFonts w:ascii="Times New Roman" w:hAnsi="Times New Roman" w:eastAsia="宋体"/>
                      <w:color w:val="auto"/>
                      <w:sz w:val="21"/>
                      <w:szCs w:val="21"/>
                      <w:highlight w:val="none"/>
                    </w:rPr>
                    <w:t>重点排污单位。</w:t>
                  </w:r>
                </w:p>
              </w:tc>
              <w:tc>
                <w:tcPr>
                  <w:tcW w:w="957" w:type="dxa"/>
                  <w:tcBorders>
                    <w:tl2br w:val="nil"/>
                    <w:tr2bl w:val="nil"/>
                  </w:tcBorders>
                  <w:noWrap w:val="0"/>
                  <w:vAlign w:val="center"/>
                </w:tcPr>
                <w:p w14:paraId="4222E8D1">
                  <w:pPr>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符合</w:t>
                  </w:r>
                </w:p>
              </w:tc>
            </w:tr>
            <w:tr w14:paraId="7A6E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tcBorders>
                    <w:tl2br w:val="nil"/>
                    <w:tr2bl w:val="nil"/>
                  </w:tcBorders>
                  <w:noWrap w:val="0"/>
                  <w:vAlign w:val="center"/>
                </w:tcPr>
                <w:p w14:paraId="4D21FF6E">
                  <w:pPr>
                    <w:widowControl/>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3</w:t>
                  </w:r>
                </w:p>
              </w:tc>
              <w:tc>
                <w:tcPr>
                  <w:tcW w:w="5208" w:type="dxa"/>
                  <w:tcBorders>
                    <w:tl2br w:val="nil"/>
                    <w:tr2bl w:val="nil"/>
                  </w:tcBorders>
                  <w:noWrap w:val="0"/>
                  <w:vAlign w:val="center"/>
                </w:tcPr>
                <w:p w14:paraId="2329249E">
                  <w:pPr>
                    <w:widowControl/>
                    <w:adjustRightInd w:val="0"/>
                    <w:snapToGrid w:val="0"/>
                    <w:jc w:val="both"/>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第十四条 禁止新建、改建、扩建严重污染大气环境的项目。市工业和信息化主管部门应当会同市发展改革、生态环境、能源等主管部门，制定工业领域产业转型升级计划、严重污染大气项目退出计划，报市人民政府批准后向社会公布。</w:t>
                  </w:r>
                </w:p>
              </w:tc>
              <w:tc>
                <w:tcPr>
                  <w:tcW w:w="1977" w:type="dxa"/>
                  <w:tcBorders>
                    <w:tl2br w:val="nil"/>
                    <w:tr2bl w:val="nil"/>
                  </w:tcBorders>
                  <w:noWrap w:val="0"/>
                  <w:vAlign w:val="center"/>
                </w:tcPr>
                <w:p w14:paraId="6F70B074">
                  <w:pPr>
                    <w:adjustRightInd w:val="0"/>
                    <w:snapToGrid w:val="0"/>
                    <w:jc w:val="both"/>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en-US" w:eastAsia="zh-CN"/>
                    </w:rPr>
                    <w:t>项目</w:t>
                  </w:r>
                  <w:r>
                    <w:rPr>
                      <w:rFonts w:ascii="Times New Roman" w:hAnsi="Times New Roman" w:eastAsia="宋体"/>
                      <w:color w:val="auto"/>
                      <w:sz w:val="21"/>
                      <w:szCs w:val="21"/>
                      <w:highlight w:val="none"/>
                    </w:rPr>
                    <w:t>不属于严重污染大气环境的项目</w:t>
                  </w:r>
                  <w:r>
                    <w:rPr>
                      <w:rFonts w:hint="eastAsia" w:ascii="Times New Roman" w:hAnsi="Times New Roman" w:eastAsia="宋体"/>
                      <w:color w:val="auto"/>
                      <w:sz w:val="21"/>
                      <w:szCs w:val="21"/>
                      <w:highlight w:val="none"/>
                    </w:rPr>
                    <w:t>。</w:t>
                  </w:r>
                </w:p>
              </w:tc>
              <w:tc>
                <w:tcPr>
                  <w:tcW w:w="957" w:type="dxa"/>
                  <w:tcBorders>
                    <w:tl2br w:val="nil"/>
                    <w:tr2bl w:val="nil"/>
                  </w:tcBorders>
                  <w:noWrap w:val="0"/>
                  <w:vAlign w:val="center"/>
                </w:tcPr>
                <w:p w14:paraId="2E707244">
                  <w:pPr>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符合</w:t>
                  </w:r>
                </w:p>
              </w:tc>
            </w:tr>
            <w:tr w14:paraId="7BFD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7" w:type="dxa"/>
                  <w:tcBorders>
                    <w:tl2br w:val="nil"/>
                    <w:tr2bl w:val="nil"/>
                  </w:tcBorders>
                  <w:noWrap w:val="0"/>
                  <w:vAlign w:val="center"/>
                </w:tcPr>
                <w:p w14:paraId="48350672">
                  <w:pPr>
                    <w:widowControl/>
                    <w:adjustRightInd w:val="0"/>
                    <w:snapToGrid w:val="0"/>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4</w:t>
                  </w:r>
                </w:p>
              </w:tc>
              <w:tc>
                <w:tcPr>
                  <w:tcW w:w="5208" w:type="dxa"/>
                  <w:tcBorders>
                    <w:tl2br w:val="nil"/>
                    <w:tr2bl w:val="nil"/>
                  </w:tcBorders>
                  <w:noWrap w:val="0"/>
                  <w:vAlign w:val="center"/>
                </w:tcPr>
                <w:p w14:paraId="761E670D">
                  <w:pPr>
                    <w:widowControl/>
                    <w:adjustRightInd w:val="0"/>
                    <w:snapToGrid w:val="0"/>
                    <w:jc w:val="both"/>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第二十条 产生扬尘的单位应当实施扬尘污染防治措施。重点扬尘污染单位应当在作业区安装视频监控设备，并与行业主管部门及生态环境主管部门联网。</w:t>
                  </w:r>
                </w:p>
                <w:p w14:paraId="10702C7D">
                  <w:pPr>
                    <w:widowControl/>
                    <w:adjustRightInd w:val="0"/>
                    <w:snapToGrid w:val="0"/>
                    <w:jc w:val="both"/>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建设单位应当监督施工单位落实扬尘污染防治责任。造成扬尘污染的，建设单位与施工单位共同承担责任。</w:t>
                  </w:r>
                </w:p>
              </w:tc>
              <w:tc>
                <w:tcPr>
                  <w:tcW w:w="1977" w:type="dxa"/>
                  <w:tcBorders>
                    <w:tl2br w:val="nil"/>
                    <w:tr2bl w:val="nil"/>
                  </w:tcBorders>
                  <w:noWrap w:val="0"/>
                  <w:vAlign w:val="center"/>
                </w:tcPr>
                <w:p w14:paraId="067C9D4B">
                  <w:pPr>
                    <w:adjustRightInd w:val="0"/>
                    <w:snapToGrid w:val="0"/>
                    <w:jc w:val="both"/>
                    <w:rPr>
                      <w:rFonts w:ascii="Times New Roman" w:hAnsi="Times New Roman" w:eastAsia="宋体"/>
                      <w:color w:val="auto"/>
                      <w:sz w:val="21"/>
                      <w:szCs w:val="21"/>
                      <w:highlight w:val="none"/>
                    </w:rPr>
                  </w:pPr>
                  <w:r>
                    <w:rPr>
                      <w:rFonts w:hint="eastAsia"/>
                      <w:color w:val="auto"/>
                      <w:sz w:val="21"/>
                      <w:szCs w:val="21"/>
                      <w:highlight w:val="none"/>
                    </w:rPr>
                    <w:t>施工</w:t>
                  </w:r>
                  <w:r>
                    <w:rPr>
                      <w:rFonts w:hint="eastAsia"/>
                      <w:color w:val="auto"/>
                      <w:sz w:val="21"/>
                      <w:szCs w:val="21"/>
                      <w:highlight w:val="none"/>
                      <w:lang w:eastAsia="zh-CN"/>
                    </w:rPr>
                    <w:t>扬尘</w:t>
                  </w:r>
                  <w:r>
                    <w:rPr>
                      <w:rFonts w:hint="eastAsia"/>
                      <w:color w:val="auto"/>
                      <w:sz w:val="21"/>
                      <w:szCs w:val="21"/>
                      <w:highlight w:val="none"/>
                      <w:lang w:val="en-US" w:eastAsia="zh-CN"/>
                    </w:rPr>
                    <w:t>采用</w:t>
                  </w:r>
                  <w:r>
                    <w:rPr>
                      <w:rFonts w:hint="eastAsia"/>
                      <w:color w:val="auto"/>
                      <w:sz w:val="21"/>
                      <w:szCs w:val="21"/>
                      <w:highlight w:val="none"/>
                    </w:rPr>
                    <w:t>喷淋洒水等降尘措施；运输车辆加</w:t>
                  </w:r>
                  <w:r>
                    <w:rPr>
                      <w:rFonts w:hint="eastAsia"/>
                      <w:color w:val="auto"/>
                      <w:sz w:val="21"/>
                      <w:szCs w:val="21"/>
                      <w:highlight w:val="none"/>
                      <w:lang w:eastAsia="zh-CN"/>
                    </w:rPr>
                    <w:t>篷</w:t>
                  </w:r>
                  <w:r>
                    <w:rPr>
                      <w:rFonts w:hint="eastAsia"/>
                      <w:color w:val="auto"/>
                      <w:sz w:val="21"/>
                      <w:szCs w:val="21"/>
                      <w:highlight w:val="none"/>
                    </w:rPr>
                    <w:t>盖、防止</w:t>
                  </w:r>
                  <w:r>
                    <w:rPr>
                      <w:rFonts w:hint="eastAsia"/>
                      <w:color w:val="auto"/>
                      <w:sz w:val="21"/>
                      <w:szCs w:val="21"/>
                      <w:highlight w:val="none"/>
                      <w:lang w:eastAsia="zh-CN"/>
                    </w:rPr>
                    <w:t>物料洒落</w:t>
                  </w:r>
                  <w:r>
                    <w:rPr>
                      <w:rFonts w:hint="eastAsia"/>
                      <w:color w:val="auto"/>
                      <w:sz w:val="21"/>
                      <w:szCs w:val="21"/>
                      <w:highlight w:val="none"/>
                    </w:rPr>
                    <w:t>。对运输过程中</w:t>
                  </w:r>
                  <w:r>
                    <w:rPr>
                      <w:rFonts w:hint="eastAsia"/>
                      <w:color w:val="auto"/>
                      <w:sz w:val="21"/>
                      <w:szCs w:val="21"/>
                      <w:highlight w:val="none"/>
                      <w:lang w:eastAsia="zh-CN"/>
                    </w:rPr>
                    <w:t>撒落</w:t>
                  </w:r>
                  <w:r>
                    <w:rPr>
                      <w:rFonts w:hint="eastAsia"/>
                      <w:color w:val="auto"/>
                      <w:sz w:val="21"/>
                      <w:szCs w:val="21"/>
                      <w:highlight w:val="none"/>
                    </w:rPr>
                    <w:t>在路面上的泥土要及时清扫，以减少运行过程中的扬尘。</w:t>
                  </w:r>
                </w:p>
              </w:tc>
              <w:tc>
                <w:tcPr>
                  <w:tcW w:w="957" w:type="dxa"/>
                  <w:tcBorders>
                    <w:tl2br w:val="nil"/>
                    <w:tr2bl w:val="nil"/>
                  </w:tcBorders>
                  <w:noWrap w:val="0"/>
                  <w:vAlign w:val="center"/>
                </w:tcPr>
                <w:p w14:paraId="6AB0B58A">
                  <w:pPr>
                    <w:adjustRightInd w:val="0"/>
                    <w:snapToGrid w:val="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符合</w:t>
                  </w:r>
                </w:p>
              </w:tc>
            </w:tr>
          </w:tbl>
          <w:p w14:paraId="0FFA693D">
            <w:pPr>
              <w:keepNext w:val="0"/>
              <w:keepLines w:val="0"/>
              <w:pageBreakBefore w:val="0"/>
              <w:widowControl/>
              <w:kinsoku/>
              <w:wordWrap/>
              <w:overflowPunct/>
              <w:topLinePunct w:val="0"/>
              <w:autoSpaceDE/>
              <w:autoSpaceDN/>
              <w:bidi w:val="0"/>
              <w:adjustRightInd w:val="0"/>
              <w:snapToGrid w:val="0"/>
              <w:spacing w:before="157" w:beforeLines="50" w:beforeAutospacing="0" w:after="0" w:afterAutospacing="0" w:line="360" w:lineRule="auto"/>
              <w:ind w:firstLine="482" w:firstLineChars="200"/>
              <w:jc w:val="both"/>
              <w:textAlignment w:val="baseline"/>
              <w:rPr>
                <w:rStyle w:val="152"/>
                <w:rFonts w:hint="default" w:ascii="Times New Roman" w:hAnsi="Times New Roman" w:eastAsia="宋体" w:cs="Times New Roman"/>
                <w:b/>
                <w:bCs/>
                <w:i w:val="0"/>
                <w:caps w:val="0"/>
                <w:color w:val="auto"/>
                <w:spacing w:val="0"/>
                <w:w w:val="100"/>
                <w:kern w:val="2"/>
                <w:sz w:val="24"/>
                <w:szCs w:val="24"/>
                <w:highlight w:val="none"/>
                <w:lang w:val="en-US" w:eastAsia="zh-CN" w:bidi="ar-SA"/>
              </w:rPr>
            </w:pPr>
            <w:r>
              <w:rPr>
                <w:rFonts w:hint="eastAsia" w:ascii="Times New Roman" w:hAnsi="Times New Roman" w:eastAsia="宋体" w:cs="宋体"/>
                <w:b/>
                <w:bCs/>
                <w:color w:val="auto"/>
                <w:kern w:val="0"/>
                <w:sz w:val="24"/>
                <w:szCs w:val="24"/>
                <w:highlight w:val="none"/>
                <w:lang w:val="en-US" w:eastAsia="zh-CN"/>
              </w:rPr>
              <w:t>（5）</w:t>
            </w:r>
            <w:r>
              <w:rPr>
                <w:rStyle w:val="152"/>
                <w:rFonts w:hint="default" w:ascii="Times New Roman" w:hAnsi="Times New Roman" w:eastAsia="宋体" w:cs="Times New Roman"/>
                <w:b/>
                <w:bCs/>
                <w:i w:val="0"/>
                <w:caps w:val="0"/>
                <w:color w:val="auto"/>
                <w:spacing w:val="0"/>
                <w:w w:val="100"/>
                <w:kern w:val="2"/>
                <w:sz w:val="24"/>
                <w:szCs w:val="24"/>
                <w:highlight w:val="none"/>
                <w:lang w:val="en-US" w:eastAsia="zh-CN" w:bidi="ar-SA"/>
              </w:rPr>
              <w:t>与《环境保护部办公厅关于印发机场、港口、水利（河湖整治与防洪除涝工程）三个行业建设项目环境影响评价文件审批原则的通知》</w:t>
            </w:r>
            <w:r>
              <w:rPr>
                <w:rStyle w:val="152"/>
                <w:rFonts w:hint="eastAsia" w:ascii="Times New Roman" w:hAnsi="Times New Roman" w:eastAsia="宋体" w:cs="Times New Roman"/>
                <w:b/>
                <w:bCs/>
                <w:i w:val="0"/>
                <w:caps w:val="0"/>
                <w:color w:val="auto"/>
                <w:spacing w:val="0"/>
                <w:w w:val="100"/>
                <w:kern w:val="2"/>
                <w:sz w:val="24"/>
                <w:szCs w:val="24"/>
                <w:highlight w:val="none"/>
                <w:lang w:val="en-US" w:eastAsia="zh-CN" w:bidi="ar-SA"/>
              </w:rPr>
              <w:t>（</w:t>
            </w:r>
            <w:r>
              <w:rPr>
                <w:rStyle w:val="152"/>
                <w:rFonts w:hint="default" w:ascii="Times New Roman" w:hAnsi="Times New Roman" w:eastAsia="宋体" w:cs="Times New Roman"/>
                <w:b/>
                <w:bCs/>
                <w:i w:val="0"/>
                <w:caps w:val="0"/>
                <w:color w:val="auto"/>
                <w:spacing w:val="0"/>
                <w:w w:val="100"/>
                <w:kern w:val="2"/>
                <w:sz w:val="24"/>
                <w:szCs w:val="24"/>
                <w:highlight w:val="none"/>
                <w:lang w:val="en-US" w:eastAsia="zh-CN" w:bidi="ar-SA"/>
              </w:rPr>
              <w:t>环办环评[2018]2号</w:t>
            </w:r>
            <w:r>
              <w:rPr>
                <w:rStyle w:val="152"/>
                <w:rFonts w:hint="eastAsia" w:ascii="Times New Roman" w:hAnsi="Times New Roman" w:eastAsia="宋体" w:cs="Times New Roman"/>
                <w:b/>
                <w:bCs/>
                <w:i w:val="0"/>
                <w:caps w:val="0"/>
                <w:color w:val="auto"/>
                <w:spacing w:val="0"/>
                <w:w w:val="100"/>
                <w:kern w:val="2"/>
                <w:sz w:val="24"/>
                <w:szCs w:val="24"/>
                <w:highlight w:val="none"/>
                <w:lang w:val="en-US" w:eastAsia="zh-CN" w:bidi="ar-SA"/>
              </w:rPr>
              <w:t>）</w:t>
            </w:r>
            <w:r>
              <w:rPr>
                <w:rStyle w:val="152"/>
                <w:rFonts w:hint="default" w:ascii="Times New Roman" w:hAnsi="Times New Roman" w:eastAsia="宋体" w:cs="Times New Roman"/>
                <w:b/>
                <w:bCs/>
                <w:i w:val="0"/>
                <w:caps w:val="0"/>
                <w:color w:val="auto"/>
                <w:spacing w:val="0"/>
                <w:w w:val="100"/>
                <w:kern w:val="2"/>
                <w:sz w:val="24"/>
                <w:szCs w:val="24"/>
                <w:highlight w:val="none"/>
                <w:lang w:val="en-US" w:eastAsia="zh-CN" w:bidi="ar-SA"/>
              </w:rPr>
              <w:t>的符合性分析</w:t>
            </w:r>
          </w:p>
          <w:p w14:paraId="35AE14C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b/>
                <w:bCs w:val="0"/>
                <w:color w:val="auto"/>
                <w:sz w:val="24"/>
                <w:szCs w:val="24"/>
                <w:highlight w:val="none"/>
                <w:lang w:val="en-US" w:eastAsia="zh-CN"/>
              </w:rPr>
            </w:pPr>
            <w:r>
              <w:rPr>
                <w:rFonts w:hint="default" w:ascii="Times New Roman" w:hAnsi="Times New Roman" w:eastAsia="宋体"/>
                <w:b/>
                <w:bCs w:val="0"/>
                <w:color w:val="auto"/>
                <w:sz w:val="24"/>
                <w:szCs w:val="24"/>
                <w:highlight w:val="none"/>
                <w:lang w:val="en-US" w:eastAsia="zh-CN"/>
              </w:rPr>
              <w:t>表1-</w:t>
            </w:r>
            <w:r>
              <w:rPr>
                <w:rFonts w:hint="eastAsia"/>
                <w:b/>
                <w:bCs w:val="0"/>
                <w:color w:val="auto"/>
                <w:sz w:val="24"/>
                <w:szCs w:val="24"/>
                <w:highlight w:val="none"/>
                <w:lang w:val="en-US" w:eastAsia="zh-CN"/>
              </w:rPr>
              <w:t>6</w:t>
            </w:r>
            <w:r>
              <w:rPr>
                <w:rFonts w:hint="eastAsia" w:ascii="Times New Roman" w:hAnsi="Times New Roman" w:eastAsia="宋体"/>
                <w:b/>
                <w:bCs w:val="0"/>
                <w:color w:val="auto"/>
                <w:sz w:val="24"/>
                <w:szCs w:val="24"/>
                <w:highlight w:val="none"/>
                <w:lang w:val="en-US" w:eastAsia="zh-CN"/>
              </w:rPr>
              <w:t xml:space="preserve">  </w:t>
            </w:r>
            <w:r>
              <w:rPr>
                <w:rFonts w:hint="default" w:ascii="Times New Roman" w:hAnsi="Times New Roman" w:eastAsia="宋体"/>
                <w:b/>
                <w:bCs w:val="0"/>
                <w:color w:val="auto"/>
                <w:sz w:val="24"/>
                <w:szCs w:val="24"/>
                <w:highlight w:val="none"/>
                <w:lang w:val="en-US" w:eastAsia="zh-CN"/>
              </w:rPr>
              <w:t>与环办环评[2018]2号文的符合性</w:t>
            </w:r>
          </w:p>
          <w:tbl>
            <w:tblPr>
              <w:tblStyle w:val="31"/>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4602"/>
              <w:gridCol w:w="2929"/>
              <w:gridCol w:w="719"/>
            </w:tblGrid>
            <w:tr w14:paraId="3AB9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8" w:type="pct"/>
                  <w:tcBorders>
                    <w:tl2br w:val="nil"/>
                    <w:tr2bl w:val="nil"/>
                  </w:tcBorders>
                  <w:noWrap w:val="0"/>
                  <w:vAlign w:val="center"/>
                </w:tcPr>
                <w:p w14:paraId="621E5ACD">
                  <w:pPr>
                    <w:pStyle w:val="15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52"/>
                      <w:rFonts w:hint="default" w:ascii="Times New Roman" w:hAnsi="Times New Roman" w:eastAsia="宋体" w:cs="Times New Roman"/>
                      <w:b/>
                      <w:bCs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bCs w:val="0"/>
                      <w:i w:val="0"/>
                      <w:caps w:val="0"/>
                      <w:color w:val="auto"/>
                      <w:spacing w:val="0"/>
                      <w:w w:val="100"/>
                      <w:kern w:val="0"/>
                      <w:sz w:val="21"/>
                      <w:szCs w:val="21"/>
                      <w:highlight w:val="none"/>
                      <w:lang w:val="en-US" w:eastAsia="zh-CN"/>
                    </w:rPr>
                    <w:t>序号</w:t>
                  </w:r>
                </w:p>
              </w:tc>
              <w:tc>
                <w:tcPr>
                  <w:tcW w:w="2617" w:type="pct"/>
                  <w:tcBorders>
                    <w:tl2br w:val="nil"/>
                    <w:tr2bl w:val="nil"/>
                  </w:tcBorders>
                  <w:noWrap w:val="0"/>
                  <w:vAlign w:val="center"/>
                </w:tcPr>
                <w:p w14:paraId="314D299C">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bCs w:val="0"/>
                      <w:i w:val="0"/>
                      <w:caps w:val="0"/>
                      <w:color w:val="auto"/>
                      <w:spacing w:val="0"/>
                      <w:w w:val="100"/>
                      <w:kern w:val="2"/>
                      <w:sz w:val="21"/>
                      <w:szCs w:val="21"/>
                      <w:highlight w:val="none"/>
                      <w:lang w:val="en-US" w:eastAsia="zh-CN" w:bidi="ar-SA"/>
                    </w:rPr>
                  </w:pPr>
                  <w:r>
                    <w:rPr>
                      <w:rStyle w:val="152"/>
                      <w:rFonts w:hint="default" w:ascii="Times New Roman" w:hAnsi="Times New Roman" w:eastAsia="宋体" w:cs="Times New Roman"/>
                      <w:b/>
                      <w:bCs w:val="0"/>
                      <w:i w:val="0"/>
                      <w:caps w:val="0"/>
                      <w:color w:val="auto"/>
                      <w:spacing w:val="0"/>
                      <w:w w:val="100"/>
                      <w:kern w:val="0"/>
                      <w:sz w:val="21"/>
                      <w:szCs w:val="21"/>
                      <w:highlight w:val="none"/>
                      <w:lang w:val="en-US" w:eastAsia="zh-CN"/>
                    </w:rPr>
                    <w:t>环办环评[2018]2号文</w:t>
                  </w:r>
                </w:p>
              </w:tc>
              <w:tc>
                <w:tcPr>
                  <w:tcW w:w="1665" w:type="pct"/>
                  <w:tcBorders>
                    <w:tl2br w:val="nil"/>
                    <w:tr2bl w:val="nil"/>
                  </w:tcBorders>
                  <w:noWrap w:val="0"/>
                  <w:vAlign w:val="center"/>
                </w:tcPr>
                <w:p w14:paraId="0541A62F">
                  <w:pPr>
                    <w:pStyle w:val="15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52"/>
                      <w:rFonts w:hint="default" w:ascii="Times New Roman" w:hAnsi="Times New Roman" w:eastAsia="宋体" w:cs="Times New Roman"/>
                      <w:b/>
                      <w:bCs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bCs w:val="0"/>
                      <w:i w:val="0"/>
                      <w:caps w:val="0"/>
                      <w:color w:val="auto"/>
                      <w:spacing w:val="0"/>
                      <w:w w:val="100"/>
                      <w:kern w:val="0"/>
                      <w:sz w:val="21"/>
                      <w:szCs w:val="21"/>
                      <w:highlight w:val="none"/>
                      <w:lang w:val="en-US" w:eastAsia="zh-CN"/>
                    </w:rPr>
                    <w:t>项目情况</w:t>
                  </w:r>
                </w:p>
              </w:tc>
              <w:tc>
                <w:tcPr>
                  <w:tcW w:w="408" w:type="pct"/>
                  <w:tcBorders>
                    <w:tl2br w:val="nil"/>
                    <w:tr2bl w:val="nil"/>
                  </w:tcBorders>
                  <w:noWrap w:val="0"/>
                  <w:vAlign w:val="center"/>
                </w:tcPr>
                <w:p w14:paraId="752EB4ED">
                  <w:pPr>
                    <w:pStyle w:val="15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52"/>
                      <w:rFonts w:hint="default" w:ascii="Times New Roman" w:hAnsi="Times New Roman" w:eastAsia="宋体" w:cs="Times New Roman"/>
                      <w:b/>
                      <w:bCs w:val="0"/>
                      <w:i w:val="0"/>
                      <w:caps w:val="0"/>
                      <w:color w:val="auto"/>
                      <w:spacing w:val="0"/>
                      <w:w w:val="100"/>
                      <w:kern w:val="0"/>
                      <w:sz w:val="21"/>
                      <w:szCs w:val="21"/>
                      <w:highlight w:val="none"/>
                      <w:lang w:val="en-US" w:eastAsia="zh-CN"/>
                    </w:rPr>
                  </w:pPr>
                  <w:r>
                    <w:rPr>
                      <w:rStyle w:val="152"/>
                      <w:rFonts w:hint="eastAsia" w:eastAsia="宋体" w:cs="Times New Roman"/>
                      <w:b/>
                      <w:bCs w:val="0"/>
                      <w:i w:val="0"/>
                      <w:caps w:val="0"/>
                      <w:color w:val="auto"/>
                      <w:spacing w:val="0"/>
                      <w:w w:val="100"/>
                      <w:kern w:val="0"/>
                      <w:sz w:val="21"/>
                      <w:szCs w:val="21"/>
                      <w:highlight w:val="none"/>
                      <w:lang w:val="en-US" w:eastAsia="zh-CN"/>
                    </w:rPr>
                    <w:t>符合性</w:t>
                  </w:r>
                </w:p>
              </w:tc>
            </w:tr>
            <w:tr w14:paraId="6B46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8" w:type="pct"/>
                  <w:tcBorders>
                    <w:tl2br w:val="nil"/>
                    <w:tr2bl w:val="nil"/>
                  </w:tcBorders>
                  <w:noWrap w:val="0"/>
                  <w:vAlign w:val="center"/>
                </w:tcPr>
                <w:p w14:paraId="06457513">
                  <w:pPr>
                    <w:pStyle w:val="15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1</w:t>
                  </w:r>
                </w:p>
              </w:tc>
              <w:tc>
                <w:tcPr>
                  <w:tcW w:w="2617" w:type="pct"/>
                  <w:tcBorders>
                    <w:tl2br w:val="nil"/>
                    <w:tr2bl w:val="nil"/>
                  </w:tcBorders>
                  <w:noWrap w:val="0"/>
                  <w:vAlign w:val="center"/>
                </w:tcPr>
                <w:p w14:paraId="15F8A8E7">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left"/>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项目符合环境保护相关法律法规和政策要求，与主体功能区规划、生态功能区划、水环境功能区划、水功能区划、生态环境保护规划、流域综合规划、防洪规划等相协调，满足相关规划环评要求。工程涉及岸线调整（治导线变化）、裁弯取直、围垦水面和占用河湖滩地等建设内容的，充分论证了方案环境可行性，最大程度保持了河湖自然形态，最大限度维护了河湖健康、生态系统功能和生物多样性</w:t>
                  </w:r>
                </w:p>
              </w:tc>
              <w:tc>
                <w:tcPr>
                  <w:tcW w:w="1665" w:type="pct"/>
                  <w:tcBorders>
                    <w:tl2br w:val="nil"/>
                    <w:tr2bl w:val="nil"/>
                  </w:tcBorders>
                  <w:noWrap w:val="0"/>
                  <w:vAlign w:val="center"/>
                </w:tcPr>
                <w:p w14:paraId="73DBD76C">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both"/>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Fonts w:hint="eastAsia" w:ascii="Times New Roman" w:hAnsi="Times New Roman" w:eastAsia="宋体"/>
                      <w:color w:val="auto"/>
                      <w:sz w:val="21"/>
                      <w:szCs w:val="21"/>
                      <w:highlight w:val="none"/>
                      <w:lang w:val="en-US" w:eastAsia="zh-CN"/>
                    </w:rPr>
                    <w:t>本项目对太白湖进行生态修复及水质改善</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项目的实施不改变原有的主体功能区划、生态功能区划、水环境功能区划、水功能区划和生态环境保护规划，符合《济宁市水环境保护条例》要求</w:t>
                  </w:r>
                </w:p>
              </w:tc>
              <w:tc>
                <w:tcPr>
                  <w:tcW w:w="408" w:type="pct"/>
                  <w:tcBorders>
                    <w:tl2br w:val="nil"/>
                    <w:tr2bl w:val="nil"/>
                  </w:tcBorders>
                  <w:noWrap w:val="0"/>
                  <w:vAlign w:val="center"/>
                </w:tcPr>
                <w:p w14:paraId="3D412A59">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符合</w:t>
                  </w:r>
                </w:p>
              </w:tc>
            </w:tr>
            <w:tr w14:paraId="60F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8" w:type="pct"/>
                  <w:tcBorders>
                    <w:tl2br w:val="nil"/>
                    <w:tr2bl w:val="nil"/>
                  </w:tcBorders>
                  <w:noWrap w:val="0"/>
                  <w:vAlign w:val="center"/>
                </w:tcPr>
                <w:p w14:paraId="75D4969C">
                  <w:pPr>
                    <w:pStyle w:val="15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2</w:t>
                  </w:r>
                </w:p>
              </w:tc>
              <w:tc>
                <w:tcPr>
                  <w:tcW w:w="2617" w:type="pct"/>
                  <w:tcBorders>
                    <w:tl2br w:val="nil"/>
                    <w:tr2bl w:val="nil"/>
                  </w:tcBorders>
                  <w:noWrap w:val="0"/>
                  <w:vAlign w:val="center"/>
                </w:tcPr>
                <w:p w14:paraId="11163CB6">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left"/>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工程选址选线、施工布置原则上不占用自然保护区、风景名胜区、世界文化和自然遗产地以及其他生态保护红线等环境敏感区中法律法规禁止占用的区域，并与饮用水水源保护区的保护要求相协调。法律法规政策另有规定的从其规定</w:t>
                  </w:r>
                </w:p>
              </w:tc>
              <w:tc>
                <w:tcPr>
                  <w:tcW w:w="1665" w:type="pct"/>
                  <w:tcBorders>
                    <w:tl2br w:val="nil"/>
                    <w:tr2bl w:val="nil"/>
                  </w:tcBorders>
                  <w:noWrap w:val="0"/>
                  <w:vAlign w:val="center"/>
                </w:tcPr>
                <w:p w14:paraId="03773232">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both"/>
                    <w:textAlignment w:val="baseline"/>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项目</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不占用自然保护区、风景名胜区、世界文化和自然遗产地以及其他生态保护红线等环境敏感区。项目</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施工</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不会对水源地造成不良影响。</w:t>
                  </w:r>
                </w:p>
              </w:tc>
              <w:tc>
                <w:tcPr>
                  <w:tcW w:w="408" w:type="pct"/>
                  <w:tcBorders>
                    <w:tl2br w:val="nil"/>
                    <w:tr2bl w:val="nil"/>
                  </w:tcBorders>
                  <w:noWrap w:val="0"/>
                  <w:vAlign w:val="center"/>
                </w:tcPr>
                <w:p w14:paraId="11E43EFC">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eastAsia"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符合</w:t>
                  </w:r>
                </w:p>
              </w:tc>
            </w:tr>
            <w:tr w14:paraId="2CBF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8" w:type="pct"/>
                  <w:tcBorders>
                    <w:tl2br w:val="nil"/>
                    <w:tr2bl w:val="nil"/>
                  </w:tcBorders>
                  <w:noWrap w:val="0"/>
                  <w:vAlign w:val="center"/>
                </w:tcPr>
                <w:p w14:paraId="34F79C8C">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t>3</w:t>
                  </w:r>
                </w:p>
              </w:tc>
              <w:tc>
                <w:tcPr>
                  <w:tcW w:w="2617" w:type="pct"/>
                  <w:tcBorders>
                    <w:tl2br w:val="nil"/>
                    <w:tr2bl w:val="nil"/>
                  </w:tcBorders>
                  <w:noWrap w:val="0"/>
                  <w:vAlign w:val="center"/>
                </w:tcPr>
                <w:p w14:paraId="26C79323">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left"/>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项目实施改变水动力条件或水文过程且对水质产生不利影响的，提出了工程优化调整、科学调度、实施区域流域水污染防治等措施。对地下水环境产生不利影响或次生环境影响的，提出了优化工程设计、导排、防护等针对性的防治措施。在采取上述措施后，对水环境的不利影响能够得到缓解和控制，居民用水安全能够得到保障，相关区域不会出现显著的土壤潜育化、沼泽化、盐碱化等次生环境问题</w:t>
                  </w:r>
                </w:p>
              </w:tc>
              <w:tc>
                <w:tcPr>
                  <w:tcW w:w="1665" w:type="pct"/>
                  <w:tcBorders>
                    <w:tl2br w:val="nil"/>
                    <w:tr2bl w:val="nil"/>
                  </w:tcBorders>
                  <w:noWrap w:val="0"/>
                  <w:vAlign w:val="center"/>
                </w:tcPr>
                <w:p w14:paraId="70A4C2E0">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both"/>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Fonts w:hint="eastAsia" w:ascii="Times New Roman" w:hAnsi="Times New Roman" w:eastAsia="宋体"/>
                      <w:color w:val="auto"/>
                      <w:sz w:val="21"/>
                      <w:szCs w:val="21"/>
                      <w:highlight w:val="none"/>
                      <w:lang w:val="en-US" w:eastAsia="zh-CN"/>
                    </w:rPr>
                    <w:t>项目对太白湖进行生态修复及水质改善</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对水质产生有利影响</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，施工时间较短，施工完成后通过生态恢复措施，能够恢复原有的水生态环境，不会对水环境产生不利影响</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w:t>
                  </w:r>
                </w:p>
              </w:tc>
              <w:tc>
                <w:tcPr>
                  <w:tcW w:w="408" w:type="pct"/>
                  <w:tcBorders>
                    <w:tl2br w:val="nil"/>
                    <w:tr2bl w:val="nil"/>
                  </w:tcBorders>
                  <w:noWrap w:val="0"/>
                  <w:vAlign w:val="center"/>
                </w:tcPr>
                <w:p w14:paraId="495A2D84">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eastAsia"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符合</w:t>
                  </w:r>
                </w:p>
              </w:tc>
            </w:tr>
            <w:tr w14:paraId="28D3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8" w:type="pct"/>
                  <w:tcBorders>
                    <w:tl2br w:val="nil"/>
                    <w:tr2bl w:val="nil"/>
                  </w:tcBorders>
                  <w:noWrap w:val="0"/>
                  <w:vAlign w:val="center"/>
                </w:tcPr>
                <w:p w14:paraId="4C01DC9F">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t>4</w:t>
                  </w:r>
                </w:p>
              </w:tc>
              <w:tc>
                <w:tcPr>
                  <w:tcW w:w="2617" w:type="pct"/>
                  <w:tcBorders>
                    <w:tl2br w:val="nil"/>
                    <w:tr2bl w:val="nil"/>
                  </w:tcBorders>
                  <w:noWrap w:val="0"/>
                  <w:vAlign w:val="center"/>
                </w:tcPr>
                <w:p w14:paraId="35674B39">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left"/>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项目对鱼类等水生生物的洄游通道及</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三场</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等重要生境、物种多样性及资源量等产生不利影响的，提出了下泄生态流量、恢复鱼类洄游通道、采用生态友好型护岸（坡、底）、生态修复、增殖放流等措施。在采取上述措施后，对水生生物的不利影响能够得到缓解和控制，不会造成原有珍稀濒危保护、区域特有或重要经济水生生物在相关河段消失，不会对相关河段水生生态系统造成重大不利影响</w:t>
                  </w:r>
                </w:p>
              </w:tc>
              <w:tc>
                <w:tcPr>
                  <w:tcW w:w="1665" w:type="pct"/>
                  <w:tcBorders>
                    <w:tl2br w:val="nil"/>
                    <w:tr2bl w:val="nil"/>
                  </w:tcBorders>
                  <w:noWrap w:val="0"/>
                  <w:vAlign w:val="center"/>
                </w:tcPr>
                <w:p w14:paraId="34ABB23E">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both"/>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项目不涉及鱼类等水生生物的洄游通道，对鱼类“三场”有一定的破坏作用，但是项目湖内的鱼类均为普通的鱼类，无珍</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稀</w:t>
                  </w:r>
                  <w:r>
                    <w:rPr>
                      <w:rStyle w:val="152"/>
                      <w:rFonts w:hint="eastAsia" w:eastAsia="宋体" w:cs="Times New Roman"/>
                      <w:b w:val="0"/>
                      <w:i w:val="0"/>
                      <w:caps w:val="0"/>
                      <w:color w:val="auto"/>
                      <w:spacing w:val="0"/>
                      <w:w w:val="100"/>
                      <w:kern w:val="0"/>
                      <w:sz w:val="21"/>
                      <w:szCs w:val="21"/>
                      <w:highlight w:val="none"/>
                      <w:lang w:val="en-US" w:eastAsia="zh-CN"/>
                    </w:rPr>
                    <w:t>濒危受保护等特殊的鱼类，项目建成后有利于改善鱼类生境，项目建成后，鱼类生境得到恢复，因此不会对水生生态系统造成重大不利影响。</w:t>
                  </w:r>
                </w:p>
              </w:tc>
              <w:tc>
                <w:tcPr>
                  <w:tcW w:w="408" w:type="pct"/>
                  <w:tcBorders>
                    <w:tl2br w:val="nil"/>
                    <w:tr2bl w:val="nil"/>
                  </w:tcBorders>
                  <w:noWrap w:val="0"/>
                  <w:vAlign w:val="center"/>
                </w:tcPr>
                <w:p w14:paraId="512DC702">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eastAsia"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符合</w:t>
                  </w:r>
                </w:p>
              </w:tc>
            </w:tr>
            <w:tr w14:paraId="1BD1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8" w:type="pct"/>
                  <w:tcBorders>
                    <w:tl2br w:val="nil"/>
                    <w:tr2bl w:val="nil"/>
                  </w:tcBorders>
                  <w:noWrap w:val="0"/>
                  <w:vAlign w:val="center"/>
                </w:tcPr>
                <w:p w14:paraId="5FDFA6C9">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t>5</w:t>
                  </w:r>
                </w:p>
              </w:tc>
              <w:tc>
                <w:tcPr>
                  <w:tcW w:w="2617" w:type="pct"/>
                  <w:tcBorders>
                    <w:tl2br w:val="nil"/>
                    <w:tr2bl w:val="nil"/>
                  </w:tcBorders>
                  <w:noWrap w:val="0"/>
                  <w:vAlign w:val="center"/>
                </w:tcPr>
                <w:p w14:paraId="581C23E8">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left"/>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项目对湿地生态系统结构和功能、河湖生态缓冲带造成不利影响的，提出了优化工程设计及调度运行方案、生态修复等措施。对珍稀濒危保护植物造成不利影响的，提出了避让、原位防护、移栽等措施。对陆生珍稀濒危保护动物及其生境造成不利影响的，提出了避让、救护、迁徙廊道构建、生境再造等措施。对景观产生不利影响的，提出了避让、优化设计、景观塑造等措施。在采取上述措施后，对湿地以及陆生动植物的不利影响能够得到缓解和控制，与区域景观相协调，不会造成原有珍稀濒危保护动植物在相关区域消失，不会对陆生生态系统造成重大不利影响</w:t>
                  </w:r>
                </w:p>
              </w:tc>
              <w:tc>
                <w:tcPr>
                  <w:tcW w:w="1665" w:type="pct"/>
                  <w:tcBorders>
                    <w:tl2br w:val="nil"/>
                    <w:tr2bl w:val="nil"/>
                  </w:tcBorders>
                  <w:noWrap w:val="0"/>
                  <w:vAlign w:val="center"/>
                </w:tcPr>
                <w:p w14:paraId="1D78C527">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both"/>
                    <w:textAlignment w:val="baseline"/>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项目</w:t>
                  </w:r>
                  <w:r>
                    <w:rPr>
                      <w:rFonts w:hint="eastAsia" w:ascii="Times New Roman" w:hAnsi="Times New Roman" w:eastAsia="宋体" w:cs="Times New Roman"/>
                      <w:color w:val="auto"/>
                      <w:spacing w:val="0"/>
                      <w:sz w:val="21"/>
                      <w:szCs w:val="21"/>
                      <w:highlight w:val="none"/>
                      <w:lang w:val="en-US" w:eastAsia="zh-CN"/>
                    </w:rPr>
                    <w:t>为</w:t>
                  </w:r>
                  <w:r>
                    <w:rPr>
                      <w:rFonts w:hint="eastAsia" w:ascii="Times New Roman" w:hAnsi="Times New Roman" w:eastAsia="宋体" w:cs="Times New Roman"/>
                      <w:color w:val="auto"/>
                      <w:sz w:val="21"/>
                      <w:szCs w:val="21"/>
                      <w:highlight w:val="none"/>
                      <w:lang w:eastAsia="zh-CN"/>
                    </w:rPr>
                    <w:t>太白湖生态修复综合治理工程，</w:t>
                  </w:r>
                  <w:r>
                    <w:rPr>
                      <w:rFonts w:hint="eastAsia" w:ascii="Times New Roman" w:hAnsi="Times New Roman" w:eastAsia="宋体" w:cs="Times New Roman"/>
                      <w:color w:val="auto"/>
                      <w:sz w:val="21"/>
                      <w:szCs w:val="21"/>
                      <w:highlight w:val="none"/>
                      <w:lang w:val="en-US" w:eastAsia="zh-CN"/>
                    </w:rPr>
                    <w:t>不会</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对湿地生态系统结构和功能、河湖生态缓冲带造成不利影响</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w:t>
                  </w:r>
                  <w:r>
                    <w:rPr>
                      <w:rFonts w:hint="eastAsia" w:ascii="Times New Roman" w:hAnsi="Times New Roman" w:eastAsia="宋体"/>
                      <w:color w:val="auto"/>
                      <w:sz w:val="21"/>
                      <w:szCs w:val="21"/>
                      <w:highlight w:val="none"/>
                      <w:lang w:val="en-US" w:eastAsia="zh-CN"/>
                    </w:rPr>
                    <w:t>项目区域</w:t>
                  </w:r>
                  <w:r>
                    <w:rPr>
                      <w:rStyle w:val="152"/>
                      <w:rFonts w:hint="eastAsia" w:eastAsia="宋体" w:cs="Times New Roman"/>
                      <w:b w:val="0"/>
                      <w:i w:val="0"/>
                      <w:caps w:val="0"/>
                      <w:color w:val="auto"/>
                      <w:spacing w:val="0"/>
                      <w:w w:val="100"/>
                      <w:kern w:val="0"/>
                      <w:sz w:val="21"/>
                      <w:szCs w:val="21"/>
                      <w:highlight w:val="none"/>
                      <w:lang w:val="en-US" w:eastAsia="zh-CN"/>
                    </w:rPr>
                    <w:t>不涉及</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珍稀濒危保护植物、陆生珍稀濒危保护动物</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。疏浚生产航道会对湖内水生生态造成一定不利影响，通过采取合理的施工方式，优化工程施工方案，减轻了对水生生态的影响。</w:t>
                  </w:r>
                </w:p>
              </w:tc>
              <w:tc>
                <w:tcPr>
                  <w:tcW w:w="408" w:type="pct"/>
                  <w:tcBorders>
                    <w:tl2br w:val="nil"/>
                    <w:tr2bl w:val="nil"/>
                  </w:tcBorders>
                  <w:noWrap w:val="0"/>
                  <w:vAlign w:val="center"/>
                </w:tcPr>
                <w:p w14:paraId="77809B97">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eastAsia"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符合</w:t>
                  </w:r>
                </w:p>
              </w:tc>
            </w:tr>
            <w:tr w14:paraId="6F1F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8" w:type="pct"/>
                  <w:tcBorders>
                    <w:tl2br w:val="nil"/>
                    <w:tr2bl w:val="nil"/>
                  </w:tcBorders>
                  <w:noWrap w:val="0"/>
                  <w:vAlign w:val="center"/>
                </w:tcPr>
                <w:p w14:paraId="6A129B66">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t>6</w:t>
                  </w:r>
                </w:p>
              </w:tc>
              <w:tc>
                <w:tcPr>
                  <w:tcW w:w="2617" w:type="pct"/>
                  <w:tcBorders>
                    <w:tl2br w:val="nil"/>
                    <w:tr2bl w:val="nil"/>
                  </w:tcBorders>
                  <w:noWrap w:val="0"/>
                  <w:vAlign w:val="center"/>
                </w:tcPr>
                <w:p w14:paraId="3296E9E5">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left"/>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项目施工组织方案具有环境合理性，对料场、弃土（渣）场等施工场地提出了水土流失防治和生态修复等措施。根据环境保护相关标准和要求，对施工期各类废（污）水、扬尘、废气、噪声、固体废物等提出了防治或处置措施。其中，涉水施工涉及饮用水水源保护区或取水口并可能对水质造成不利影响的，提出了避让、施工方案优化、污染物控制等措施；涉水施工对鱼类等水生生物及其重要生境造成不利影响的，提出了避让、施工方案优化、控制施工噪声等措施；针对清淤、疏浚等产生的淤泥，提出了符合相关规定的处置或综合利用方案。在采取上述措施后，施工期的不利环境影响能够得到缓解和控制，不会对周围环境和敏感保护目标造成重大不利影响</w:t>
                  </w:r>
                </w:p>
              </w:tc>
              <w:tc>
                <w:tcPr>
                  <w:tcW w:w="1665" w:type="pct"/>
                  <w:tcBorders>
                    <w:tl2br w:val="nil"/>
                    <w:tr2bl w:val="nil"/>
                  </w:tcBorders>
                  <w:noWrap w:val="0"/>
                  <w:vAlign w:val="center"/>
                </w:tcPr>
                <w:p w14:paraId="320FCBC2">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both"/>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项目</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施工过程中对</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施工作业区</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设置围挡并覆盖篷布、防尘网等措施，施工结束后</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对临时占地</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进行表土恢复并</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进行绿化及复耕措施</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。施工期的废水、扬尘、废气、噪声、固体废物均采取了合理的</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治理</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措施。</w:t>
                  </w:r>
                  <w:r>
                    <w:rPr>
                      <w:rStyle w:val="152"/>
                      <w:rFonts w:hint="eastAsia" w:eastAsia="宋体" w:cs="Times New Roman"/>
                      <w:b w:val="0"/>
                      <w:i w:val="0"/>
                      <w:caps w:val="0"/>
                      <w:color w:val="auto"/>
                      <w:spacing w:val="0"/>
                      <w:w w:val="100"/>
                      <w:kern w:val="0"/>
                      <w:sz w:val="21"/>
                      <w:szCs w:val="21"/>
                      <w:highlight w:val="none"/>
                      <w:lang w:val="en-US" w:eastAsia="zh-CN"/>
                    </w:rPr>
                    <w:t>项目</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不涉及饮用水水源保护区或取水口</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w:t>
                  </w:r>
                  <w:r>
                    <w:rPr>
                      <w:rFonts w:hint="default" w:ascii="Times New Roman" w:hAnsi="Times New Roman" w:eastAsia="宋体" w:cs="Times New Roman"/>
                      <w:color w:val="auto"/>
                      <w:highlight w:val="none"/>
                      <w:lang w:val="en-US" w:eastAsia="zh-CN"/>
                    </w:rPr>
                    <w:t>项目在施工工程会产生废土石方，运至施工材料场堆放，待施工结束后用于场地回填</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项目航道清淤疏浚产生淤泥，由绞吸式挖泥船抽吸，抽吸的淤泥转移至运输车辆，交由有处理能力的回收单位进一步处理</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在采取上述措施后，施工期的不利环境影响能够得到缓解和控制，不会对周围环境和敏感保护目标造成重大不利影响。</w:t>
                  </w:r>
                </w:p>
              </w:tc>
              <w:tc>
                <w:tcPr>
                  <w:tcW w:w="408" w:type="pct"/>
                  <w:tcBorders>
                    <w:tl2br w:val="nil"/>
                    <w:tr2bl w:val="nil"/>
                  </w:tcBorders>
                  <w:noWrap w:val="0"/>
                  <w:vAlign w:val="center"/>
                </w:tcPr>
                <w:p w14:paraId="401281C8">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eastAsia"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符合</w:t>
                  </w:r>
                </w:p>
              </w:tc>
            </w:tr>
            <w:tr w14:paraId="088C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8" w:type="pct"/>
                  <w:tcBorders>
                    <w:tl2br w:val="nil"/>
                    <w:tr2bl w:val="nil"/>
                  </w:tcBorders>
                  <w:noWrap w:val="0"/>
                  <w:vAlign w:val="center"/>
                </w:tcPr>
                <w:p w14:paraId="2066BCB9">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t>7</w:t>
                  </w:r>
                </w:p>
              </w:tc>
              <w:tc>
                <w:tcPr>
                  <w:tcW w:w="2617" w:type="pct"/>
                  <w:tcBorders>
                    <w:tl2br w:val="nil"/>
                    <w:tr2bl w:val="nil"/>
                  </w:tcBorders>
                  <w:noWrap w:val="0"/>
                  <w:vAlign w:val="center"/>
                </w:tcPr>
                <w:p w14:paraId="0F467752">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left"/>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项目移民安置的选址和建设方式具有环境合理性，提出了生态保护、污水处理、固体废物处置等措施。针对蓄滞洪区的环境污染、新增占地涉及污染场地等，提出了环境管理对策建议</w:t>
                  </w:r>
                </w:p>
              </w:tc>
              <w:tc>
                <w:tcPr>
                  <w:tcW w:w="1665" w:type="pct"/>
                  <w:tcBorders>
                    <w:tl2br w:val="nil"/>
                    <w:tr2bl w:val="nil"/>
                  </w:tcBorders>
                  <w:noWrap w:val="0"/>
                  <w:vAlign w:val="center"/>
                </w:tcPr>
                <w:p w14:paraId="26A4D021">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both"/>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Fonts w:hint="eastAsia" w:ascii="Times New Roman" w:hAnsi="Times New Roman" w:eastAsia="宋体"/>
                      <w:color w:val="auto"/>
                      <w:sz w:val="21"/>
                      <w:szCs w:val="21"/>
                      <w:highlight w:val="none"/>
                      <w:lang w:val="en-US" w:eastAsia="zh-CN"/>
                    </w:rPr>
                    <w:t>项目</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不涉及移民安置</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w:t>
                  </w:r>
                </w:p>
              </w:tc>
              <w:tc>
                <w:tcPr>
                  <w:tcW w:w="408" w:type="pct"/>
                  <w:tcBorders>
                    <w:tl2br w:val="nil"/>
                    <w:tr2bl w:val="nil"/>
                  </w:tcBorders>
                  <w:noWrap w:val="0"/>
                  <w:vAlign w:val="center"/>
                </w:tcPr>
                <w:p w14:paraId="3CCEBC23">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符合</w:t>
                  </w:r>
                </w:p>
              </w:tc>
            </w:tr>
            <w:tr w14:paraId="5B70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08" w:type="pct"/>
                  <w:tcBorders>
                    <w:tl2br w:val="nil"/>
                    <w:tr2bl w:val="nil"/>
                  </w:tcBorders>
                  <w:noWrap w:val="0"/>
                  <w:vAlign w:val="center"/>
                </w:tcPr>
                <w:p w14:paraId="27145376">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152"/>
                      <w:rFonts w:hint="default" w:ascii="Times New Roman" w:hAnsi="Times New Roman" w:eastAsia="宋体" w:cs="Times New Roman"/>
                      <w:b w:val="0"/>
                      <w:i w:val="0"/>
                      <w:caps w:val="0"/>
                      <w:color w:val="auto"/>
                      <w:spacing w:val="0"/>
                      <w:w w:val="100"/>
                      <w:kern w:val="2"/>
                      <w:sz w:val="21"/>
                      <w:szCs w:val="21"/>
                      <w:highlight w:val="none"/>
                      <w:lang w:val="en-US" w:eastAsia="zh-CN" w:bidi="ar-SA"/>
                    </w:rPr>
                    <w:t>8</w:t>
                  </w:r>
                </w:p>
              </w:tc>
              <w:tc>
                <w:tcPr>
                  <w:tcW w:w="2617" w:type="pct"/>
                  <w:tcBorders>
                    <w:tl2br w:val="nil"/>
                    <w:tr2bl w:val="nil"/>
                  </w:tcBorders>
                  <w:noWrap w:val="0"/>
                  <w:vAlign w:val="center"/>
                </w:tcPr>
                <w:p w14:paraId="39849AD4">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left"/>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项目存在河湖水质污染、富营养化或外来物种入侵等环境风险的，提出了针对性的风险防范措施以及环境应急预案编制、建立必要的应急联动机制等要求</w:t>
                  </w:r>
                </w:p>
              </w:tc>
              <w:tc>
                <w:tcPr>
                  <w:tcW w:w="1665" w:type="pct"/>
                  <w:tcBorders>
                    <w:tl2br w:val="nil"/>
                    <w:tr2bl w:val="nil"/>
                  </w:tcBorders>
                  <w:noWrap w:val="0"/>
                  <w:vAlign w:val="center"/>
                </w:tcPr>
                <w:p w14:paraId="733DEC85">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both"/>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针对施工期太白湖内</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水质</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可能受到</w:t>
                  </w:r>
                  <w:r>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t>污染</w:t>
                  </w:r>
                  <w:r>
                    <w:rPr>
                      <w:rStyle w:val="152"/>
                      <w:rFonts w:hint="eastAsia" w:ascii="Times New Roman" w:hAnsi="Times New Roman" w:eastAsia="宋体" w:cs="Times New Roman"/>
                      <w:b w:val="0"/>
                      <w:i w:val="0"/>
                      <w:caps w:val="0"/>
                      <w:color w:val="auto"/>
                      <w:spacing w:val="0"/>
                      <w:w w:val="100"/>
                      <w:kern w:val="0"/>
                      <w:sz w:val="21"/>
                      <w:szCs w:val="21"/>
                      <w:highlight w:val="none"/>
                      <w:lang w:val="en-US" w:eastAsia="zh-CN"/>
                    </w:rPr>
                    <w:t>的环境风险，本次环评提出了针对性的风险防范措施及应急预案。</w:t>
                  </w:r>
                </w:p>
              </w:tc>
              <w:tc>
                <w:tcPr>
                  <w:tcW w:w="408" w:type="pct"/>
                  <w:tcBorders>
                    <w:tl2br w:val="nil"/>
                    <w:tr2bl w:val="nil"/>
                  </w:tcBorders>
                  <w:noWrap w:val="0"/>
                  <w:vAlign w:val="center"/>
                </w:tcPr>
                <w:p w14:paraId="037B27AB">
                  <w:pPr>
                    <w:keepNext w:val="0"/>
                    <w:keepLines w:val="0"/>
                    <w:pageBreakBefore w:val="0"/>
                    <w:widowControl/>
                    <w:kinsoku/>
                    <w:wordWrap/>
                    <w:overflowPunct/>
                    <w:topLinePunct w:val="0"/>
                    <w:autoSpaceDE/>
                    <w:autoSpaceDN/>
                    <w:bidi w:val="0"/>
                    <w:adjustRightInd w:val="0"/>
                    <w:snapToGrid w:val="0"/>
                    <w:spacing w:before="0" w:beforeAutospacing="0" w:afterAutospacing="0" w:line="240" w:lineRule="auto"/>
                    <w:ind w:left="0" w:leftChars="0" w:firstLine="0" w:firstLineChars="0"/>
                    <w:jc w:val="center"/>
                    <w:textAlignment w:val="baseline"/>
                    <w:rPr>
                      <w:rStyle w:val="152"/>
                      <w:rFonts w:hint="default" w:ascii="Times New Roman" w:hAnsi="Times New Roman" w:eastAsia="宋体" w:cs="Times New Roman"/>
                      <w:b w:val="0"/>
                      <w:i w:val="0"/>
                      <w:caps w:val="0"/>
                      <w:color w:val="auto"/>
                      <w:spacing w:val="0"/>
                      <w:w w:val="100"/>
                      <w:kern w:val="0"/>
                      <w:sz w:val="21"/>
                      <w:szCs w:val="21"/>
                      <w:highlight w:val="none"/>
                      <w:lang w:val="en-US" w:eastAsia="zh-CN"/>
                    </w:rPr>
                  </w:pPr>
                  <w:r>
                    <w:rPr>
                      <w:rStyle w:val="152"/>
                      <w:rFonts w:hint="eastAsia" w:eastAsia="宋体" w:cs="Times New Roman"/>
                      <w:b w:val="0"/>
                      <w:i w:val="0"/>
                      <w:caps w:val="0"/>
                      <w:color w:val="auto"/>
                      <w:spacing w:val="0"/>
                      <w:w w:val="100"/>
                      <w:kern w:val="0"/>
                      <w:sz w:val="21"/>
                      <w:szCs w:val="21"/>
                      <w:highlight w:val="none"/>
                      <w:lang w:val="en-US" w:eastAsia="zh-CN"/>
                    </w:rPr>
                    <w:t>符合</w:t>
                  </w:r>
                </w:p>
              </w:tc>
            </w:tr>
          </w:tbl>
          <w:p w14:paraId="6FFBEA10">
            <w:pPr>
              <w:pStyle w:val="13"/>
              <w:keepNext w:val="0"/>
              <w:keepLines w:val="0"/>
              <w:pageBreakBefore w:val="0"/>
              <w:widowControl w:val="0"/>
              <w:kinsoku/>
              <w:wordWrap/>
              <w:overflowPunct/>
              <w:topLinePunct w:val="0"/>
              <w:autoSpaceDE w:val="0"/>
              <w:autoSpaceDN w:val="0"/>
              <w:bidi w:val="0"/>
              <w:adjustRightInd w:val="0"/>
              <w:snapToGrid w:val="0"/>
              <w:spacing w:before="157" w:beforeLines="50" w:after="0" w:line="360" w:lineRule="auto"/>
              <w:ind w:right="0" w:firstLine="482" w:firstLineChars="200"/>
              <w:textAlignment w:val="auto"/>
              <w:rPr>
                <w:rFonts w:hint="default" w:ascii="Times New Roman" w:hAnsi="Times New Roman" w:eastAsia="宋体" w:cs="Times New Roman"/>
                <w:b/>
                <w:bCs/>
                <w:color w:val="auto"/>
                <w:kern w:val="2"/>
                <w:sz w:val="24"/>
                <w:szCs w:val="24"/>
                <w:highlight w:val="none"/>
              </w:rPr>
            </w:pPr>
            <w:r>
              <w:rPr>
                <w:rFonts w:hint="eastAsia" w:ascii="Times New Roman" w:hAnsi="Times New Roman" w:eastAsia="宋体" w:cs="Times New Roman"/>
                <w:b/>
                <w:bCs/>
                <w:color w:val="auto"/>
                <w:kern w:val="2"/>
                <w:sz w:val="24"/>
                <w:szCs w:val="24"/>
                <w:highlight w:val="none"/>
                <w:lang w:val="en-US" w:eastAsia="zh-CN"/>
              </w:rPr>
              <w:t>（6）</w:t>
            </w:r>
            <w:r>
              <w:rPr>
                <w:rFonts w:hint="default" w:ascii="Times New Roman" w:hAnsi="Times New Roman" w:eastAsia="宋体" w:cs="Times New Roman"/>
                <w:b/>
                <w:bCs/>
                <w:color w:val="auto"/>
                <w:kern w:val="2"/>
                <w:sz w:val="24"/>
                <w:szCs w:val="24"/>
                <w:highlight w:val="none"/>
              </w:rPr>
              <w:t>与《济宁市水利工程建设项目扬尘污染防治技术导则》符合性分析</w:t>
            </w:r>
          </w:p>
          <w:p w14:paraId="333A890E">
            <w:pPr>
              <w:pStyle w:val="164"/>
              <w:bidi w:val="0"/>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表1-</w:t>
            </w:r>
            <w:r>
              <w:rPr>
                <w:rFonts w:hint="default" w:ascii="Times New Roman" w:hAnsi="Times New Roman" w:eastAsia="宋体" w:cs="Times New Roman"/>
                <w:b/>
                <w:bCs w:val="0"/>
                <w:color w:val="auto"/>
                <w:sz w:val="24"/>
                <w:szCs w:val="24"/>
                <w:highlight w:val="none"/>
                <w:lang w:val="en-US" w:eastAsia="zh-CN"/>
              </w:rPr>
              <w:t xml:space="preserve">7 </w:t>
            </w:r>
            <w:r>
              <w:rPr>
                <w:rFonts w:hint="default" w:ascii="Times New Roman" w:hAnsi="Times New Roman" w:eastAsia="宋体" w:cs="Times New Roman"/>
                <w:b/>
                <w:bCs w:val="0"/>
                <w:color w:val="auto"/>
                <w:sz w:val="24"/>
                <w:szCs w:val="24"/>
                <w:highlight w:val="none"/>
              </w:rPr>
              <w:t>与《济宁市水利工程建设项目扬尘污染防治技术导则》符合性分析</w:t>
            </w:r>
          </w:p>
          <w:tbl>
            <w:tblPr>
              <w:tblStyle w:val="31"/>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360"/>
              <w:gridCol w:w="2731"/>
              <w:gridCol w:w="925"/>
            </w:tblGrid>
            <w:tr w14:paraId="7687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l2br w:val="nil"/>
                    <w:tr2bl w:val="nil"/>
                  </w:tcBorders>
                  <w:noWrap w:val="0"/>
                  <w:vAlign w:val="center"/>
                </w:tcPr>
                <w:p w14:paraId="6AB0114F">
                  <w:pPr>
                    <w:pStyle w:val="165"/>
                    <w:bidi w:val="0"/>
                    <w:rPr>
                      <w:rFonts w:hint="eastAsia"/>
                      <w:b/>
                      <w:bCs/>
                      <w:color w:val="auto"/>
                      <w:sz w:val="21"/>
                      <w:szCs w:val="21"/>
                      <w:highlight w:val="none"/>
                      <w:lang w:eastAsia="zh-CN"/>
                    </w:rPr>
                  </w:pPr>
                  <w:r>
                    <w:rPr>
                      <w:rFonts w:hint="eastAsia"/>
                      <w:b/>
                      <w:bCs/>
                      <w:color w:val="auto"/>
                      <w:sz w:val="21"/>
                      <w:szCs w:val="21"/>
                      <w:highlight w:val="none"/>
                      <w:lang w:val="en-US" w:eastAsia="zh-CN"/>
                    </w:rPr>
                    <w:t>分类</w:t>
                  </w:r>
                </w:p>
              </w:tc>
              <w:tc>
                <w:tcPr>
                  <w:tcW w:w="2449" w:type="pct"/>
                  <w:tcBorders>
                    <w:tl2br w:val="nil"/>
                    <w:tr2bl w:val="nil"/>
                  </w:tcBorders>
                  <w:noWrap w:val="0"/>
                  <w:vAlign w:val="center"/>
                </w:tcPr>
                <w:p w14:paraId="37D91CFB">
                  <w:pPr>
                    <w:pStyle w:val="165"/>
                    <w:bidi w:val="0"/>
                    <w:rPr>
                      <w:rFonts w:hint="default"/>
                      <w:b/>
                      <w:bCs/>
                      <w:color w:val="auto"/>
                      <w:sz w:val="21"/>
                      <w:szCs w:val="21"/>
                      <w:highlight w:val="none"/>
                      <w:lang w:val="en-US" w:eastAsia="zh-CN"/>
                    </w:rPr>
                  </w:pPr>
                  <w:r>
                    <w:rPr>
                      <w:rFonts w:hint="eastAsia"/>
                      <w:b/>
                      <w:bCs/>
                      <w:color w:val="auto"/>
                      <w:sz w:val="21"/>
                      <w:szCs w:val="21"/>
                      <w:highlight w:val="none"/>
                      <w:lang w:val="en-US" w:eastAsia="zh-CN"/>
                    </w:rPr>
                    <w:t>具体要求</w:t>
                  </w:r>
                </w:p>
              </w:tc>
              <w:tc>
                <w:tcPr>
                  <w:tcW w:w="1534" w:type="pct"/>
                  <w:tcBorders>
                    <w:tl2br w:val="nil"/>
                    <w:tr2bl w:val="nil"/>
                  </w:tcBorders>
                  <w:noWrap w:val="0"/>
                  <w:vAlign w:val="center"/>
                </w:tcPr>
                <w:p w14:paraId="7FF13457">
                  <w:pPr>
                    <w:pStyle w:val="165"/>
                    <w:bidi w:val="0"/>
                    <w:rPr>
                      <w:rFonts w:hint="default"/>
                      <w:b/>
                      <w:bCs/>
                      <w:color w:val="auto"/>
                      <w:sz w:val="21"/>
                      <w:szCs w:val="21"/>
                      <w:highlight w:val="none"/>
                    </w:rPr>
                  </w:pPr>
                  <w:r>
                    <w:rPr>
                      <w:rFonts w:hint="default"/>
                      <w:b/>
                      <w:bCs/>
                      <w:color w:val="auto"/>
                      <w:sz w:val="21"/>
                      <w:szCs w:val="21"/>
                      <w:highlight w:val="none"/>
                    </w:rPr>
                    <w:t>项目情况</w:t>
                  </w:r>
                </w:p>
              </w:tc>
              <w:tc>
                <w:tcPr>
                  <w:tcW w:w="519" w:type="pct"/>
                  <w:tcBorders>
                    <w:tl2br w:val="nil"/>
                    <w:tr2bl w:val="nil"/>
                  </w:tcBorders>
                  <w:noWrap w:val="0"/>
                  <w:vAlign w:val="center"/>
                </w:tcPr>
                <w:p w14:paraId="766A0FD9">
                  <w:pPr>
                    <w:pStyle w:val="165"/>
                    <w:bidi w:val="0"/>
                    <w:rPr>
                      <w:rFonts w:hint="default"/>
                      <w:b/>
                      <w:bCs/>
                      <w:color w:val="auto"/>
                      <w:sz w:val="21"/>
                      <w:szCs w:val="21"/>
                      <w:highlight w:val="none"/>
                    </w:rPr>
                  </w:pPr>
                  <w:r>
                    <w:rPr>
                      <w:rFonts w:hint="default"/>
                      <w:b/>
                      <w:bCs/>
                      <w:color w:val="auto"/>
                      <w:sz w:val="21"/>
                      <w:szCs w:val="21"/>
                      <w:highlight w:val="none"/>
                    </w:rPr>
                    <w:t>符合性</w:t>
                  </w:r>
                </w:p>
              </w:tc>
            </w:tr>
            <w:tr w14:paraId="7A42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l2br w:val="nil"/>
                    <w:tr2bl w:val="nil"/>
                  </w:tcBorders>
                  <w:noWrap w:val="0"/>
                  <w:vAlign w:val="center"/>
                </w:tcPr>
                <w:p w14:paraId="4108EC40">
                  <w:pPr>
                    <w:pStyle w:val="165"/>
                    <w:bidi w:val="0"/>
                    <w:rPr>
                      <w:rFonts w:hint="eastAsia"/>
                      <w:color w:val="auto"/>
                      <w:sz w:val="21"/>
                      <w:szCs w:val="21"/>
                      <w:highlight w:val="none"/>
                      <w:lang w:eastAsia="zh-CN"/>
                    </w:rPr>
                  </w:pPr>
                  <w:r>
                    <w:rPr>
                      <w:rFonts w:hint="eastAsia"/>
                      <w:color w:val="auto"/>
                      <w:sz w:val="21"/>
                      <w:szCs w:val="21"/>
                      <w:highlight w:val="none"/>
                      <w:lang w:val="en-US" w:eastAsia="zh-CN"/>
                    </w:rPr>
                    <w:t>围挡</w:t>
                  </w:r>
                </w:p>
              </w:tc>
              <w:tc>
                <w:tcPr>
                  <w:tcW w:w="2449" w:type="pct"/>
                  <w:tcBorders>
                    <w:tl2br w:val="nil"/>
                    <w:tr2bl w:val="nil"/>
                  </w:tcBorders>
                  <w:noWrap w:val="0"/>
                  <w:vAlign w:val="top"/>
                </w:tcPr>
                <w:p w14:paraId="3452CA19">
                  <w:pPr>
                    <w:pStyle w:val="165"/>
                    <w:bidi w:val="0"/>
                    <w:rPr>
                      <w:rFonts w:hint="default"/>
                      <w:color w:val="auto"/>
                      <w:sz w:val="21"/>
                      <w:szCs w:val="21"/>
                      <w:highlight w:val="none"/>
                    </w:rPr>
                  </w:pPr>
                  <w:r>
                    <w:rPr>
                      <w:color w:val="auto"/>
                      <w:sz w:val="21"/>
                      <w:szCs w:val="21"/>
                      <w:highlight w:val="none"/>
                    </w:rPr>
                    <w:t>施工现场应沿周边连续设置围挡，不宜有间断、敞开。要设置统一围挡，高度不低于2.5米。围挡立面应保持干净、整洁，定时清理。围挡应保证施工作业人员和周边行人的安全，且牢固、美观、环保、无破损。</w:t>
                  </w:r>
                </w:p>
              </w:tc>
              <w:tc>
                <w:tcPr>
                  <w:tcW w:w="1534" w:type="pct"/>
                  <w:tcBorders>
                    <w:tl2br w:val="nil"/>
                    <w:tr2bl w:val="nil"/>
                  </w:tcBorders>
                  <w:noWrap w:val="0"/>
                  <w:vAlign w:val="center"/>
                </w:tcPr>
                <w:p w14:paraId="069BEFC4">
                  <w:pPr>
                    <w:pStyle w:val="165"/>
                    <w:bidi w:val="0"/>
                    <w:jc w:val="center"/>
                    <w:rPr>
                      <w:rFonts w:hint="default"/>
                      <w:color w:val="auto"/>
                      <w:sz w:val="21"/>
                      <w:szCs w:val="21"/>
                      <w:highlight w:val="none"/>
                    </w:rPr>
                  </w:pPr>
                  <w:r>
                    <w:rPr>
                      <w:color w:val="auto"/>
                      <w:sz w:val="21"/>
                      <w:szCs w:val="21"/>
                      <w:highlight w:val="none"/>
                    </w:rPr>
                    <w:t>施工现场设置彩钢板围挡，高度为2.5m，设进出场大门。</w:t>
                  </w:r>
                </w:p>
              </w:tc>
              <w:tc>
                <w:tcPr>
                  <w:tcW w:w="519" w:type="pct"/>
                  <w:tcBorders>
                    <w:tl2br w:val="nil"/>
                    <w:tr2bl w:val="nil"/>
                  </w:tcBorders>
                  <w:noWrap w:val="0"/>
                  <w:vAlign w:val="center"/>
                </w:tcPr>
                <w:p w14:paraId="122FD925">
                  <w:pPr>
                    <w:pStyle w:val="165"/>
                    <w:bidi w:val="0"/>
                    <w:rPr>
                      <w:rFonts w:hint="default"/>
                      <w:color w:val="auto"/>
                      <w:sz w:val="21"/>
                      <w:szCs w:val="21"/>
                      <w:highlight w:val="none"/>
                    </w:rPr>
                  </w:pPr>
                  <w:r>
                    <w:rPr>
                      <w:rFonts w:hint="default"/>
                      <w:color w:val="auto"/>
                      <w:sz w:val="21"/>
                      <w:szCs w:val="21"/>
                      <w:highlight w:val="none"/>
                    </w:rPr>
                    <w:t>符合</w:t>
                  </w:r>
                </w:p>
                <w:p w14:paraId="5762B9BA">
                  <w:pPr>
                    <w:pStyle w:val="165"/>
                    <w:bidi w:val="0"/>
                    <w:rPr>
                      <w:rFonts w:hint="default"/>
                      <w:color w:val="auto"/>
                      <w:sz w:val="21"/>
                      <w:szCs w:val="21"/>
                      <w:highlight w:val="none"/>
                    </w:rPr>
                  </w:pPr>
                </w:p>
              </w:tc>
            </w:tr>
            <w:tr w14:paraId="6D2A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7" w:type="pct"/>
                  <w:tcBorders>
                    <w:tl2br w:val="nil"/>
                    <w:tr2bl w:val="nil"/>
                  </w:tcBorders>
                  <w:noWrap w:val="0"/>
                  <w:vAlign w:val="center"/>
                </w:tcPr>
                <w:p w14:paraId="399CD5D4">
                  <w:pPr>
                    <w:pStyle w:val="165"/>
                    <w:bidi w:val="0"/>
                    <w:rPr>
                      <w:rFonts w:hint="eastAsia"/>
                      <w:color w:val="auto"/>
                      <w:sz w:val="21"/>
                      <w:szCs w:val="21"/>
                      <w:highlight w:val="none"/>
                      <w:lang w:eastAsia="zh-CN"/>
                    </w:rPr>
                  </w:pPr>
                  <w:r>
                    <w:rPr>
                      <w:rFonts w:hint="eastAsia"/>
                      <w:color w:val="auto"/>
                      <w:sz w:val="21"/>
                      <w:szCs w:val="21"/>
                      <w:highlight w:val="none"/>
                      <w:lang w:val="en-US" w:eastAsia="zh-CN"/>
                    </w:rPr>
                    <w:t>场地</w:t>
                  </w:r>
                </w:p>
              </w:tc>
              <w:tc>
                <w:tcPr>
                  <w:tcW w:w="2449" w:type="pct"/>
                  <w:tcBorders>
                    <w:tl2br w:val="nil"/>
                    <w:tr2bl w:val="nil"/>
                  </w:tcBorders>
                  <w:noWrap w:val="0"/>
                  <w:vAlign w:val="center"/>
                </w:tcPr>
                <w:p w14:paraId="136EFB3D">
                  <w:pPr>
                    <w:pStyle w:val="165"/>
                    <w:bidi w:val="0"/>
                    <w:jc w:val="center"/>
                    <w:rPr>
                      <w:rFonts w:hint="default"/>
                      <w:color w:val="auto"/>
                      <w:sz w:val="21"/>
                      <w:szCs w:val="21"/>
                      <w:highlight w:val="none"/>
                    </w:rPr>
                  </w:pPr>
                  <w:r>
                    <w:rPr>
                      <w:color w:val="auto"/>
                      <w:sz w:val="21"/>
                      <w:szCs w:val="21"/>
                      <w:highlight w:val="none"/>
                    </w:rPr>
                    <w:t>施工场区的主要道路应进行硬化</w:t>
                  </w:r>
                  <w:r>
                    <w:rPr>
                      <w:rFonts w:hint="eastAsia"/>
                      <w:color w:val="auto"/>
                      <w:sz w:val="21"/>
                      <w:szCs w:val="21"/>
                      <w:highlight w:val="none"/>
                      <w:lang w:eastAsia="zh-CN"/>
                    </w:rPr>
                    <w:t>（</w:t>
                  </w:r>
                  <w:r>
                    <w:rPr>
                      <w:color w:val="auto"/>
                      <w:sz w:val="21"/>
                      <w:szCs w:val="21"/>
                      <w:highlight w:val="none"/>
                    </w:rPr>
                    <w:t>野外工程含泥结碎石、黏土压实</w:t>
                  </w:r>
                  <w:r>
                    <w:rPr>
                      <w:rFonts w:hint="eastAsia"/>
                      <w:color w:val="auto"/>
                      <w:sz w:val="21"/>
                      <w:szCs w:val="21"/>
                      <w:highlight w:val="none"/>
                      <w:lang w:eastAsia="zh-CN"/>
                    </w:rPr>
                    <w:t>）</w:t>
                  </w:r>
                  <w:r>
                    <w:rPr>
                      <w:color w:val="auto"/>
                      <w:sz w:val="21"/>
                      <w:szCs w:val="21"/>
                      <w:highlight w:val="none"/>
                    </w:rPr>
                    <w:t>处理。施工场区内裸露场地应采用防尘网等覆盖，绿化或固化等扬尘防治措施。施工现场必须建立洒水清扫制度，专人负责定时对场地进行打扫、洒水，保洁，不得在未实施洒水等措施情况下进行直接清扫，确保场区于净。</w:t>
                  </w:r>
                </w:p>
              </w:tc>
              <w:tc>
                <w:tcPr>
                  <w:tcW w:w="1534" w:type="pct"/>
                  <w:tcBorders>
                    <w:tl2br w:val="nil"/>
                    <w:tr2bl w:val="nil"/>
                  </w:tcBorders>
                  <w:noWrap w:val="0"/>
                  <w:vAlign w:val="center"/>
                </w:tcPr>
                <w:p w14:paraId="6CE29B82">
                  <w:pPr>
                    <w:pStyle w:val="165"/>
                    <w:bidi w:val="0"/>
                    <w:jc w:val="center"/>
                    <w:rPr>
                      <w:rFonts w:hint="default"/>
                      <w:color w:val="auto"/>
                      <w:sz w:val="21"/>
                      <w:szCs w:val="21"/>
                      <w:highlight w:val="none"/>
                      <w:lang w:val="en-US" w:eastAsia="zh-CN"/>
                    </w:rPr>
                  </w:pPr>
                  <w:r>
                    <w:rPr>
                      <w:rFonts w:hint="eastAsia"/>
                      <w:color w:val="auto"/>
                      <w:sz w:val="21"/>
                      <w:szCs w:val="21"/>
                      <w:highlight w:val="none"/>
                    </w:rPr>
                    <w:t>项目</w:t>
                  </w:r>
                  <w:r>
                    <w:rPr>
                      <w:color w:val="auto"/>
                      <w:sz w:val="21"/>
                      <w:szCs w:val="21"/>
                      <w:highlight w:val="none"/>
                    </w:rPr>
                    <w:t>施工场区主要道路</w:t>
                  </w:r>
                  <w:r>
                    <w:rPr>
                      <w:rFonts w:hint="eastAsia"/>
                      <w:color w:val="auto"/>
                      <w:sz w:val="21"/>
                      <w:szCs w:val="21"/>
                      <w:highlight w:val="none"/>
                      <w:lang w:val="en-US" w:eastAsia="zh-CN"/>
                    </w:rPr>
                    <w:t>已做</w:t>
                  </w:r>
                  <w:r>
                    <w:rPr>
                      <w:color w:val="auto"/>
                      <w:sz w:val="21"/>
                      <w:szCs w:val="21"/>
                      <w:highlight w:val="none"/>
                    </w:rPr>
                    <w:t>硬化处理，裸露场地覆盖防尘网。施工现场配备洒水车、雾炮机等扬尘防治设备，采用喷淋、覆盖、绿化、封闭等综合降</w:t>
                  </w:r>
                  <w:r>
                    <w:rPr>
                      <w:rFonts w:hint="eastAsia"/>
                      <w:color w:val="auto"/>
                      <w:sz w:val="21"/>
                      <w:szCs w:val="21"/>
                      <w:highlight w:val="none"/>
                      <w:lang w:eastAsia="zh-CN"/>
                    </w:rPr>
                    <w:t>尘</w:t>
                  </w:r>
                  <w:r>
                    <w:rPr>
                      <w:color w:val="auto"/>
                      <w:sz w:val="21"/>
                      <w:szCs w:val="21"/>
                      <w:highlight w:val="none"/>
                    </w:rPr>
                    <w:t>措施。易产生扬尘的加工采取湿法作业。易扬尘材料的运输采取覆盖、包装防尘措施或采用密闭化车辆。加强对工程运输车辆的管理。</w:t>
                  </w:r>
                </w:p>
              </w:tc>
              <w:tc>
                <w:tcPr>
                  <w:tcW w:w="519" w:type="pct"/>
                  <w:tcBorders>
                    <w:tl2br w:val="nil"/>
                    <w:tr2bl w:val="nil"/>
                  </w:tcBorders>
                  <w:noWrap w:val="0"/>
                  <w:vAlign w:val="center"/>
                </w:tcPr>
                <w:p w14:paraId="34DF5B89">
                  <w:pPr>
                    <w:pStyle w:val="165"/>
                    <w:bidi w:val="0"/>
                    <w:rPr>
                      <w:rFonts w:hint="default"/>
                      <w:color w:val="auto"/>
                      <w:sz w:val="21"/>
                      <w:szCs w:val="21"/>
                      <w:highlight w:val="none"/>
                    </w:rPr>
                  </w:pPr>
                  <w:r>
                    <w:rPr>
                      <w:rFonts w:hint="default"/>
                      <w:color w:val="auto"/>
                      <w:sz w:val="21"/>
                      <w:szCs w:val="21"/>
                      <w:highlight w:val="none"/>
                    </w:rPr>
                    <w:t>符合</w:t>
                  </w:r>
                </w:p>
              </w:tc>
            </w:tr>
            <w:tr w14:paraId="51CE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l2br w:val="nil"/>
                    <w:tr2bl w:val="nil"/>
                  </w:tcBorders>
                  <w:noWrap w:val="0"/>
                  <w:vAlign w:val="center"/>
                </w:tcPr>
                <w:p w14:paraId="35DC6D6D">
                  <w:pPr>
                    <w:pStyle w:val="165"/>
                    <w:bidi w:val="0"/>
                    <w:rPr>
                      <w:rFonts w:hint="default"/>
                      <w:color w:val="auto"/>
                      <w:sz w:val="21"/>
                      <w:szCs w:val="21"/>
                      <w:highlight w:val="none"/>
                    </w:rPr>
                  </w:pPr>
                  <w:r>
                    <w:rPr>
                      <w:rFonts w:hint="default"/>
                      <w:color w:val="auto"/>
                      <w:sz w:val="21"/>
                      <w:szCs w:val="21"/>
                      <w:highlight w:val="none"/>
                    </w:rPr>
                    <w:t>车辆</w:t>
                  </w:r>
                </w:p>
                <w:p w14:paraId="195D9FF9">
                  <w:pPr>
                    <w:pStyle w:val="165"/>
                    <w:bidi w:val="0"/>
                    <w:rPr>
                      <w:rFonts w:hint="default"/>
                      <w:color w:val="auto"/>
                      <w:sz w:val="21"/>
                      <w:szCs w:val="21"/>
                      <w:highlight w:val="none"/>
                    </w:rPr>
                  </w:pPr>
                  <w:r>
                    <w:rPr>
                      <w:rFonts w:hint="default"/>
                      <w:color w:val="auto"/>
                      <w:sz w:val="21"/>
                      <w:szCs w:val="21"/>
                      <w:highlight w:val="none"/>
                    </w:rPr>
                    <w:t>冲洗</w:t>
                  </w:r>
                </w:p>
              </w:tc>
              <w:tc>
                <w:tcPr>
                  <w:tcW w:w="2449" w:type="pct"/>
                  <w:tcBorders>
                    <w:tl2br w:val="nil"/>
                    <w:tr2bl w:val="nil"/>
                  </w:tcBorders>
                  <w:noWrap w:val="0"/>
                  <w:vAlign w:val="center"/>
                </w:tcPr>
                <w:p w14:paraId="325E8DD0">
                  <w:pPr>
                    <w:pStyle w:val="165"/>
                    <w:bidi w:val="0"/>
                    <w:jc w:val="center"/>
                    <w:rPr>
                      <w:rFonts w:hint="default"/>
                      <w:color w:val="auto"/>
                      <w:sz w:val="21"/>
                      <w:szCs w:val="21"/>
                      <w:highlight w:val="none"/>
                    </w:rPr>
                  </w:pPr>
                  <w:r>
                    <w:rPr>
                      <w:color w:val="auto"/>
                      <w:sz w:val="21"/>
                      <w:szCs w:val="21"/>
                      <w:highlight w:val="none"/>
                    </w:rPr>
                    <w:t>工地车辆出入口应设置车辆自动冲洗装置。特殊情况下，可采用移动式冲洗设备。施工场所车辆出口30m以内路面上不应有明显的泥印，以及砂石、灰土等易扬尘材料，严禁车辆带泥上路。车辆冲洗宜采用循环用水，污水不得直接排入市政管网、河流、湖泊或已建成的水库，沉淀池、排水沟中积存的污泥应定期清理。</w:t>
                  </w:r>
                </w:p>
              </w:tc>
              <w:tc>
                <w:tcPr>
                  <w:tcW w:w="1534" w:type="pct"/>
                  <w:tcBorders>
                    <w:tl2br w:val="nil"/>
                    <w:tr2bl w:val="nil"/>
                  </w:tcBorders>
                  <w:noWrap w:val="0"/>
                  <w:vAlign w:val="center"/>
                </w:tcPr>
                <w:p w14:paraId="40365C36">
                  <w:pPr>
                    <w:pStyle w:val="165"/>
                    <w:bidi w:val="0"/>
                    <w:jc w:val="center"/>
                    <w:rPr>
                      <w:rFonts w:hint="default"/>
                      <w:color w:val="auto"/>
                      <w:sz w:val="21"/>
                      <w:szCs w:val="21"/>
                      <w:highlight w:val="none"/>
                    </w:rPr>
                  </w:pPr>
                  <w:r>
                    <w:rPr>
                      <w:rFonts w:hint="eastAsia"/>
                      <w:color w:val="auto"/>
                      <w:sz w:val="21"/>
                      <w:szCs w:val="21"/>
                      <w:highlight w:val="none"/>
                      <w:lang w:val="en-US" w:eastAsia="zh-CN"/>
                    </w:rPr>
                    <w:t>施工场地</w:t>
                  </w:r>
                  <w:r>
                    <w:rPr>
                      <w:color w:val="auto"/>
                      <w:sz w:val="21"/>
                      <w:szCs w:val="21"/>
                      <w:highlight w:val="none"/>
                    </w:rPr>
                    <w:t>出入口处设洗车</w:t>
                  </w:r>
                  <w:r>
                    <w:rPr>
                      <w:rFonts w:hint="eastAsia"/>
                      <w:color w:val="auto"/>
                      <w:sz w:val="21"/>
                      <w:szCs w:val="21"/>
                      <w:highlight w:val="none"/>
                      <w:lang w:eastAsia="zh-CN"/>
                    </w:rPr>
                    <w:t>台</w:t>
                  </w:r>
                  <w:r>
                    <w:rPr>
                      <w:color w:val="auto"/>
                      <w:sz w:val="21"/>
                      <w:szCs w:val="21"/>
                      <w:highlight w:val="none"/>
                    </w:rPr>
                    <w:t>，对车轮进行冲洗，防止车轮起尘。冲洗废水经沉淀池沉淀后回用，不外排。</w:t>
                  </w:r>
                </w:p>
              </w:tc>
              <w:tc>
                <w:tcPr>
                  <w:tcW w:w="519" w:type="pct"/>
                  <w:tcBorders>
                    <w:tl2br w:val="nil"/>
                    <w:tr2bl w:val="nil"/>
                  </w:tcBorders>
                  <w:noWrap w:val="0"/>
                  <w:vAlign w:val="center"/>
                </w:tcPr>
                <w:p w14:paraId="0FAA6799">
                  <w:pPr>
                    <w:pStyle w:val="165"/>
                    <w:bidi w:val="0"/>
                    <w:rPr>
                      <w:rFonts w:hint="default"/>
                      <w:color w:val="auto"/>
                      <w:sz w:val="21"/>
                      <w:szCs w:val="21"/>
                      <w:highlight w:val="none"/>
                    </w:rPr>
                  </w:pPr>
                  <w:r>
                    <w:rPr>
                      <w:rFonts w:hint="default"/>
                      <w:color w:val="auto"/>
                      <w:sz w:val="21"/>
                      <w:szCs w:val="21"/>
                      <w:highlight w:val="none"/>
                    </w:rPr>
                    <w:t>符合</w:t>
                  </w:r>
                </w:p>
              </w:tc>
            </w:tr>
            <w:tr w14:paraId="0F4B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l2br w:val="nil"/>
                    <w:tr2bl w:val="nil"/>
                  </w:tcBorders>
                  <w:noWrap w:val="0"/>
                  <w:vAlign w:val="center"/>
                </w:tcPr>
                <w:p w14:paraId="7A624E5A">
                  <w:pPr>
                    <w:pStyle w:val="165"/>
                    <w:bidi w:val="0"/>
                    <w:rPr>
                      <w:rFonts w:hint="default"/>
                      <w:color w:val="auto"/>
                      <w:sz w:val="21"/>
                      <w:szCs w:val="21"/>
                      <w:highlight w:val="none"/>
                    </w:rPr>
                  </w:pPr>
                  <w:r>
                    <w:rPr>
                      <w:rFonts w:hint="default"/>
                      <w:color w:val="auto"/>
                      <w:sz w:val="21"/>
                      <w:szCs w:val="21"/>
                      <w:highlight w:val="none"/>
                    </w:rPr>
                    <w:t>物料堆土存放</w:t>
                  </w:r>
                </w:p>
              </w:tc>
              <w:tc>
                <w:tcPr>
                  <w:tcW w:w="2449" w:type="pct"/>
                  <w:tcBorders>
                    <w:tl2br w:val="nil"/>
                    <w:tr2bl w:val="nil"/>
                  </w:tcBorders>
                  <w:noWrap w:val="0"/>
                  <w:vAlign w:val="center"/>
                </w:tcPr>
                <w:p w14:paraId="0798B86A">
                  <w:pPr>
                    <w:pStyle w:val="165"/>
                    <w:bidi w:val="0"/>
                    <w:jc w:val="center"/>
                    <w:rPr>
                      <w:rFonts w:hint="default"/>
                      <w:color w:val="auto"/>
                      <w:sz w:val="21"/>
                      <w:szCs w:val="21"/>
                      <w:highlight w:val="none"/>
                    </w:rPr>
                  </w:pPr>
                  <w:r>
                    <w:rPr>
                      <w:rFonts w:hint="default"/>
                      <w:color w:val="auto"/>
                      <w:sz w:val="21"/>
                      <w:szCs w:val="21"/>
                      <w:highlight w:val="none"/>
                    </w:rPr>
                    <w:t>施工现场严禁露天存放砂、石、石灰、粉煤灰等易扬尘材料，应存放在库房内或严密遮盖。砂、石等散体材料应集中堆放且覆盖；场内装卸、搬运易扬尘材料应遮盖、封闭或洒水，不得凌空抛掷或抛洒；其他细颗粒建筑材料应封闭存放。土方堆放时，应采取覆盖防尘网、绿化等防尘措施，并定时洒水，保持土壤湿润；备土期间的堆土</w:t>
                  </w:r>
                  <w:r>
                    <w:rPr>
                      <w:rFonts w:hint="eastAsia"/>
                      <w:color w:val="auto"/>
                      <w:sz w:val="21"/>
                      <w:szCs w:val="21"/>
                      <w:highlight w:val="none"/>
                      <w:lang w:eastAsia="zh-CN"/>
                    </w:rPr>
                    <w:t>（</w:t>
                  </w:r>
                  <w:r>
                    <w:rPr>
                      <w:rFonts w:hint="default"/>
                      <w:color w:val="auto"/>
                      <w:sz w:val="21"/>
                      <w:szCs w:val="21"/>
                      <w:highlight w:val="none"/>
                    </w:rPr>
                    <w:t>湿土须翻晒</w:t>
                  </w:r>
                  <w:r>
                    <w:rPr>
                      <w:rFonts w:hint="eastAsia"/>
                      <w:color w:val="auto"/>
                      <w:sz w:val="21"/>
                      <w:szCs w:val="21"/>
                      <w:highlight w:val="none"/>
                      <w:lang w:eastAsia="zh-CN"/>
                    </w:rPr>
                    <w:t>）</w:t>
                  </w:r>
                  <w:r>
                    <w:rPr>
                      <w:rFonts w:hint="default"/>
                      <w:color w:val="auto"/>
                      <w:sz w:val="21"/>
                      <w:szCs w:val="21"/>
                      <w:highlight w:val="none"/>
                    </w:rPr>
                    <w:t>，要适当采取措施，保证不起尘。钢材、木材、周转材料等物料应分类分区存放，场地应采取硬化或砖、焦渣、碎石铺装等防尘措施。</w:t>
                  </w:r>
                </w:p>
              </w:tc>
              <w:tc>
                <w:tcPr>
                  <w:tcW w:w="1534" w:type="pct"/>
                  <w:tcBorders>
                    <w:tl2br w:val="nil"/>
                    <w:tr2bl w:val="nil"/>
                  </w:tcBorders>
                  <w:noWrap w:val="0"/>
                  <w:vAlign w:val="center"/>
                </w:tcPr>
                <w:p w14:paraId="48E33DB5">
                  <w:pPr>
                    <w:pStyle w:val="165"/>
                    <w:bidi w:val="0"/>
                    <w:jc w:val="center"/>
                    <w:rPr>
                      <w:rFonts w:hint="default"/>
                      <w:color w:val="auto"/>
                      <w:sz w:val="21"/>
                      <w:szCs w:val="21"/>
                      <w:highlight w:val="none"/>
                    </w:rPr>
                  </w:pPr>
                  <w:r>
                    <w:rPr>
                      <w:rFonts w:hint="default"/>
                      <w:color w:val="auto"/>
                      <w:sz w:val="21"/>
                      <w:szCs w:val="21"/>
                      <w:highlight w:val="none"/>
                    </w:rPr>
                    <w:t>施工所需建筑材料集中分区存放且覆盖；运转均采取严密遮盖，定时洒水。</w:t>
                  </w:r>
                </w:p>
              </w:tc>
              <w:tc>
                <w:tcPr>
                  <w:tcW w:w="519" w:type="pct"/>
                  <w:tcBorders>
                    <w:tl2br w:val="nil"/>
                    <w:tr2bl w:val="nil"/>
                  </w:tcBorders>
                  <w:noWrap w:val="0"/>
                  <w:vAlign w:val="center"/>
                </w:tcPr>
                <w:p w14:paraId="7437C486">
                  <w:pPr>
                    <w:pStyle w:val="165"/>
                    <w:bidi w:val="0"/>
                    <w:rPr>
                      <w:rFonts w:hint="default"/>
                      <w:color w:val="auto"/>
                      <w:sz w:val="21"/>
                      <w:szCs w:val="21"/>
                      <w:highlight w:val="none"/>
                    </w:rPr>
                  </w:pPr>
                  <w:r>
                    <w:rPr>
                      <w:rFonts w:hint="default"/>
                      <w:color w:val="auto"/>
                      <w:sz w:val="21"/>
                      <w:szCs w:val="21"/>
                      <w:highlight w:val="none"/>
                    </w:rPr>
                    <w:t>符合</w:t>
                  </w:r>
                </w:p>
              </w:tc>
            </w:tr>
            <w:tr w14:paraId="3481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l2br w:val="nil"/>
                    <w:tr2bl w:val="nil"/>
                  </w:tcBorders>
                  <w:noWrap w:val="0"/>
                  <w:vAlign w:val="top"/>
                </w:tcPr>
                <w:p w14:paraId="03CE5A00">
                  <w:pPr>
                    <w:pStyle w:val="165"/>
                    <w:bidi w:val="0"/>
                    <w:rPr>
                      <w:color w:val="auto"/>
                      <w:sz w:val="21"/>
                      <w:szCs w:val="21"/>
                      <w:highlight w:val="none"/>
                    </w:rPr>
                  </w:pPr>
                </w:p>
                <w:p w14:paraId="4DC92115">
                  <w:pPr>
                    <w:pStyle w:val="165"/>
                    <w:bidi w:val="0"/>
                    <w:rPr>
                      <w:color w:val="auto"/>
                      <w:sz w:val="21"/>
                      <w:szCs w:val="21"/>
                      <w:highlight w:val="none"/>
                    </w:rPr>
                  </w:pPr>
                </w:p>
                <w:p w14:paraId="2315A482">
                  <w:pPr>
                    <w:pStyle w:val="165"/>
                    <w:bidi w:val="0"/>
                    <w:rPr>
                      <w:color w:val="auto"/>
                      <w:sz w:val="21"/>
                      <w:szCs w:val="21"/>
                      <w:highlight w:val="none"/>
                    </w:rPr>
                  </w:pPr>
                </w:p>
                <w:p w14:paraId="3B80E102">
                  <w:pPr>
                    <w:pStyle w:val="165"/>
                    <w:bidi w:val="0"/>
                    <w:rPr>
                      <w:color w:val="auto"/>
                      <w:sz w:val="21"/>
                      <w:szCs w:val="21"/>
                      <w:highlight w:val="none"/>
                    </w:rPr>
                  </w:pPr>
                </w:p>
                <w:p w14:paraId="41D07BCD">
                  <w:pPr>
                    <w:pStyle w:val="165"/>
                    <w:bidi w:val="0"/>
                    <w:rPr>
                      <w:color w:val="auto"/>
                      <w:sz w:val="21"/>
                      <w:szCs w:val="21"/>
                      <w:highlight w:val="none"/>
                    </w:rPr>
                  </w:pPr>
                </w:p>
                <w:p w14:paraId="2D162225">
                  <w:pPr>
                    <w:pStyle w:val="165"/>
                    <w:bidi w:val="0"/>
                    <w:rPr>
                      <w:rFonts w:hint="default"/>
                      <w:color w:val="auto"/>
                      <w:sz w:val="21"/>
                      <w:szCs w:val="21"/>
                      <w:highlight w:val="none"/>
                    </w:rPr>
                  </w:pPr>
                  <w:r>
                    <w:rPr>
                      <w:color w:val="auto"/>
                      <w:sz w:val="21"/>
                      <w:szCs w:val="21"/>
                      <w:highlight w:val="none"/>
                    </w:rPr>
                    <w:t>建筑垃圾处置</w:t>
                  </w:r>
                </w:p>
              </w:tc>
              <w:tc>
                <w:tcPr>
                  <w:tcW w:w="2449" w:type="pct"/>
                  <w:tcBorders>
                    <w:tl2br w:val="nil"/>
                    <w:tr2bl w:val="nil"/>
                  </w:tcBorders>
                  <w:noWrap w:val="0"/>
                  <w:vAlign w:val="center"/>
                </w:tcPr>
                <w:p w14:paraId="39FF20EB">
                  <w:pPr>
                    <w:pStyle w:val="165"/>
                    <w:bidi w:val="0"/>
                    <w:jc w:val="center"/>
                    <w:rPr>
                      <w:rFonts w:hint="default"/>
                      <w:color w:val="auto"/>
                      <w:sz w:val="21"/>
                      <w:szCs w:val="21"/>
                      <w:highlight w:val="none"/>
                    </w:rPr>
                  </w:pPr>
                  <w:r>
                    <w:rPr>
                      <w:color w:val="auto"/>
                      <w:sz w:val="21"/>
                      <w:szCs w:val="21"/>
                      <w:highlight w:val="none"/>
                    </w:rPr>
                    <w:t>施工现场建筑垃圾应集中、分类堆放，严密遮盖，及时清运。应采取先洒水降尘后清扫的作</w:t>
                  </w:r>
                  <w:r>
                    <w:rPr>
                      <w:rFonts w:hint="eastAsia"/>
                      <w:color w:val="auto"/>
                      <w:sz w:val="21"/>
                      <w:szCs w:val="21"/>
                      <w:highlight w:val="none"/>
                      <w:lang w:eastAsia="zh-CN"/>
                    </w:rPr>
                    <w:t>业</w:t>
                  </w:r>
                  <w:r>
                    <w:rPr>
                      <w:color w:val="auto"/>
                      <w:sz w:val="21"/>
                      <w:szCs w:val="21"/>
                      <w:highlight w:val="none"/>
                    </w:rPr>
                    <w:t>方法，并使用封闭式管道或装袋</w:t>
                  </w:r>
                  <w:r>
                    <w:rPr>
                      <w:rFonts w:hint="eastAsia"/>
                      <w:color w:val="auto"/>
                      <w:sz w:val="21"/>
                      <w:szCs w:val="21"/>
                      <w:highlight w:val="none"/>
                      <w:lang w:eastAsia="zh-CN"/>
                    </w:rPr>
                    <w:t>（</w:t>
                  </w:r>
                  <w:r>
                    <w:rPr>
                      <w:color w:val="auto"/>
                      <w:sz w:val="21"/>
                      <w:szCs w:val="21"/>
                      <w:highlight w:val="none"/>
                    </w:rPr>
                    <w:t>或容器</w:t>
                  </w:r>
                  <w:r>
                    <w:rPr>
                      <w:rFonts w:hint="eastAsia"/>
                      <w:color w:val="auto"/>
                      <w:sz w:val="21"/>
                      <w:szCs w:val="21"/>
                      <w:highlight w:val="none"/>
                      <w:lang w:eastAsia="zh-CN"/>
                    </w:rPr>
                    <w:t>）</w:t>
                  </w:r>
                  <w:r>
                    <w:rPr>
                      <w:color w:val="auto"/>
                      <w:sz w:val="21"/>
                      <w:szCs w:val="21"/>
                      <w:highlight w:val="none"/>
                    </w:rPr>
                    <w:t>合理清运，严禁高处随意抛撒。施工现场内严禁随意丢弃和焚烧各类废弃物。施工场地的遗弃物、废油等应进行预处理后，采用专用车辆运输到指定地点集中处理。污水须排入当地的排污管道或经集中净化处理后排出，严禁将未达到排放标准的污水直接排放至市政管网、江河或其它水体中。</w:t>
                  </w:r>
                </w:p>
              </w:tc>
              <w:tc>
                <w:tcPr>
                  <w:tcW w:w="1534" w:type="pct"/>
                  <w:tcBorders>
                    <w:tl2br w:val="nil"/>
                    <w:tr2bl w:val="nil"/>
                  </w:tcBorders>
                  <w:noWrap w:val="0"/>
                  <w:vAlign w:val="center"/>
                </w:tcPr>
                <w:p w14:paraId="4C89502A">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default"/>
                      <w:color w:val="auto"/>
                      <w:sz w:val="21"/>
                      <w:szCs w:val="21"/>
                      <w:highlight w:val="none"/>
                    </w:rPr>
                  </w:pPr>
                  <w:r>
                    <w:rPr>
                      <w:color w:val="auto"/>
                      <w:sz w:val="21"/>
                      <w:szCs w:val="21"/>
                      <w:highlight w:val="none"/>
                    </w:rPr>
                    <w:t>施工现场建筑垃圾集中、分类堆放</w:t>
                  </w:r>
                  <w:r>
                    <w:rPr>
                      <w:rFonts w:hint="eastAsia"/>
                      <w:color w:val="auto"/>
                      <w:sz w:val="21"/>
                      <w:szCs w:val="21"/>
                      <w:highlight w:val="none"/>
                      <w:lang w:eastAsia="zh-CN"/>
                    </w:rPr>
                    <w:t>，</w:t>
                  </w:r>
                  <w:r>
                    <w:rPr>
                      <w:color w:val="auto"/>
                      <w:sz w:val="21"/>
                      <w:szCs w:val="21"/>
                      <w:highlight w:val="none"/>
                    </w:rPr>
                    <w:t>严密遮盖，及时清运。</w:t>
                  </w:r>
                  <w:r>
                    <w:rPr>
                      <w:rFonts w:hint="eastAsia"/>
                      <w:color w:val="auto"/>
                      <w:highlight w:val="none"/>
                      <w:lang w:val="en-US" w:eastAsia="zh-CN"/>
                    </w:rPr>
                    <w:t>施工</w:t>
                  </w:r>
                  <w:r>
                    <w:rPr>
                      <w:rFonts w:hint="default"/>
                      <w:color w:val="auto"/>
                      <w:highlight w:val="none"/>
                    </w:rPr>
                    <w:t>废水经</w:t>
                  </w:r>
                  <w:r>
                    <w:rPr>
                      <w:rFonts w:hint="eastAsia"/>
                      <w:color w:val="auto"/>
                      <w:highlight w:val="none"/>
                      <w:lang w:val="en-US" w:eastAsia="zh-CN"/>
                    </w:rPr>
                    <w:t>临时沉淀池处理</w:t>
                  </w:r>
                  <w:r>
                    <w:rPr>
                      <w:rFonts w:hint="default"/>
                      <w:color w:val="auto"/>
                      <w:highlight w:val="none"/>
                    </w:rPr>
                    <w:t>后</w:t>
                  </w:r>
                  <w:r>
                    <w:rPr>
                      <w:rFonts w:hint="eastAsia"/>
                      <w:color w:val="auto"/>
                      <w:highlight w:val="none"/>
                      <w:lang w:val="en-US" w:eastAsia="zh-CN"/>
                    </w:rPr>
                    <w:t>全部</w:t>
                  </w:r>
                  <w:r>
                    <w:rPr>
                      <w:rFonts w:hint="default"/>
                      <w:color w:val="auto"/>
                      <w:highlight w:val="none"/>
                    </w:rPr>
                    <w:t>用于建筑工地洒水防尘</w:t>
                  </w:r>
                  <w:r>
                    <w:rPr>
                      <w:rFonts w:hint="eastAsia"/>
                      <w:color w:val="auto"/>
                      <w:highlight w:val="none"/>
                      <w:lang w:eastAsia="zh-CN"/>
                    </w:rPr>
                    <w:t>；</w:t>
                  </w:r>
                  <w:r>
                    <w:rPr>
                      <w:rFonts w:hint="eastAsia" w:ascii="Times New Roman" w:hAnsi="Times New Roman" w:eastAsia="宋体" w:cs="Times New Roman"/>
                      <w:color w:val="auto"/>
                      <w:highlight w:val="none"/>
                      <w:lang w:val="en-US" w:eastAsia="zh-CN"/>
                    </w:rPr>
                    <w:t>施工船舶油污水收集后转运至岸上有处理能力的单位进行处理，不直接排入地表水体中；</w:t>
                  </w:r>
                  <w:r>
                    <w:rPr>
                      <w:rFonts w:hint="eastAsia"/>
                      <w:color w:val="auto"/>
                      <w:highlight w:val="none"/>
                      <w:lang w:eastAsia="zh-CN"/>
                    </w:rPr>
                    <w:t>施工期生活污水依托周边公共卫生系统，定期环卫清运。</w:t>
                  </w:r>
                </w:p>
              </w:tc>
              <w:tc>
                <w:tcPr>
                  <w:tcW w:w="519" w:type="pct"/>
                  <w:tcBorders>
                    <w:tl2br w:val="nil"/>
                    <w:tr2bl w:val="nil"/>
                  </w:tcBorders>
                  <w:noWrap w:val="0"/>
                  <w:vAlign w:val="center"/>
                </w:tcPr>
                <w:p w14:paraId="3113CC4E">
                  <w:pPr>
                    <w:pStyle w:val="165"/>
                    <w:bidi w:val="0"/>
                    <w:rPr>
                      <w:rFonts w:hint="default"/>
                      <w:color w:val="auto"/>
                      <w:sz w:val="21"/>
                      <w:szCs w:val="21"/>
                      <w:highlight w:val="none"/>
                    </w:rPr>
                  </w:pPr>
                  <w:r>
                    <w:rPr>
                      <w:rFonts w:hint="default"/>
                      <w:color w:val="auto"/>
                      <w:sz w:val="21"/>
                      <w:szCs w:val="21"/>
                      <w:highlight w:val="none"/>
                    </w:rPr>
                    <w:t>符合</w:t>
                  </w:r>
                </w:p>
              </w:tc>
            </w:tr>
            <w:tr w14:paraId="58B8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l2br w:val="nil"/>
                    <w:tr2bl w:val="nil"/>
                  </w:tcBorders>
                  <w:noWrap w:val="0"/>
                  <w:vAlign w:val="top"/>
                </w:tcPr>
                <w:p w14:paraId="1F799E6F">
                  <w:pPr>
                    <w:pStyle w:val="165"/>
                    <w:bidi w:val="0"/>
                    <w:rPr>
                      <w:color w:val="auto"/>
                      <w:sz w:val="21"/>
                      <w:szCs w:val="21"/>
                      <w:highlight w:val="none"/>
                    </w:rPr>
                  </w:pPr>
                </w:p>
                <w:p w14:paraId="61588769">
                  <w:pPr>
                    <w:pStyle w:val="165"/>
                    <w:bidi w:val="0"/>
                    <w:rPr>
                      <w:color w:val="auto"/>
                      <w:sz w:val="21"/>
                      <w:szCs w:val="21"/>
                      <w:highlight w:val="none"/>
                    </w:rPr>
                  </w:pPr>
                </w:p>
                <w:p w14:paraId="215B3607">
                  <w:pPr>
                    <w:pStyle w:val="165"/>
                    <w:bidi w:val="0"/>
                    <w:rPr>
                      <w:color w:val="auto"/>
                      <w:sz w:val="21"/>
                      <w:szCs w:val="21"/>
                      <w:highlight w:val="none"/>
                    </w:rPr>
                  </w:pPr>
                </w:p>
                <w:p w14:paraId="4DB0AAF4">
                  <w:pPr>
                    <w:pStyle w:val="165"/>
                    <w:bidi w:val="0"/>
                    <w:rPr>
                      <w:color w:val="auto"/>
                      <w:sz w:val="21"/>
                      <w:szCs w:val="21"/>
                      <w:highlight w:val="none"/>
                    </w:rPr>
                  </w:pPr>
                </w:p>
                <w:p w14:paraId="2D457698">
                  <w:pPr>
                    <w:pStyle w:val="165"/>
                    <w:bidi w:val="0"/>
                    <w:rPr>
                      <w:color w:val="auto"/>
                      <w:sz w:val="21"/>
                      <w:szCs w:val="21"/>
                      <w:highlight w:val="none"/>
                    </w:rPr>
                  </w:pPr>
                </w:p>
                <w:p w14:paraId="2DC1AE6E">
                  <w:pPr>
                    <w:pStyle w:val="165"/>
                    <w:bidi w:val="0"/>
                    <w:rPr>
                      <w:rFonts w:hint="default"/>
                      <w:color w:val="auto"/>
                      <w:sz w:val="21"/>
                      <w:szCs w:val="21"/>
                      <w:highlight w:val="none"/>
                    </w:rPr>
                  </w:pPr>
                  <w:r>
                    <w:rPr>
                      <w:color w:val="auto"/>
                      <w:sz w:val="21"/>
                      <w:szCs w:val="21"/>
                      <w:highlight w:val="none"/>
                    </w:rPr>
                    <w:t>施工场区降尘处置</w:t>
                  </w:r>
                </w:p>
              </w:tc>
              <w:tc>
                <w:tcPr>
                  <w:tcW w:w="2449" w:type="pct"/>
                  <w:tcBorders>
                    <w:tl2br w:val="nil"/>
                    <w:tr2bl w:val="nil"/>
                  </w:tcBorders>
                  <w:noWrap w:val="0"/>
                  <w:vAlign w:val="center"/>
                </w:tcPr>
                <w:p w14:paraId="14503E62">
                  <w:pPr>
                    <w:pStyle w:val="165"/>
                    <w:bidi w:val="0"/>
                    <w:jc w:val="center"/>
                    <w:rPr>
                      <w:rFonts w:hint="default"/>
                      <w:color w:val="auto"/>
                      <w:sz w:val="21"/>
                      <w:szCs w:val="21"/>
                      <w:highlight w:val="none"/>
                    </w:rPr>
                  </w:pPr>
                  <w:r>
                    <w:rPr>
                      <w:color w:val="auto"/>
                      <w:sz w:val="21"/>
                      <w:szCs w:val="21"/>
                      <w:highlight w:val="none"/>
                    </w:rPr>
                    <w:t>施工现场应配备必要的扬尘防治设备、机具、材料等，采取喷淋、覆盖、绿化、封闭等综合降尘措施。木材、石材等易产生扬尘的加工作业，应在封闭的加工棚内加工或采取湿法作业等防尘措施。易扬尘材料的运输应采取覆盖、包装防尘措施或采用密闭化车辆。施工现场工程车辆、运输车辆应达标排放、限速行驶，减少扬尘污染。</w:t>
                  </w:r>
                </w:p>
              </w:tc>
              <w:tc>
                <w:tcPr>
                  <w:tcW w:w="1534" w:type="pct"/>
                  <w:tcBorders>
                    <w:tl2br w:val="nil"/>
                    <w:tr2bl w:val="nil"/>
                  </w:tcBorders>
                  <w:noWrap w:val="0"/>
                  <w:vAlign w:val="center"/>
                </w:tcPr>
                <w:p w14:paraId="30B94DAB">
                  <w:pPr>
                    <w:pStyle w:val="165"/>
                    <w:bidi w:val="0"/>
                    <w:jc w:val="center"/>
                    <w:rPr>
                      <w:rFonts w:hint="eastAsia" w:eastAsia="宋体"/>
                      <w:color w:val="auto"/>
                      <w:sz w:val="21"/>
                      <w:szCs w:val="21"/>
                      <w:highlight w:val="none"/>
                      <w:lang w:eastAsia="zh-CN"/>
                    </w:rPr>
                  </w:pPr>
                  <w:r>
                    <w:rPr>
                      <w:color w:val="auto"/>
                      <w:sz w:val="21"/>
                      <w:szCs w:val="21"/>
                      <w:highlight w:val="none"/>
                    </w:rPr>
                    <w:t>施工现场配备洒水车、雾炮机等扬尘防治设备，采用喷淋、覆盖、绿化、封闭等综合降尘措施。易产生扬尘的加工采取湿法作业。易扬尘材料的运输采取覆盖、包装防尘措施或采用密闭化车辆。加强对工程运输车辆的管理</w:t>
                  </w:r>
                  <w:r>
                    <w:rPr>
                      <w:rFonts w:hint="eastAsia"/>
                      <w:color w:val="auto"/>
                      <w:sz w:val="21"/>
                      <w:szCs w:val="21"/>
                      <w:highlight w:val="none"/>
                      <w:lang w:eastAsia="zh-CN"/>
                    </w:rPr>
                    <w:t>。</w:t>
                  </w:r>
                </w:p>
              </w:tc>
              <w:tc>
                <w:tcPr>
                  <w:tcW w:w="519" w:type="pct"/>
                  <w:tcBorders>
                    <w:tl2br w:val="nil"/>
                    <w:tr2bl w:val="nil"/>
                  </w:tcBorders>
                  <w:noWrap w:val="0"/>
                  <w:vAlign w:val="center"/>
                </w:tcPr>
                <w:p w14:paraId="0DA9DAD3">
                  <w:pPr>
                    <w:pStyle w:val="165"/>
                    <w:bidi w:val="0"/>
                    <w:rPr>
                      <w:rFonts w:hint="default"/>
                      <w:color w:val="auto"/>
                      <w:sz w:val="21"/>
                      <w:szCs w:val="21"/>
                      <w:highlight w:val="none"/>
                    </w:rPr>
                  </w:pPr>
                  <w:r>
                    <w:rPr>
                      <w:rFonts w:hint="default"/>
                      <w:color w:val="auto"/>
                      <w:sz w:val="21"/>
                      <w:szCs w:val="21"/>
                      <w:highlight w:val="none"/>
                    </w:rPr>
                    <w:t>符合</w:t>
                  </w:r>
                </w:p>
              </w:tc>
            </w:tr>
            <w:tr w14:paraId="5172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l2br w:val="nil"/>
                    <w:tr2bl w:val="nil"/>
                  </w:tcBorders>
                  <w:noWrap w:val="0"/>
                  <w:vAlign w:val="top"/>
                </w:tcPr>
                <w:p w14:paraId="51CEE722">
                  <w:pPr>
                    <w:pStyle w:val="165"/>
                    <w:bidi w:val="0"/>
                    <w:rPr>
                      <w:color w:val="auto"/>
                      <w:sz w:val="21"/>
                      <w:szCs w:val="21"/>
                      <w:highlight w:val="none"/>
                    </w:rPr>
                  </w:pPr>
                </w:p>
                <w:p w14:paraId="72EFB7D6">
                  <w:pPr>
                    <w:pStyle w:val="165"/>
                    <w:bidi w:val="0"/>
                    <w:rPr>
                      <w:rFonts w:hint="default"/>
                      <w:color w:val="auto"/>
                      <w:sz w:val="21"/>
                      <w:szCs w:val="21"/>
                      <w:highlight w:val="none"/>
                    </w:rPr>
                  </w:pPr>
                  <w:r>
                    <w:rPr>
                      <w:color w:val="auto"/>
                      <w:sz w:val="21"/>
                      <w:szCs w:val="21"/>
                      <w:highlight w:val="none"/>
                    </w:rPr>
                    <w:t>建筑物工程降尘处置</w:t>
                  </w:r>
                </w:p>
              </w:tc>
              <w:tc>
                <w:tcPr>
                  <w:tcW w:w="2449" w:type="pct"/>
                  <w:tcBorders>
                    <w:tl2br w:val="nil"/>
                    <w:tr2bl w:val="nil"/>
                  </w:tcBorders>
                  <w:noWrap w:val="0"/>
                  <w:vAlign w:val="center"/>
                </w:tcPr>
                <w:p w14:paraId="04452DBE">
                  <w:pPr>
                    <w:pStyle w:val="165"/>
                    <w:bidi w:val="0"/>
                    <w:jc w:val="center"/>
                    <w:rPr>
                      <w:rFonts w:hint="default"/>
                      <w:color w:val="auto"/>
                      <w:sz w:val="21"/>
                      <w:szCs w:val="21"/>
                      <w:highlight w:val="none"/>
                    </w:rPr>
                  </w:pPr>
                  <w:r>
                    <w:rPr>
                      <w:color w:val="auto"/>
                      <w:sz w:val="21"/>
                      <w:szCs w:val="21"/>
                      <w:highlight w:val="none"/>
                    </w:rPr>
                    <w:t>建筑物工程施工应定期洒水降尘，具备条件的应配备洒水车、雾炮机等设备。土石方及桩基施工扬尘防治应符合以下要求：土方作时临时道路应采取降尘措施，确保临时道路不扬尘。</w:t>
                  </w:r>
                </w:p>
              </w:tc>
              <w:tc>
                <w:tcPr>
                  <w:tcW w:w="1534" w:type="pct"/>
                  <w:tcBorders>
                    <w:tl2br w:val="nil"/>
                    <w:tr2bl w:val="nil"/>
                  </w:tcBorders>
                  <w:noWrap w:val="0"/>
                  <w:vAlign w:val="center"/>
                </w:tcPr>
                <w:p w14:paraId="6CFE7B07">
                  <w:pPr>
                    <w:pStyle w:val="165"/>
                    <w:bidi w:val="0"/>
                    <w:jc w:val="center"/>
                    <w:rPr>
                      <w:rFonts w:hint="default"/>
                      <w:color w:val="auto"/>
                      <w:sz w:val="21"/>
                      <w:szCs w:val="21"/>
                      <w:highlight w:val="none"/>
                    </w:rPr>
                  </w:pPr>
                  <w:r>
                    <w:rPr>
                      <w:color w:val="auto"/>
                      <w:sz w:val="21"/>
                      <w:szCs w:val="21"/>
                      <w:highlight w:val="none"/>
                    </w:rPr>
                    <w:t>施工现场配备洒水车、雾炮等设备。土方作业时临时道路采取洒水降尘措施。</w:t>
                  </w:r>
                </w:p>
              </w:tc>
              <w:tc>
                <w:tcPr>
                  <w:tcW w:w="519" w:type="pct"/>
                  <w:tcBorders>
                    <w:tl2br w:val="nil"/>
                    <w:tr2bl w:val="nil"/>
                  </w:tcBorders>
                  <w:noWrap w:val="0"/>
                  <w:vAlign w:val="center"/>
                </w:tcPr>
                <w:p w14:paraId="1EB455E6">
                  <w:pPr>
                    <w:pStyle w:val="165"/>
                    <w:bidi w:val="0"/>
                    <w:rPr>
                      <w:rFonts w:hint="default"/>
                      <w:color w:val="auto"/>
                      <w:sz w:val="21"/>
                      <w:szCs w:val="21"/>
                      <w:highlight w:val="none"/>
                    </w:rPr>
                  </w:pPr>
                  <w:r>
                    <w:rPr>
                      <w:rFonts w:hint="default"/>
                      <w:color w:val="auto"/>
                      <w:sz w:val="21"/>
                      <w:szCs w:val="21"/>
                      <w:highlight w:val="none"/>
                    </w:rPr>
                    <w:t>符合</w:t>
                  </w:r>
                </w:p>
              </w:tc>
            </w:tr>
            <w:tr w14:paraId="337C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l2br w:val="nil"/>
                    <w:tr2bl w:val="nil"/>
                  </w:tcBorders>
                  <w:noWrap w:val="0"/>
                  <w:vAlign w:val="top"/>
                </w:tcPr>
                <w:p w14:paraId="326C660C">
                  <w:pPr>
                    <w:pStyle w:val="165"/>
                    <w:bidi w:val="0"/>
                    <w:rPr>
                      <w:color w:val="auto"/>
                      <w:sz w:val="21"/>
                      <w:szCs w:val="21"/>
                      <w:highlight w:val="none"/>
                    </w:rPr>
                  </w:pPr>
                </w:p>
                <w:p w14:paraId="6360852F">
                  <w:pPr>
                    <w:pStyle w:val="165"/>
                    <w:bidi w:val="0"/>
                    <w:rPr>
                      <w:color w:val="auto"/>
                      <w:sz w:val="21"/>
                      <w:szCs w:val="21"/>
                      <w:highlight w:val="none"/>
                    </w:rPr>
                  </w:pPr>
                </w:p>
                <w:p w14:paraId="6D463FC4">
                  <w:pPr>
                    <w:pStyle w:val="165"/>
                    <w:bidi w:val="0"/>
                    <w:rPr>
                      <w:color w:val="auto"/>
                      <w:sz w:val="21"/>
                      <w:szCs w:val="21"/>
                      <w:highlight w:val="none"/>
                    </w:rPr>
                  </w:pPr>
                </w:p>
                <w:p w14:paraId="7EA00908">
                  <w:pPr>
                    <w:pStyle w:val="165"/>
                    <w:bidi w:val="0"/>
                    <w:rPr>
                      <w:color w:val="auto"/>
                      <w:sz w:val="21"/>
                      <w:szCs w:val="21"/>
                      <w:highlight w:val="none"/>
                    </w:rPr>
                  </w:pPr>
                </w:p>
                <w:p w14:paraId="43C9610D">
                  <w:pPr>
                    <w:pStyle w:val="165"/>
                    <w:bidi w:val="0"/>
                    <w:rPr>
                      <w:color w:val="auto"/>
                      <w:sz w:val="21"/>
                      <w:szCs w:val="21"/>
                      <w:highlight w:val="none"/>
                    </w:rPr>
                  </w:pPr>
                </w:p>
                <w:p w14:paraId="79E44624">
                  <w:pPr>
                    <w:pStyle w:val="165"/>
                    <w:bidi w:val="0"/>
                    <w:rPr>
                      <w:color w:val="auto"/>
                      <w:sz w:val="21"/>
                      <w:szCs w:val="21"/>
                      <w:highlight w:val="none"/>
                    </w:rPr>
                  </w:pPr>
                </w:p>
                <w:p w14:paraId="270264D3">
                  <w:pPr>
                    <w:pStyle w:val="165"/>
                    <w:bidi w:val="0"/>
                    <w:rPr>
                      <w:color w:val="auto"/>
                      <w:sz w:val="21"/>
                      <w:szCs w:val="21"/>
                      <w:highlight w:val="none"/>
                    </w:rPr>
                  </w:pPr>
                </w:p>
                <w:p w14:paraId="0FF13517">
                  <w:pPr>
                    <w:pStyle w:val="165"/>
                    <w:bidi w:val="0"/>
                    <w:rPr>
                      <w:color w:val="auto"/>
                      <w:sz w:val="21"/>
                      <w:szCs w:val="21"/>
                      <w:highlight w:val="none"/>
                    </w:rPr>
                  </w:pPr>
                </w:p>
                <w:p w14:paraId="32203B67">
                  <w:pPr>
                    <w:pStyle w:val="165"/>
                    <w:bidi w:val="0"/>
                    <w:rPr>
                      <w:rFonts w:hint="default"/>
                      <w:color w:val="auto"/>
                      <w:sz w:val="21"/>
                      <w:szCs w:val="21"/>
                      <w:highlight w:val="none"/>
                    </w:rPr>
                  </w:pPr>
                  <w:r>
                    <w:rPr>
                      <w:color w:val="auto"/>
                      <w:sz w:val="21"/>
                      <w:szCs w:val="21"/>
                      <w:highlight w:val="none"/>
                    </w:rPr>
                    <w:t>土石方工程降尘处置</w:t>
                  </w:r>
                </w:p>
              </w:tc>
              <w:tc>
                <w:tcPr>
                  <w:tcW w:w="2449" w:type="pct"/>
                  <w:tcBorders>
                    <w:tl2br w:val="nil"/>
                    <w:tr2bl w:val="nil"/>
                  </w:tcBorders>
                  <w:noWrap w:val="0"/>
                  <w:vAlign w:val="center"/>
                </w:tcPr>
                <w:p w14:paraId="3EA5C341">
                  <w:pPr>
                    <w:pStyle w:val="165"/>
                    <w:bidi w:val="0"/>
                    <w:jc w:val="center"/>
                    <w:rPr>
                      <w:rFonts w:hint="default"/>
                      <w:color w:val="auto"/>
                      <w:sz w:val="21"/>
                      <w:szCs w:val="21"/>
                      <w:highlight w:val="none"/>
                    </w:rPr>
                  </w:pPr>
                  <w:r>
                    <w:rPr>
                      <w:color w:val="auto"/>
                      <w:sz w:val="21"/>
                      <w:szCs w:val="21"/>
                      <w:highlight w:val="none"/>
                    </w:rPr>
                    <w:t>土石方作业应及时采取洒水、覆盖措施，缩短开挖和回填时间。无法及时外运的土石方应集中堆放，并用防尘网等进行覆盖。堤防、道路、桥梁、砌石、截渗墙及其他土石方工程施工扬尘防治应符合以下要求：灰土的拌和宜采用厂拌法，采用路拌法时应采取降尘措施，减少对周边环境的影响。清基清表、堤防填筑、路面切割、路面铣刨、石材切割、清扫施工等作业时，应采取喷</w:t>
                  </w:r>
                  <w:r>
                    <w:rPr>
                      <w:rFonts w:hint="eastAsia"/>
                      <w:color w:val="auto"/>
                      <w:sz w:val="21"/>
                      <w:szCs w:val="21"/>
                      <w:highlight w:val="none"/>
                      <w:lang w:eastAsia="zh-CN"/>
                    </w:rPr>
                    <w:t>（</w:t>
                  </w:r>
                  <w:r>
                    <w:rPr>
                      <w:color w:val="auto"/>
                      <w:sz w:val="21"/>
                      <w:szCs w:val="21"/>
                      <w:highlight w:val="none"/>
                    </w:rPr>
                    <w:t>洒</w:t>
                  </w:r>
                  <w:r>
                    <w:rPr>
                      <w:rFonts w:hint="eastAsia"/>
                      <w:color w:val="auto"/>
                      <w:sz w:val="21"/>
                      <w:szCs w:val="21"/>
                      <w:highlight w:val="none"/>
                      <w:lang w:eastAsia="zh-CN"/>
                    </w:rPr>
                    <w:t>）</w:t>
                  </w:r>
                  <w:r>
                    <w:rPr>
                      <w:color w:val="auto"/>
                      <w:sz w:val="21"/>
                      <w:szCs w:val="21"/>
                      <w:highlight w:val="none"/>
                    </w:rPr>
                    <w:t>水等降尘措施。堤防填筑完成段要及时覆盖，或定期洒水处理，防治扬尘产生。运距在500m以上的土料运输车辆应加盖顶棚，封闭运输。绿化工程产生的垃圾应及时清除，主要干道、景观地区及繁华地区应当天清理干净。</w:t>
                  </w:r>
                </w:p>
              </w:tc>
              <w:tc>
                <w:tcPr>
                  <w:tcW w:w="1534" w:type="pct"/>
                  <w:tcBorders>
                    <w:tl2br w:val="nil"/>
                    <w:tr2bl w:val="nil"/>
                  </w:tcBorders>
                  <w:noWrap w:val="0"/>
                  <w:vAlign w:val="center"/>
                </w:tcPr>
                <w:p w14:paraId="1BB35AF6">
                  <w:pPr>
                    <w:pStyle w:val="165"/>
                    <w:bidi w:val="0"/>
                    <w:jc w:val="center"/>
                    <w:rPr>
                      <w:rFonts w:hint="default"/>
                      <w:color w:val="auto"/>
                      <w:sz w:val="21"/>
                      <w:szCs w:val="21"/>
                      <w:highlight w:val="none"/>
                      <w:lang w:eastAsia="zh-CN"/>
                    </w:rPr>
                  </w:pPr>
                  <w:r>
                    <w:rPr>
                      <w:color w:val="auto"/>
                      <w:sz w:val="21"/>
                      <w:szCs w:val="21"/>
                      <w:highlight w:val="none"/>
                    </w:rPr>
                    <w:t>土石方作业采取洒水、覆盖等措施。清扫施工作业时，采取喷</w:t>
                  </w:r>
                  <w:r>
                    <w:rPr>
                      <w:rFonts w:hint="eastAsia"/>
                      <w:color w:val="auto"/>
                      <w:sz w:val="21"/>
                      <w:szCs w:val="21"/>
                      <w:highlight w:val="none"/>
                      <w:lang w:eastAsia="zh-CN"/>
                    </w:rPr>
                    <w:t>（</w:t>
                  </w:r>
                  <w:r>
                    <w:rPr>
                      <w:color w:val="auto"/>
                      <w:sz w:val="21"/>
                      <w:szCs w:val="21"/>
                      <w:highlight w:val="none"/>
                    </w:rPr>
                    <w:t>洒</w:t>
                  </w:r>
                  <w:r>
                    <w:rPr>
                      <w:rFonts w:hint="eastAsia"/>
                      <w:color w:val="auto"/>
                      <w:sz w:val="21"/>
                      <w:szCs w:val="21"/>
                      <w:highlight w:val="none"/>
                      <w:lang w:eastAsia="zh-CN"/>
                    </w:rPr>
                    <w:t>）</w:t>
                  </w:r>
                  <w:r>
                    <w:rPr>
                      <w:color w:val="auto"/>
                      <w:sz w:val="21"/>
                      <w:szCs w:val="21"/>
                      <w:highlight w:val="none"/>
                    </w:rPr>
                    <w:t>水等降尘措施。运距在500m以上的土料运输车辆加盖顶棚，封闭运输。绿化工程产生的垃圾及时清除。</w:t>
                  </w:r>
                </w:p>
              </w:tc>
              <w:tc>
                <w:tcPr>
                  <w:tcW w:w="519" w:type="pct"/>
                  <w:tcBorders>
                    <w:tl2br w:val="nil"/>
                    <w:tr2bl w:val="nil"/>
                  </w:tcBorders>
                  <w:noWrap w:val="0"/>
                  <w:vAlign w:val="center"/>
                </w:tcPr>
                <w:p w14:paraId="3DC0717C">
                  <w:pPr>
                    <w:pStyle w:val="165"/>
                    <w:bidi w:val="0"/>
                    <w:rPr>
                      <w:rFonts w:hint="default"/>
                      <w:color w:val="auto"/>
                      <w:sz w:val="21"/>
                      <w:szCs w:val="21"/>
                      <w:highlight w:val="none"/>
                    </w:rPr>
                  </w:pPr>
                  <w:r>
                    <w:rPr>
                      <w:rFonts w:hint="default"/>
                      <w:color w:val="auto"/>
                      <w:sz w:val="21"/>
                      <w:szCs w:val="21"/>
                      <w:highlight w:val="none"/>
                    </w:rPr>
                    <w:t>符合</w:t>
                  </w:r>
                </w:p>
              </w:tc>
            </w:tr>
            <w:tr w14:paraId="0DE9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7" w:type="pct"/>
                  <w:tcBorders>
                    <w:tl2br w:val="nil"/>
                    <w:tr2bl w:val="nil"/>
                  </w:tcBorders>
                  <w:noWrap w:val="0"/>
                  <w:vAlign w:val="center"/>
                </w:tcPr>
                <w:p w14:paraId="1EA54363">
                  <w:pPr>
                    <w:pStyle w:val="165"/>
                    <w:bidi w:val="0"/>
                    <w:rPr>
                      <w:rFonts w:hint="default"/>
                      <w:color w:val="auto"/>
                      <w:sz w:val="21"/>
                      <w:szCs w:val="21"/>
                      <w:highlight w:val="none"/>
                    </w:rPr>
                  </w:pPr>
                  <w:r>
                    <w:rPr>
                      <w:color w:val="auto"/>
                      <w:sz w:val="21"/>
                      <w:szCs w:val="21"/>
                      <w:highlight w:val="none"/>
                    </w:rPr>
                    <w:t>拆除工程降尘处置</w:t>
                  </w:r>
                </w:p>
              </w:tc>
              <w:tc>
                <w:tcPr>
                  <w:tcW w:w="2449" w:type="pct"/>
                  <w:tcBorders>
                    <w:tl2br w:val="nil"/>
                    <w:tr2bl w:val="nil"/>
                  </w:tcBorders>
                  <w:noWrap w:val="0"/>
                  <w:vAlign w:val="center"/>
                </w:tcPr>
                <w:p w14:paraId="793D8425">
                  <w:pPr>
                    <w:pStyle w:val="165"/>
                    <w:bidi w:val="0"/>
                    <w:jc w:val="center"/>
                    <w:rPr>
                      <w:rFonts w:hint="default"/>
                      <w:color w:val="auto"/>
                      <w:sz w:val="21"/>
                      <w:szCs w:val="21"/>
                      <w:highlight w:val="none"/>
                    </w:rPr>
                  </w:pPr>
                  <w:r>
                    <w:rPr>
                      <w:color w:val="auto"/>
                      <w:sz w:val="21"/>
                      <w:szCs w:val="21"/>
                      <w:highlight w:val="none"/>
                    </w:rPr>
                    <w:t>整理破碎构件、翻渣和清运拆除垃圾时，应采取洒水或喷淋措施。被拆除建筑物产生的建筑垃圾，应及时清运。不能及时清运的，应采用防尘网覆盖，并定期洒水保持湿润。负责拆除的施工单位，应将拆除过程中产生的建筑垃圾和其他垃圾分类存放、分类运输。</w:t>
                  </w:r>
                </w:p>
              </w:tc>
              <w:tc>
                <w:tcPr>
                  <w:tcW w:w="1534" w:type="pct"/>
                  <w:tcBorders>
                    <w:tl2br w:val="nil"/>
                    <w:tr2bl w:val="nil"/>
                  </w:tcBorders>
                  <w:noWrap w:val="0"/>
                  <w:vAlign w:val="center"/>
                </w:tcPr>
                <w:p w14:paraId="6E6E3333">
                  <w:pPr>
                    <w:pStyle w:val="165"/>
                    <w:bidi w:val="0"/>
                    <w:jc w:val="center"/>
                    <w:rPr>
                      <w:rFonts w:hint="default"/>
                      <w:color w:val="auto"/>
                      <w:sz w:val="21"/>
                      <w:szCs w:val="21"/>
                      <w:highlight w:val="none"/>
                    </w:rPr>
                  </w:pPr>
                  <w:r>
                    <w:rPr>
                      <w:rFonts w:hint="eastAsia"/>
                      <w:color w:val="auto"/>
                      <w:sz w:val="21"/>
                      <w:szCs w:val="21"/>
                      <w:highlight w:val="none"/>
                      <w:lang w:val="en-US" w:eastAsia="zh-CN"/>
                    </w:rPr>
                    <w:t>清运拆除垃圾过程</w:t>
                  </w:r>
                  <w:r>
                    <w:rPr>
                      <w:color w:val="auto"/>
                      <w:sz w:val="21"/>
                      <w:szCs w:val="21"/>
                      <w:highlight w:val="none"/>
                    </w:rPr>
                    <w:t>采取洒水或喷淋措施抑尘，拆除过程中产生的建筑垃圾和其他垃圾分类存放、分类运输。</w:t>
                  </w:r>
                </w:p>
              </w:tc>
              <w:tc>
                <w:tcPr>
                  <w:tcW w:w="519" w:type="pct"/>
                  <w:tcBorders>
                    <w:tl2br w:val="nil"/>
                    <w:tr2bl w:val="nil"/>
                  </w:tcBorders>
                  <w:noWrap w:val="0"/>
                  <w:vAlign w:val="center"/>
                </w:tcPr>
                <w:p w14:paraId="0BA6C2EE">
                  <w:pPr>
                    <w:pStyle w:val="165"/>
                    <w:bidi w:val="0"/>
                    <w:rPr>
                      <w:rFonts w:hint="default"/>
                      <w:color w:val="auto"/>
                      <w:sz w:val="21"/>
                      <w:szCs w:val="21"/>
                      <w:highlight w:val="none"/>
                    </w:rPr>
                  </w:pPr>
                  <w:r>
                    <w:rPr>
                      <w:rFonts w:hint="default"/>
                      <w:color w:val="auto"/>
                      <w:sz w:val="21"/>
                      <w:szCs w:val="21"/>
                      <w:highlight w:val="none"/>
                    </w:rPr>
                    <w:t>符合</w:t>
                  </w:r>
                </w:p>
              </w:tc>
            </w:tr>
            <w:tr w14:paraId="39FC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tcBorders>
                    <w:tl2br w:val="nil"/>
                    <w:tr2bl w:val="nil"/>
                  </w:tcBorders>
                  <w:noWrap w:val="0"/>
                  <w:vAlign w:val="center"/>
                </w:tcPr>
                <w:p w14:paraId="56EA61E8">
                  <w:pPr>
                    <w:pStyle w:val="165"/>
                    <w:bidi w:val="0"/>
                    <w:rPr>
                      <w:rFonts w:hint="default"/>
                      <w:color w:val="auto"/>
                      <w:sz w:val="21"/>
                      <w:szCs w:val="21"/>
                      <w:highlight w:val="none"/>
                    </w:rPr>
                  </w:pPr>
                  <w:r>
                    <w:rPr>
                      <w:rFonts w:hint="default"/>
                      <w:color w:val="auto"/>
                      <w:sz w:val="21"/>
                      <w:szCs w:val="21"/>
                      <w:highlight w:val="none"/>
                    </w:rPr>
                    <w:t>料场及堆土场地降尘处置</w:t>
                  </w:r>
                </w:p>
              </w:tc>
              <w:tc>
                <w:tcPr>
                  <w:tcW w:w="2449" w:type="pct"/>
                  <w:tcBorders>
                    <w:tl2br w:val="nil"/>
                    <w:tr2bl w:val="nil"/>
                  </w:tcBorders>
                  <w:noWrap w:val="0"/>
                  <w:vAlign w:val="center"/>
                </w:tcPr>
                <w:p w14:paraId="7B3DDBA4">
                  <w:pPr>
                    <w:pStyle w:val="165"/>
                    <w:bidi w:val="0"/>
                    <w:jc w:val="center"/>
                    <w:rPr>
                      <w:rFonts w:hint="default"/>
                      <w:color w:val="auto"/>
                      <w:sz w:val="21"/>
                      <w:szCs w:val="21"/>
                      <w:highlight w:val="none"/>
                    </w:rPr>
                  </w:pPr>
                  <w:r>
                    <w:rPr>
                      <w:color w:val="auto"/>
                      <w:sz w:val="21"/>
                      <w:szCs w:val="21"/>
                      <w:highlight w:val="none"/>
                    </w:rPr>
                    <w:t>料场堆土场地应采取地面喷水、固化硬化、覆盖防尘网等有效措施防止场地扬尘；对超过1个月不能使用的，应采取绿化防尘措施。采取绿化防尘措施的料场堆土场地在未进行绿化施工期间，应每天洒水一至两次；风速达到5级以上天气时应及时洒水防尘或加以覆盖。</w:t>
                  </w:r>
                </w:p>
              </w:tc>
              <w:tc>
                <w:tcPr>
                  <w:tcW w:w="1534" w:type="pct"/>
                  <w:tcBorders>
                    <w:tl2br w:val="nil"/>
                    <w:tr2bl w:val="nil"/>
                  </w:tcBorders>
                  <w:noWrap w:val="0"/>
                  <w:vAlign w:val="center"/>
                </w:tcPr>
                <w:p w14:paraId="71052FE1">
                  <w:pPr>
                    <w:pStyle w:val="165"/>
                    <w:bidi w:val="0"/>
                    <w:jc w:val="center"/>
                    <w:rPr>
                      <w:rFonts w:hint="default"/>
                      <w:color w:val="auto"/>
                      <w:sz w:val="21"/>
                      <w:szCs w:val="21"/>
                      <w:highlight w:val="none"/>
                    </w:rPr>
                  </w:pPr>
                  <w:r>
                    <w:rPr>
                      <w:rFonts w:hint="eastAsia"/>
                      <w:color w:val="auto"/>
                      <w:sz w:val="21"/>
                      <w:szCs w:val="21"/>
                      <w:highlight w:val="none"/>
                      <w:lang w:val="en-US" w:eastAsia="zh-CN"/>
                    </w:rPr>
                    <w:t>临时堆土区</w:t>
                  </w:r>
                  <w:r>
                    <w:rPr>
                      <w:color w:val="auto"/>
                      <w:sz w:val="21"/>
                      <w:szCs w:val="21"/>
                      <w:highlight w:val="none"/>
                    </w:rPr>
                    <w:t>采取绿化防尘措施，每天洒水一至两次；风速达到5级以上天气时及时洒水防尘或加以覆盖。</w:t>
                  </w:r>
                </w:p>
              </w:tc>
              <w:tc>
                <w:tcPr>
                  <w:tcW w:w="519" w:type="pct"/>
                  <w:tcBorders>
                    <w:tl2br w:val="nil"/>
                    <w:tr2bl w:val="nil"/>
                  </w:tcBorders>
                  <w:noWrap w:val="0"/>
                  <w:vAlign w:val="center"/>
                </w:tcPr>
                <w:p w14:paraId="436B6D06">
                  <w:pPr>
                    <w:pStyle w:val="165"/>
                    <w:bidi w:val="0"/>
                    <w:rPr>
                      <w:rFonts w:hint="default"/>
                      <w:color w:val="auto"/>
                      <w:sz w:val="21"/>
                      <w:szCs w:val="21"/>
                      <w:highlight w:val="none"/>
                    </w:rPr>
                  </w:pPr>
                  <w:r>
                    <w:rPr>
                      <w:rFonts w:hint="default"/>
                      <w:color w:val="auto"/>
                      <w:sz w:val="21"/>
                      <w:szCs w:val="21"/>
                      <w:highlight w:val="none"/>
                    </w:rPr>
                    <w:t>符合</w:t>
                  </w:r>
                </w:p>
              </w:tc>
            </w:tr>
          </w:tbl>
          <w:p w14:paraId="510E6EC5">
            <w:pPr>
              <w:pStyle w:val="20"/>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cs="Times New Roman"/>
                <w:b/>
                <w:bCs w:val="0"/>
                <w:color w:val="auto"/>
                <w:sz w:val="24"/>
                <w:szCs w:val="24"/>
                <w:highlight w:val="none"/>
                <w:lang w:val="en-US" w:eastAsia="zh-CN"/>
              </w:rPr>
              <w:t>（7）与关于划定禁止使用高排放非道路移动机械区域的通告符合性分析</w:t>
            </w:r>
          </w:p>
          <w:p w14:paraId="727C828B">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ascii="Times New Roman" w:hAnsi="Times New Roman" w:eastAsia="宋体"/>
                <w:b/>
                <w:bCs/>
                <w:color w:val="auto"/>
                <w:sz w:val="24"/>
                <w:szCs w:val="24"/>
                <w:highlight w:val="none"/>
              </w:rPr>
            </w:pPr>
            <w:r>
              <w:rPr>
                <w:rFonts w:ascii="Times New Roman" w:hAnsi="Times New Roman" w:eastAsia="宋体"/>
                <w:b/>
                <w:bCs/>
                <w:color w:val="auto"/>
                <w:sz w:val="24"/>
                <w:szCs w:val="24"/>
                <w:highlight w:val="none"/>
              </w:rPr>
              <w:t>表1-</w:t>
            </w:r>
            <w:r>
              <w:rPr>
                <w:rFonts w:hint="eastAsia" w:ascii="Times New Roman" w:hAnsi="Times New Roman" w:eastAsia="宋体"/>
                <w:b/>
                <w:bCs/>
                <w:color w:val="auto"/>
                <w:sz w:val="24"/>
                <w:szCs w:val="24"/>
                <w:highlight w:val="none"/>
                <w:lang w:val="en-US" w:eastAsia="zh-CN"/>
              </w:rPr>
              <w:t>8</w:t>
            </w:r>
            <w:r>
              <w:rPr>
                <w:rFonts w:hint="eastAsia" w:ascii="Times New Roman" w:hAnsi="Times New Roman" w:eastAsia="宋体"/>
                <w:b/>
                <w:bCs/>
                <w:color w:val="auto"/>
                <w:sz w:val="24"/>
                <w:szCs w:val="24"/>
                <w:highlight w:val="none"/>
              </w:rPr>
              <w:t xml:space="preserve"> </w:t>
            </w:r>
            <w:r>
              <w:rPr>
                <w:rFonts w:ascii="Times New Roman" w:hAnsi="Times New Roman" w:eastAsia="宋体"/>
                <w:b/>
                <w:bCs/>
                <w:color w:val="auto"/>
                <w:sz w:val="24"/>
                <w:szCs w:val="24"/>
                <w:highlight w:val="none"/>
              </w:rPr>
              <w:t>与</w:t>
            </w:r>
            <w:r>
              <w:rPr>
                <w:rFonts w:hint="eastAsia" w:ascii="Times New Roman" w:cs="Times New Roman"/>
                <w:b/>
                <w:bCs w:val="0"/>
                <w:color w:val="auto"/>
                <w:sz w:val="24"/>
                <w:szCs w:val="24"/>
                <w:highlight w:val="none"/>
                <w:lang w:val="en-US" w:eastAsia="zh-CN"/>
              </w:rPr>
              <w:t>关于划定禁止使用高排放非道路移动机械区域的通告</w:t>
            </w:r>
            <w:r>
              <w:rPr>
                <w:rFonts w:ascii="Times New Roman" w:hAnsi="Times New Roman" w:eastAsia="宋体"/>
                <w:b/>
                <w:bCs/>
                <w:color w:val="auto"/>
                <w:sz w:val="24"/>
                <w:szCs w:val="24"/>
                <w:highlight w:val="none"/>
              </w:rPr>
              <w:t>符合性分析</w:t>
            </w:r>
          </w:p>
          <w:tbl>
            <w:tblPr>
              <w:tblStyle w:val="31"/>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0"/>
              <w:gridCol w:w="1977"/>
              <w:gridCol w:w="957"/>
            </w:tblGrid>
            <w:tr w14:paraId="646D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0" w:type="dxa"/>
                  <w:tcBorders>
                    <w:tl2br w:val="nil"/>
                    <w:tr2bl w:val="nil"/>
                  </w:tcBorders>
                  <w:noWrap w:val="0"/>
                  <w:vAlign w:val="center"/>
                </w:tcPr>
                <w:p w14:paraId="647B5A61">
                  <w:pPr>
                    <w:widowControl/>
                    <w:adjustRightInd w:val="0"/>
                    <w:snapToGrid w:val="0"/>
                    <w:jc w:val="center"/>
                    <w:rPr>
                      <w:rFonts w:ascii="Times New Roman" w:hAnsi="Times New Roman" w:eastAsia="宋体"/>
                      <w:b/>
                      <w:bCs/>
                      <w:color w:val="auto"/>
                      <w:sz w:val="21"/>
                      <w:szCs w:val="21"/>
                      <w:highlight w:val="none"/>
                    </w:rPr>
                  </w:pPr>
                  <w:r>
                    <w:rPr>
                      <w:rFonts w:hint="eastAsia" w:ascii="Times New Roman" w:hAnsi="Times New Roman" w:eastAsia="宋体"/>
                      <w:b/>
                      <w:bCs/>
                      <w:color w:val="auto"/>
                      <w:sz w:val="21"/>
                      <w:szCs w:val="21"/>
                      <w:highlight w:val="none"/>
                      <w:lang w:val="en-US" w:eastAsia="zh-CN"/>
                    </w:rPr>
                    <w:t>通告</w:t>
                  </w:r>
                  <w:r>
                    <w:rPr>
                      <w:rFonts w:ascii="Times New Roman" w:hAnsi="Times New Roman" w:eastAsia="宋体"/>
                      <w:b/>
                      <w:bCs/>
                      <w:color w:val="auto"/>
                      <w:sz w:val="21"/>
                      <w:szCs w:val="21"/>
                      <w:highlight w:val="none"/>
                    </w:rPr>
                    <w:t>规定</w:t>
                  </w:r>
                </w:p>
              </w:tc>
              <w:tc>
                <w:tcPr>
                  <w:tcW w:w="1977" w:type="dxa"/>
                  <w:tcBorders>
                    <w:tl2br w:val="nil"/>
                    <w:tr2bl w:val="nil"/>
                  </w:tcBorders>
                  <w:noWrap w:val="0"/>
                  <w:vAlign w:val="center"/>
                </w:tcPr>
                <w:p w14:paraId="395B1F80">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本项目情况</w:t>
                  </w:r>
                </w:p>
              </w:tc>
              <w:tc>
                <w:tcPr>
                  <w:tcW w:w="957" w:type="dxa"/>
                  <w:tcBorders>
                    <w:tl2br w:val="nil"/>
                    <w:tr2bl w:val="nil"/>
                  </w:tcBorders>
                  <w:noWrap w:val="0"/>
                  <w:vAlign w:val="center"/>
                </w:tcPr>
                <w:p w14:paraId="5606F0FF">
                  <w:pPr>
                    <w:widowControl/>
                    <w:adjustRightInd w:val="0"/>
                    <w:snapToGrid w:val="0"/>
                    <w:jc w:val="center"/>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符合性</w:t>
                  </w:r>
                </w:p>
              </w:tc>
            </w:tr>
            <w:tr w14:paraId="3107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5" w:hRule="atLeast"/>
                <w:jc w:val="center"/>
              </w:trPr>
              <w:tc>
                <w:tcPr>
                  <w:tcW w:w="5860" w:type="dxa"/>
                  <w:tcBorders>
                    <w:tl2br w:val="nil"/>
                    <w:tr2bl w:val="nil"/>
                  </w:tcBorders>
                  <w:noWrap w:val="0"/>
                  <w:vAlign w:val="center"/>
                </w:tcPr>
                <w:p w14:paraId="49126CFF">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一、适用范围</w:t>
                  </w:r>
                </w:p>
                <w:p w14:paraId="75D8C3EE">
                  <w:pPr>
                    <w:keepNext w:val="0"/>
                    <w:keepLines w:val="0"/>
                    <w:pageBreakBefore w:val="0"/>
                    <w:widowControl/>
                    <w:kinsoku/>
                    <w:wordWrap/>
                    <w:overflowPunct/>
                    <w:topLinePunct w:val="0"/>
                    <w:autoSpaceDE/>
                    <w:autoSpaceDN/>
                    <w:bidi w:val="0"/>
                    <w:adjustRightInd w:val="0"/>
                    <w:snapToGrid w:val="0"/>
                    <w:jc w:val="both"/>
                    <w:textAlignment w:val="auto"/>
                    <w:rPr>
                      <w:rFonts w:hint="eastAsia"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本通告所指非道路移动机械为</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工程机械</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含装载机、推土机、压路机、沥青摊铺机、非公路用卡车、挖掘机、叉车等</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材料装卸机械、工业钻探设备、机场地勤设备、空气压缩机、发电机组、渔业机械、场内车辆等装配有发动机的移动机械和可运输工业设备。</w:t>
                  </w:r>
                </w:p>
                <w:p w14:paraId="677E27AE">
                  <w:pPr>
                    <w:widowControl/>
                    <w:adjustRightInd w:val="0"/>
                    <w:snapToGrid w:val="0"/>
                    <w:jc w:val="both"/>
                    <w:rPr>
                      <w:rFonts w:hint="eastAsia"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二、禁止使用高排放非道路移动机械区域</w:t>
                  </w:r>
                </w:p>
                <w:p w14:paraId="2F217651">
                  <w:pPr>
                    <w:widowControl/>
                    <w:adjustRightInd w:val="0"/>
                    <w:snapToGrid w:val="0"/>
                    <w:jc w:val="both"/>
                    <w:rPr>
                      <w:rFonts w:hint="eastAsia"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第一阶段</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许庄街道办事处行政管辖范围内</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石桥镇行政管辖范围内</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除南二环路以南区域</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太白湖新区区域内所有施工工地、工矿企业、港口码头等重点场所。</w:t>
                  </w:r>
                </w:p>
                <w:p w14:paraId="7832AF7B">
                  <w:pPr>
                    <w:widowControl/>
                    <w:adjustRightInd w:val="0"/>
                    <w:snapToGrid w:val="0"/>
                    <w:jc w:val="both"/>
                    <w:rPr>
                      <w:rFonts w:hint="eastAsia"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第二阶段</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太白湖新区行政管辖范围内。</w:t>
                  </w:r>
                </w:p>
                <w:p w14:paraId="0AB7F97E">
                  <w:pPr>
                    <w:widowControl/>
                    <w:adjustRightInd w:val="0"/>
                    <w:snapToGrid w:val="0"/>
                    <w:jc w:val="both"/>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三、实施时间及管理要求</w:t>
                  </w:r>
                </w:p>
                <w:p w14:paraId="6E399B3A">
                  <w:pPr>
                    <w:widowControl/>
                    <w:adjustRightInd w:val="0"/>
                    <w:snapToGrid w:val="0"/>
                    <w:jc w:val="both"/>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一</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第一阶段，自2026年1月1日起。太白湖新区行政区域内禁止使用国一及以下排放标准非道路移动柴油机械和国三及以下排放标准场内柴油车辆</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施工工地、工矿企业、港口码头等重点场所禁止使用国二及以下排放标准或超过《非道路移动柴油机械排气烟度限值及测量方法》</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GB36886-2018</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Ⅲ类限值的机械。</w:t>
                  </w:r>
                </w:p>
                <w:p w14:paraId="783BB9BA">
                  <w:pPr>
                    <w:widowControl/>
                    <w:adjustRightInd w:val="0"/>
                    <w:snapToGrid w:val="0"/>
                    <w:jc w:val="both"/>
                    <w:rPr>
                      <w:rFonts w:ascii="Times New Roman" w:hAnsi="Times New Roman" w:eastAsia="宋体"/>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二</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第二阶段，在第一阶段基础上，自2027年7月1日起。太白湖新区所有区域禁止使用国二及以下排放标准或超过Ⅲ类限值的非道路移动机械。</w:t>
                  </w:r>
                </w:p>
                <w:p w14:paraId="03F674CC">
                  <w:pPr>
                    <w:widowControl/>
                    <w:adjustRightInd w:val="0"/>
                    <w:snapToGrid w:val="0"/>
                    <w:jc w:val="both"/>
                    <w:rPr>
                      <w:rFonts w:hint="eastAsia"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四、其他要求</w:t>
                  </w:r>
                </w:p>
                <w:p w14:paraId="48DBADAC">
                  <w:pPr>
                    <w:widowControl/>
                    <w:adjustRightInd w:val="0"/>
                    <w:snapToGrid w:val="0"/>
                    <w:jc w:val="both"/>
                    <w:rPr>
                      <w:rFonts w:hint="eastAsia"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一</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鼓励使用电动或氢燃料电池非道路移动机械。</w:t>
                  </w:r>
                </w:p>
                <w:p w14:paraId="4811D12A">
                  <w:pPr>
                    <w:widowControl/>
                    <w:adjustRightInd w:val="0"/>
                    <w:snapToGrid w:val="0"/>
                    <w:jc w:val="both"/>
                    <w:rPr>
                      <w:rFonts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二</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在禁高区内，在用燃油机械应当安装实时定位装置，并与生态环境部门联网</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在施工工地、工矿企业、港口码头等重点场所，开展进出场</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厂</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登记，有关部门按职责分工负责。</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三</w:t>
                  </w:r>
                  <w:r>
                    <w:rPr>
                      <w:rFonts w:hint="eastAsia" w:ascii="Times New Roman" w:hAnsi="Times New Roman" w:eastAsia="宋体"/>
                      <w:b w:val="0"/>
                      <w:bCs w:val="0"/>
                      <w:color w:val="auto"/>
                      <w:sz w:val="21"/>
                      <w:szCs w:val="21"/>
                      <w:highlight w:val="none"/>
                      <w:lang w:eastAsia="zh-CN"/>
                    </w:rPr>
                    <w:t>）</w:t>
                  </w:r>
                  <w:r>
                    <w:rPr>
                      <w:rFonts w:hint="eastAsia" w:ascii="Times New Roman" w:hAnsi="Times New Roman" w:eastAsia="宋体"/>
                      <w:b w:val="0"/>
                      <w:bCs w:val="0"/>
                      <w:color w:val="auto"/>
                      <w:sz w:val="21"/>
                      <w:szCs w:val="21"/>
                      <w:highlight w:val="none"/>
                    </w:rPr>
                    <w:t>执行应急抢险救灾任务时使用的非道路移动机械不受禁用限制。</w:t>
                  </w:r>
                </w:p>
              </w:tc>
              <w:tc>
                <w:tcPr>
                  <w:tcW w:w="1977" w:type="dxa"/>
                  <w:tcBorders>
                    <w:tl2br w:val="nil"/>
                    <w:tr2bl w:val="nil"/>
                  </w:tcBorders>
                  <w:noWrap w:val="0"/>
                  <w:vAlign w:val="center"/>
                </w:tcPr>
                <w:p w14:paraId="1C821F14">
                  <w:pPr>
                    <w:adjustRightInd w:val="0"/>
                    <w:snapToGrid w:val="0"/>
                    <w:jc w:val="both"/>
                    <w:rPr>
                      <w:rFonts w:hint="default" w:ascii="Times New Roman" w:hAnsi="Times New Roman" w:eastAsia="宋体"/>
                      <w:b w:val="0"/>
                      <w:bCs w:val="0"/>
                      <w:color w:val="auto"/>
                      <w:sz w:val="21"/>
                      <w:szCs w:val="21"/>
                      <w:highlight w:val="none"/>
                      <w:lang w:val="en-US" w:eastAsia="zh-CN"/>
                    </w:rPr>
                  </w:pPr>
                  <w:r>
                    <w:rPr>
                      <w:rFonts w:hint="eastAsia" w:ascii="Times New Roman" w:hAnsi="Times New Roman" w:eastAsia="宋体"/>
                      <w:b w:val="0"/>
                      <w:bCs w:val="0"/>
                      <w:color w:val="auto"/>
                      <w:sz w:val="21"/>
                      <w:szCs w:val="21"/>
                      <w:highlight w:val="none"/>
                      <w:lang w:val="en-US" w:eastAsia="zh-CN"/>
                    </w:rPr>
                    <w:t>本项目严格按照“</w:t>
                  </w:r>
                  <w:r>
                    <w:rPr>
                      <w:rFonts w:hint="eastAsia" w:ascii="Times New Roman" w:cs="Times New Roman"/>
                      <w:b w:val="0"/>
                      <w:bCs w:val="0"/>
                      <w:color w:val="auto"/>
                      <w:sz w:val="21"/>
                      <w:szCs w:val="21"/>
                      <w:highlight w:val="none"/>
                      <w:lang w:val="en-US" w:eastAsia="zh-CN"/>
                    </w:rPr>
                    <w:t>禁止使用高排放非道路移动机械区域的通告</w:t>
                  </w:r>
                  <w:r>
                    <w:rPr>
                      <w:rFonts w:hint="eastAsia" w:ascii="Times New Roman" w:hAnsi="Times New Roman" w:eastAsia="宋体"/>
                      <w:b w:val="0"/>
                      <w:bCs w:val="0"/>
                      <w:color w:val="auto"/>
                      <w:sz w:val="21"/>
                      <w:szCs w:val="21"/>
                      <w:highlight w:val="none"/>
                      <w:lang w:val="en-US" w:eastAsia="zh-CN"/>
                    </w:rPr>
                    <w:t>”要求进行执行。</w:t>
                  </w:r>
                </w:p>
              </w:tc>
              <w:tc>
                <w:tcPr>
                  <w:tcW w:w="957" w:type="dxa"/>
                  <w:tcBorders>
                    <w:tl2br w:val="nil"/>
                    <w:tr2bl w:val="nil"/>
                  </w:tcBorders>
                  <w:noWrap w:val="0"/>
                  <w:vAlign w:val="center"/>
                </w:tcPr>
                <w:p w14:paraId="15C8856F">
                  <w:pPr>
                    <w:adjustRightInd w:val="0"/>
                    <w:snapToGrid w:val="0"/>
                    <w:jc w:val="center"/>
                    <w:rPr>
                      <w:rFonts w:ascii="Times New Roman" w:hAnsi="Times New Roman" w:eastAsia="宋体"/>
                      <w:b w:val="0"/>
                      <w:bCs w:val="0"/>
                      <w:color w:val="auto"/>
                      <w:sz w:val="21"/>
                      <w:szCs w:val="21"/>
                      <w:highlight w:val="none"/>
                    </w:rPr>
                  </w:pPr>
                  <w:r>
                    <w:rPr>
                      <w:rFonts w:ascii="Times New Roman" w:hAnsi="Times New Roman" w:eastAsia="宋体"/>
                      <w:b w:val="0"/>
                      <w:bCs w:val="0"/>
                      <w:color w:val="auto"/>
                      <w:sz w:val="21"/>
                      <w:szCs w:val="21"/>
                      <w:highlight w:val="none"/>
                    </w:rPr>
                    <w:t>符合</w:t>
                  </w:r>
                </w:p>
              </w:tc>
            </w:tr>
          </w:tbl>
          <w:p w14:paraId="16D0917B">
            <w:pPr>
              <w:pStyle w:val="20"/>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w:t>
            </w:r>
            <w:r>
              <w:rPr>
                <w:rFonts w:hint="eastAsia" w:ascii="Times New Roman" w:cs="Times New Roman"/>
                <w:b/>
                <w:bCs w:val="0"/>
                <w:color w:val="auto"/>
                <w:sz w:val="24"/>
                <w:szCs w:val="24"/>
                <w:highlight w:val="none"/>
                <w:lang w:val="en-US" w:eastAsia="zh-CN"/>
              </w:rPr>
              <w:t>8</w:t>
            </w:r>
            <w:r>
              <w:rPr>
                <w:rFonts w:hint="eastAsia" w:ascii="Times New Roman" w:hAnsi="Times New Roman" w:eastAsia="宋体" w:cs="Times New Roman"/>
                <w:b/>
                <w:bCs w:val="0"/>
                <w:color w:val="auto"/>
                <w:sz w:val="24"/>
                <w:szCs w:val="24"/>
                <w:highlight w:val="none"/>
                <w:lang w:val="en-US" w:eastAsia="zh-CN"/>
              </w:rPr>
              <w:t>）与</w:t>
            </w:r>
            <w:r>
              <w:rPr>
                <w:rFonts w:hint="default" w:ascii="Times New Roman" w:hAnsi="Times New Roman" w:eastAsia="宋体" w:cs="Times New Roman"/>
                <w:b/>
                <w:bCs w:val="0"/>
                <w:color w:val="auto"/>
                <w:sz w:val="24"/>
                <w:szCs w:val="24"/>
                <w:highlight w:val="none"/>
              </w:rPr>
              <w:t>《山东省南水北调工程沿线区域水污染防治条例》</w:t>
            </w:r>
            <w:r>
              <w:rPr>
                <w:rFonts w:hint="eastAsia" w:ascii="Times New Roman" w:hAnsi="Times New Roman" w:eastAsia="宋体" w:cs="Times New Roman"/>
                <w:b/>
                <w:bCs w:val="0"/>
                <w:color w:val="auto"/>
                <w:sz w:val="24"/>
                <w:szCs w:val="24"/>
                <w:highlight w:val="none"/>
                <w:lang w:val="en-US" w:eastAsia="zh-CN"/>
              </w:rPr>
              <w:t>符合性分析</w:t>
            </w:r>
          </w:p>
          <w:p w14:paraId="688C9834">
            <w:pPr>
              <w:pStyle w:val="20"/>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rPr>
              <w:t>《山东省南水北调工程沿线区域水污染防治条例》中规定：</w:t>
            </w:r>
            <w:r>
              <w:rPr>
                <w:rFonts w:hint="eastAsia"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第十四条 实行沿线区域分级保护制度，根据南水北调工程调水水质的要求，将沿线区域划分为三级保护区：核心保护区、重点保护区和一般保护区。核心保护区是指输水干线大堤或者设计洪水位淹没线以内的区域。重点保护区是指核心保护区向外延伸十五公里的汇水区域。一般保护区是指除核心保护区和重点保护区以外的其他汇水区域。</w:t>
            </w:r>
            <w:r>
              <w:rPr>
                <w:rFonts w:hint="eastAsia" w:ascii="Times New Roman" w:hAnsi="Times New Roman" w:eastAsia="宋体" w:cs="Times New Roman"/>
                <w:bCs/>
                <w:color w:val="auto"/>
                <w:sz w:val="24"/>
                <w:szCs w:val="24"/>
                <w:highlight w:val="none"/>
                <w:lang w:eastAsia="zh-CN"/>
              </w:rPr>
              <w:t>”</w:t>
            </w:r>
          </w:p>
          <w:p w14:paraId="28151AD2">
            <w:pPr>
              <w:pStyle w:val="20"/>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auto"/>
                <w:sz w:val="24"/>
                <w:szCs w:val="24"/>
                <w:highlight w:val="none"/>
              </w:rPr>
            </w:pPr>
            <w:r>
              <w:rPr>
                <w:rFonts w:hint="eastAsia" w:ascii="Times New Roman" w:hAnsi="Times New Roman" w:eastAsia="宋体" w:cs="Times New Roman"/>
                <w:color w:val="auto"/>
                <w:sz w:val="24"/>
                <w:szCs w:val="24"/>
                <w:highlight w:val="none"/>
                <w:lang w:val="en-US" w:eastAsia="zh-CN"/>
              </w:rPr>
              <w:t>本工程位于北湖省级旅游度假区，</w:t>
            </w:r>
            <w:r>
              <w:rPr>
                <w:rFonts w:hint="default" w:ascii="Times New Roman" w:hAnsi="Times New Roman" w:eastAsia="宋体" w:cs="Times New Roman"/>
                <w:bCs/>
                <w:color w:val="auto"/>
                <w:sz w:val="24"/>
                <w:szCs w:val="24"/>
                <w:highlight w:val="none"/>
                <w:lang w:val="en-US" w:eastAsia="zh-CN"/>
              </w:rPr>
              <w:t>属于</w:t>
            </w:r>
            <w:r>
              <w:rPr>
                <w:rFonts w:hint="eastAsia" w:ascii="Times New Roman" w:hAnsi="Times New Roman" w:eastAsia="宋体" w:cs="Times New Roman"/>
                <w:bCs/>
                <w:color w:val="auto"/>
                <w:sz w:val="24"/>
                <w:szCs w:val="24"/>
                <w:highlight w:val="none"/>
                <w:lang w:val="en-US" w:eastAsia="zh-CN"/>
              </w:rPr>
              <w:t>重点</w:t>
            </w:r>
            <w:r>
              <w:rPr>
                <w:rFonts w:hint="default" w:ascii="Times New Roman" w:hAnsi="Times New Roman" w:eastAsia="宋体" w:cs="Times New Roman"/>
                <w:bCs/>
                <w:color w:val="auto"/>
                <w:sz w:val="24"/>
                <w:szCs w:val="24"/>
                <w:highlight w:val="none"/>
              </w:rPr>
              <w:t>保护</w:t>
            </w:r>
            <w:r>
              <w:rPr>
                <w:rFonts w:hint="default" w:ascii="Times New Roman" w:hAnsi="Times New Roman" w:eastAsia="宋体" w:cs="Times New Roman"/>
                <w:bCs/>
                <w:color w:val="auto"/>
                <w:sz w:val="24"/>
                <w:szCs w:val="24"/>
                <w:highlight w:val="none"/>
                <w:lang w:val="en-US" w:eastAsia="zh-CN"/>
              </w:rPr>
              <w:t>区域</w:t>
            </w:r>
            <w:r>
              <w:rPr>
                <w:rFonts w:hint="default" w:ascii="Times New Roman" w:hAnsi="Times New Roman" w:eastAsia="宋体" w:cs="Times New Roman"/>
                <w:bCs/>
                <w:color w:val="auto"/>
                <w:sz w:val="24"/>
                <w:szCs w:val="24"/>
                <w:highlight w:val="none"/>
              </w:rPr>
              <w:t>。本项目与南水北调东线工程位置关系</w:t>
            </w:r>
            <w:r>
              <w:rPr>
                <w:rFonts w:hint="default" w:ascii="Times New Roman" w:hAnsi="Times New Roman" w:eastAsia="宋体" w:cs="Times New Roman"/>
                <w:b/>
                <w:bCs w:val="0"/>
                <w:color w:val="auto"/>
                <w:sz w:val="24"/>
                <w:szCs w:val="24"/>
                <w:highlight w:val="none"/>
              </w:rPr>
              <w:t>见</w:t>
            </w:r>
            <w:r>
              <w:rPr>
                <w:rFonts w:hint="eastAsia" w:ascii="Times New Roman" w:hAnsi="Times New Roman" w:eastAsia="宋体" w:cs="Times New Roman"/>
                <w:b/>
                <w:bCs w:val="0"/>
                <w:color w:val="auto"/>
                <w:sz w:val="24"/>
                <w:szCs w:val="24"/>
                <w:highlight w:val="none"/>
                <w:lang w:val="en-US" w:eastAsia="zh-CN"/>
              </w:rPr>
              <w:t>附</w:t>
            </w:r>
            <w:r>
              <w:rPr>
                <w:rFonts w:hint="default" w:ascii="Times New Roman" w:hAnsi="Times New Roman" w:eastAsia="宋体" w:cs="Times New Roman"/>
                <w:b/>
                <w:bCs w:val="0"/>
                <w:color w:val="auto"/>
                <w:sz w:val="24"/>
                <w:szCs w:val="24"/>
                <w:highlight w:val="none"/>
              </w:rPr>
              <w:t>图</w:t>
            </w:r>
            <w:r>
              <w:rPr>
                <w:rFonts w:hint="eastAsia" w:ascii="Times New Roman" w:hAnsi="Times New Roman" w:eastAsia="宋体" w:cs="Times New Roman"/>
                <w:b/>
                <w:bCs w:val="0"/>
                <w:color w:val="auto"/>
                <w:sz w:val="24"/>
                <w:szCs w:val="24"/>
                <w:highlight w:val="none"/>
                <w:lang w:val="en-US" w:eastAsia="zh-CN"/>
              </w:rPr>
              <w:t>9</w:t>
            </w:r>
            <w:r>
              <w:rPr>
                <w:rFonts w:hint="default" w:ascii="Times New Roman" w:hAnsi="Times New Roman" w:eastAsia="宋体" w:cs="Times New Roman"/>
                <w:b/>
                <w:bCs w:val="0"/>
                <w:color w:val="auto"/>
                <w:sz w:val="24"/>
                <w:szCs w:val="24"/>
                <w:highlight w:val="none"/>
              </w:rPr>
              <w:t>。</w:t>
            </w:r>
          </w:p>
          <w:p w14:paraId="47708A6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olor w:val="auto"/>
                <w:sz w:val="24"/>
                <w:highlight w:val="none"/>
              </w:rPr>
            </w:pPr>
            <w:r>
              <w:rPr>
                <w:rFonts w:hint="eastAsia" w:ascii="Times New Roman" w:hAnsi="Times New Roman" w:eastAsia="宋体"/>
                <w:color w:val="auto"/>
                <w:sz w:val="24"/>
                <w:highlight w:val="none"/>
              </w:rPr>
              <w:t>《山东省南水北调工程沿线区域水污染防治条例》中提到</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核心保护区内不得设置排污口；原有的排污口应当于调水前拆除。重点保护区内应当严格限制设置排污口。</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核心保护区内除建设必要的水利、供水、航运和保护水源的项目外，不得新建、改建、扩建其他直接向水体排放污染物的项目；原有的直接向水体排放污染物的项目，应当于调水前拆除或者迁移。重点保护区内不能做到稳定达标排放的污染严重的企业或者生产线，应当依法予以关闭、搬迁或者停止运行。</w:t>
            </w:r>
          </w:p>
          <w:p w14:paraId="62AE358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eastAsia="宋体"/>
                <w:color w:val="auto"/>
                <w:sz w:val="24"/>
                <w:highlight w:val="none"/>
              </w:rPr>
              <w:t>本工程范围内无企业入河排污口，</w:t>
            </w:r>
            <w:r>
              <w:rPr>
                <w:rFonts w:hint="eastAsia" w:ascii="Times New Roman" w:hAnsi="Times New Roman" w:eastAsia="宋体" w:cs="Times New Roman"/>
                <w:color w:val="auto"/>
                <w:sz w:val="24"/>
                <w:highlight w:val="none"/>
              </w:rPr>
              <w:t>该项目</w:t>
            </w:r>
            <w:r>
              <w:rPr>
                <w:rFonts w:hint="eastAsia" w:ascii="Times New Roman" w:hAnsi="Times New Roman" w:eastAsia="宋体" w:cs="Times New Roman"/>
                <w:color w:val="auto"/>
                <w:sz w:val="24"/>
                <w:highlight w:val="none"/>
                <w:lang w:eastAsia="zh-CN"/>
              </w:rPr>
              <w:t>太白湖生态修复综合治理工程</w:t>
            </w:r>
            <w:r>
              <w:rPr>
                <w:rFonts w:hint="eastAsia" w:ascii="Times New Roman" w:hAnsi="Times New Roman" w:eastAsia="宋体"/>
                <w:color w:val="auto"/>
                <w:sz w:val="24"/>
                <w:highlight w:val="none"/>
              </w:rPr>
              <w:t>，</w:t>
            </w:r>
            <w:r>
              <w:rPr>
                <w:rFonts w:hint="default" w:ascii="Times New Roman" w:hAnsi="Times New Roman" w:eastAsia="宋体" w:cs="Times New Roman"/>
                <w:color w:val="auto"/>
                <w:sz w:val="24"/>
                <w:szCs w:val="24"/>
                <w:highlight w:val="none"/>
              </w:rPr>
              <w:t>项目</w:t>
            </w:r>
            <w:r>
              <w:rPr>
                <w:rFonts w:hint="eastAsia"/>
                <w:color w:val="auto"/>
                <w:sz w:val="24"/>
                <w:szCs w:val="24"/>
                <w:highlight w:val="none"/>
                <w:lang w:val="en-US" w:eastAsia="zh-CN"/>
              </w:rPr>
              <w:t>施工</w:t>
            </w:r>
            <w:r>
              <w:rPr>
                <w:rFonts w:hint="default"/>
                <w:color w:val="auto"/>
                <w:sz w:val="24"/>
                <w:szCs w:val="24"/>
                <w:highlight w:val="none"/>
              </w:rPr>
              <w:t>废水经</w:t>
            </w:r>
            <w:r>
              <w:rPr>
                <w:rFonts w:hint="eastAsia"/>
                <w:color w:val="auto"/>
                <w:sz w:val="24"/>
                <w:szCs w:val="24"/>
                <w:highlight w:val="none"/>
                <w:lang w:val="en-US" w:eastAsia="zh-CN"/>
              </w:rPr>
              <w:t>临时沉淀池处理</w:t>
            </w:r>
            <w:r>
              <w:rPr>
                <w:rFonts w:hint="default"/>
                <w:color w:val="auto"/>
                <w:sz w:val="24"/>
                <w:szCs w:val="24"/>
                <w:highlight w:val="none"/>
              </w:rPr>
              <w:t>后</w:t>
            </w:r>
            <w:r>
              <w:rPr>
                <w:rFonts w:hint="eastAsia"/>
                <w:color w:val="auto"/>
                <w:sz w:val="24"/>
                <w:szCs w:val="24"/>
                <w:highlight w:val="none"/>
                <w:lang w:val="en-US" w:eastAsia="zh-CN"/>
              </w:rPr>
              <w:t>全部</w:t>
            </w:r>
            <w:r>
              <w:rPr>
                <w:rFonts w:hint="default"/>
                <w:color w:val="auto"/>
                <w:sz w:val="24"/>
                <w:szCs w:val="24"/>
                <w:highlight w:val="none"/>
              </w:rPr>
              <w:t>用于建筑工地洒水防尘</w:t>
            </w:r>
            <w:r>
              <w:rPr>
                <w:rFonts w:hint="eastAsia"/>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施工船舶油污水收集后转运至岸上有处理能力的单位进行处理，不直接排入地表水体中；</w:t>
            </w:r>
            <w:r>
              <w:rPr>
                <w:rFonts w:hint="eastAsia"/>
                <w:color w:val="auto"/>
                <w:sz w:val="24"/>
                <w:szCs w:val="24"/>
                <w:highlight w:val="none"/>
                <w:lang w:eastAsia="zh-CN"/>
              </w:rPr>
              <w:t>施工期生活污水依托周边公共卫生系统，定期环卫清运。</w:t>
            </w:r>
            <w:r>
              <w:rPr>
                <w:rFonts w:hint="eastAsia" w:ascii="Times New Roman" w:hAnsi="Times New Roman" w:eastAsia="宋体"/>
                <w:color w:val="auto"/>
                <w:sz w:val="24"/>
                <w:highlight w:val="none"/>
              </w:rPr>
              <w:t>运营期不产生废水。因此该项目满足《山东省南水北调工程沿线区域水污染防治条例》中有关的各项环保要求。</w:t>
            </w:r>
          </w:p>
          <w:p w14:paraId="57CDF4EB">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9</w:t>
            </w:r>
            <w:r>
              <w:rPr>
                <w:rFonts w:hint="eastAsia"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与南水北调工程的关系</w:t>
            </w:r>
          </w:p>
          <w:p w14:paraId="007E9D36">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b w:val="0"/>
                <w:bCs w:val="0"/>
                <w:color w:val="auto"/>
                <w:kern w:val="24"/>
                <w:sz w:val="24"/>
                <w:szCs w:val="24"/>
                <w:highlight w:val="none"/>
                <w:lang w:val="en-US" w:eastAsia="zh-CN" w:bidi="ar-SA"/>
              </w:rPr>
              <w:t>南水北调东线工程山东段水质保证方案的总体思路是：实行污染治理、污水资源化与河流生态恢复并重的</w:t>
            </w:r>
            <w:r>
              <w:rPr>
                <w:rFonts w:hint="eastAsia" w:ascii="Times New Roman" w:hAnsi="Times New Roman" w:eastAsia="宋体" w:cs="Times New Roman"/>
                <w:b w:val="0"/>
                <w:bCs w:val="0"/>
                <w:color w:val="auto"/>
                <w:kern w:val="24"/>
                <w:sz w:val="24"/>
                <w:szCs w:val="24"/>
                <w:highlight w:val="none"/>
                <w:lang w:val="en-US" w:eastAsia="zh-CN" w:bidi="ar-SA"/>
              </w:rPr>
              <w:t>“</w:t>
            </w:r>
            <w:r>
              <w:rPr>
                <w:rFonts w:hint="default" w:ascii="Times New Roman" w:hAnsi="Times New Roman" w:eastAsia="宋体" w:cs="Times New Roman"/>
                <w:b w:val="0"/>
                <w:bCs w:val="0"/>
                <w:color w:val="auto"/>
                <w:kern w:val="24"/>
                <w:sz w:val="24"/>
                <w:szCs w:val="24"/>
                <w:highlight w:val="none"/>
                <w:lang w:val="en-US" w:eastAsia="zh-CN" w:bidi="ar-SA"/>
              </w:rPr>
              <w:t>三保险策略</w:t>
            </w:r>
            <w:r>
              <w:rPr>
                <w:rFonts w:hint="eastAsia" w:ascii="Times New Roman" w:hAnsi="Times New Roman" w:eastAsia="宋体" w:cs="Times New Roman"/>
                <w:b w:val="0"/>
                <w:bCs w:val="0"/>
                <w:color w:val="auto"/>
                <w:kern w:val="24"/>
                <w:sz w:val="24"/>
                <w:szCs w:val="24"/>
                <w:highlight w:val="none"/>
                <w:lang w:val="en-US" w:eastAsia="zh-CN" w:bidi="ar-SA"/>
              </w:rPr>
              <w:t>”</w:t>
            </w:r>
            <w:r>
              <w:rPr>
                <w:rFonts w:hint="default" w:ascii="Times New Roman" w:hAnsi="Times New Roman" w:eastAsia="宋体" w:cs="Times New Roman"/>
                <w:b w:val="0"/>
                <w:bCs w:val="0"/>
                <w:color w:val="auto"/>
                <w:kern w:val="24"/>
                <w:sz w:val="24"/>
                <w:szCs w:val="24"/>
                <w:highlight w:val="none"/>
                <w:lang w:val="en-US" w:eastAsia="zh-CN" w:bidi="ar-SA"/>
              </w:rPr>
              <w:t>。即以每个小流域为控制对象，在综合采用工业结构调整、清洁生产、点源再提高工程、城市污水处理厂及其配套管网建设、面源污染治理，清淤疏浚等治污措施的同时，因地制宜，充分利用闲置荒地及废弃河道，建立中水调蓄设施，合理规划污水回用工程，实现污水就地资源化，非汛期污水不再进入干线，彻底解决污水出路，减少输水干线水质污染的风险，同时，通过人工复氧、湿地建设等措施对河流生态恢复过程进行主动干预，使之向提高自净能力，改善水质，恢复自身应有的生态功能的有利方向尽快转变，从而确保山东段水质达到Ⅲ类水质标准。</w:t>
            </w:r>
          </w:p>
          <w:p w14:paraId="4FE62E1B">
            <w:pPr>
              <w:keepNext w:val="0"/>
              <w:keepLines w:val="0"/>
              <w:pageBreakBefore w:val="0"/>
              <w:widowControl w:val="0"/>
              <w:suppressAutoHyphens/>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本工程位于北湖省级旅游度假区，</w:t>
            </w:r>
            <w:r>
              <w:rPr>
                <w:color w:val="auto"/>
                <w:sz w:val="24"/>
                <w:szCs w:val="24"/>
                <w:highlight w:val="none"/>
              </w:rPr>
              <w:t>本项目所在地属于南四湖流域的</w:t>
            </w:r>
            <w:r>
              <w:rPr>
                <w:rFonts w:hint="eastAsia"/>
                <w:color w:val="auto"/>
                <w:sz w:val="24"/>
                <w:szCs w:val="24"/>
                <w:highlight w:val="none"/>
                <w:lang w:val="en-US" w:eastAsia="zh-CN"/>
              </w:rPr>
              <w:t>核心</w:t>
            </w:r>
            <w:r>
              <w:rPr>
                <w:color w:val="auto"/>
                <w:sz w:val="24"/>
                <w:szCs w:val="24"/>
                <w:highlight w:val="none"/>
              </w:rPr>
              <w:t>保护区。</w:t>
            </w:r>
            <w:r>
              <w:rPr>
                <w:color w:val="auto"/>
                <w:sz w:val="24"/>
                <w:szCs w:val="24"/>
                <w:highlight w:val="none"/>
              </w:rPr>
              <w:t>区域内废水排放执行《流域水污染物综合排放标准第1部分：南四湖东平湖流域》（DB37/3416.1-2023）</w:t>
            </w:r>
            <w:r>
              <w:rPr>
                <w:rFonts w:hint="eastAsia"/>
                <w:color w:val="auto"/>
                <w:sz w:val="24"/>
                <w:szCs w:val="24"/>
                <w:highlight w:val="none"/>
                <w:lang w:val="en-US" w:eastAsia="zh-CN"/>
              </w:rPr>
              <w:t>核心</w:t>
            </w:r>
            <w:r>
              <w:rPr>
                <w:rFonts w:hint="eastAsia"/>
                <w:color w:val="auto"/>
                <w:sz w:val="24"/>
                <w:szCs w:val="24"/>
                <w:highlight w:val="none"/>
                <w:lang w:eastAsia="zh-CN"/>
              </w:rPr>
              <w:t>保护区域</w:t>
            </w:r>
            <w:r>
              <w:rPr>
                <w:color w:val="auto"/>
                <w:sz w:val="24"/>
                <w:szCs w:val="24"/>
                <w:highlight w:val="none"/>
              </w:rPr>
              <w:t>排放</w:t>
            </w:r>
            <w:r>
              <w:rPr>
                <w:rFonts w:hint="eastAsia"/>
                <w:color w:val="auto"/>
                <w:sz w:val="24"/>
                <w:szCs w:val="24"/>
                <w:highlight w:val="none"/>
                <w:lang w:val="en-US" w:eastAsia="zh-CN"/>
              </w:rPr>
              <w:t>限值</w:t>
            </w:r>
            <w:r>
              <w:rPr>
                <w:color w:val="auto"/>
                <w:sz w:val="24"/>
                <w:szCs w:val="24"/>
                <w:highlight w:val="none"/>
              </w:rPr>
              <w:t>的同时需满足地方要求。</w:t>
            </w:r>
            <w:r>
              <w:rPr>
                <w:rFonts w:hint="default" w:ascii="Times New Roman" w:hAnsi="Times New Roman" w:eastAsia="宋体" w:cs="Times New Roman"/>
                <w:color w:val="auto"/>
                <w:sz w:val="24"/>
                <w:szCs w:val="24"/>
                <w:highlight w:val="none"/>
              </w:rPr>
              <w:t>项目</w:t>
            </w:r>
            <w:r>
              <w:rPr>
                <w:rFonts w:hint="eastAsia"/>
                <w:color w:val="auto"/>
                <w:sz w:val="24"/>
                <w:szCs w:val="24"/>
                <w:highlight w:val="none"/>
                <w:lang w:val="en-US" w:eastAsia="zh-CN"/>
              </w:rPr>
              <w:t>施工</w:t>
            </w:r>
            <w:r>
              <w:rPr>
                <w:rFonts w:hint="default"/>
                <w:color w:val="auto"/>
                <w:sz w:val="24"/>
                <w:szCs w:val="24"/>
                <w:highlight w:val="none"/>
              </w:rPr>
              <w:t>废水经</w:t>
            </w:r>
            <w:r>
              <w:rPr>
                <w:rFonts w:hint="eastAsia"/>
                <w:color w:val="auto"/>
                <w:sz w:val="24"/>
                <w:szCs w:val="24"/>
                <w:highlight w:val="none"/>
                <w:lang w:val="en-US" w:eastAsia="zh-CN"/>
              </w:rPr>
              <w:t>临时沉淀池处理</w:t>
            </w:r>
            <w:r>
              <w:rPr>
                <w:rFonts w:hint="default"/>
                <w:color w:val="auto"/>
                <w:sz w:val="24"/>
                <w:szCs w:val="24"/>
                <w:highlight w:val="none"/>
              </w:rPr>
              <w:t>后</w:t>
            </w:r>
            <w:r>
              <w:rPr>
                <w:rFonts w:hint="eastAsia"/>
                <w:color w:val="auto"/>
                <w:sz w:val="24"/>
                <w:szCs w:val="24"/>
                <w:highlight w:val="none"/>
                <w:lang w:val="en-US" w:eastAsia="zh-CN"/>
              </w:rPr>
              <w:t>全部</w:t>
            </w:r>
            <w:r>
              <w:rPr>
                <w:rFonts w:hint="default"/>
                <w:color w:val="auto"/>
                <w:sz w:val="24"/>
                <w:szCs w:val="24"/>
                <w:highlight w:val="none"/>
              </w:rPr>
              <w:t>用于建筑工地洒水防尘</w:t>
            </w:r>
            <w:r>
              <w:rPr>
                <w:rFonts w:hint="eastAsia"/>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施工船舶油污水收集后转运至岸上有处理能力的单位进行处理，不直接排入地表水体中；</w:t>
            </w:r>
            <w:r>
              <w:rPr>
                <w:rFonts w:hint="eastAsia"/>
                <w:color w:val="auto"/>
                <w:sz w:val="24"/>
                <w:szCs w:val="24"/>
                <w:highlight w:val="none"/>
                <w:lang w:eastAsia="zh-CN"/>
              </w:rPr>
              <w:t>施工期生活污水依托周边公共卫生系统，定期环卫清运。</w:t>
            </w:r>
            <w:r>
              <w:rPr>
                <w:rFonts w:hint="default" w:ascii="Times New Roman" w:hAnsi="Times New Roman" w:eastAsia="宋体" w:cs="Times New Roman"/>
                <w:color w:val="auto"/>
                <w:sz w:val="24"/>
                <w:szCs w:val="24"/>
                <w:highlight w:val="none"/>
              </w:rPr>
              <w:t>不会对周围地表水环境造成不利影响。综上，本项目对南水北调工程影响很小。</w:t>
            </w:r>
          </w:p>
          <w:p w14:paraId="7C8C21DD">
            <w:pPr>
              <w:keepNext w:val="0"/>
              <w:keepLines w:val="0"/>
              <w:pageBreakBefore w:val="0"/>
              <w:widowControl w:val="0"/>
              <w:kinsoku/>
              <w:wordWrap/>
              <w:overflowPunct/>
              <w:topLinePunct/>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bookmarkStart w:id="0" w:name="br30"/>
            <w:bookmarkEnd w:id="0"/>
            <w:r>
              <w:rPr>
                <w:rFonts w:hint="default" w:ascii="Times New Roman" w:hAnsi="Times New Roman" w:eastAsia="宋体" w:cs="Times New Roman"/>
                <w:color w:val="auto"/>
                <w:sz w:val="24"/>
                <w:szCs w:val="24"/>
                <w:highlight w:val="none"/>
              </w:rPr>
              <w:t>综上所述，本项目符合国家相关环保要求。</w:t>
            </w:r>
          </w:p>
        </w:tc>
      </w:tr>
    </w:tbl>
    <w:p w14:paraId="231C3CCE">
      <w:pPr>
        <w:spacing w:after="240" w:afterLines="100"/>
        <w:outlineLvl w:val="0"/>
        <w:rPr>
          <w:rFonts w:hint="default" w:ascii="Times New Roman" w:hAnsi="Times New Roman" w:cs="Times New Roman"/>
          <w:b/>
          <w:color w:val="auto"/>
          <w:sz w:val="30"/>
          <w:szCs w:val="30"/>
          <w:highlight w:val="none"/>
        </w:rPr>
        <w:sectPr>
          <w:footerReference r:id="rId5" w:type="default"/>
          <w:pgSz w:w="11907" w:h="16840"/>
          <w:pgMar w:top="1440" w:right="1797" w:bottom="1440" w:left="1797" w:header="851" w:footer="851" w:gutter="0"/>
          <w:pgBorders>
            <w:top w:val="none" w:sz="0" w:space="0"/>
            <w:left w:val="none" w:sz="0" w:space="0"/>
            <w:bottom w:val="none" w:sz="0" w:space="0"/>
            <w:right w:val="none" w:sz="0" w:space="0"/>
          </w:pgBorders>
          <w:pgNumType w:start="1"/>
          <w:cols w:space="720" w:num="1"/>
          <w:docGrid w:linePitch="312" w:charSpace="0"/>
        </w:sectPr>
      </w:pPr>
    </w:p>
    <w:p w14:paraId="3183BC80">
      <w:pPr>
        <w:spacing w:after="240" w:afterLines="100"/>
        <w:jc w:val="center"/>
        <w:outlineLvl w:val="0"/>
        <w:rPr>
          <w:rFonts w:hint="default" w:ascii="Times New Roman" w:hAnsi="Times New Roman" w:eastAsia="宋体" w:cs="Times New Roman"/>
          <w:b/>
          <w:color w:val="auto"/>
          <w:sz w:val="30"/>
          <w:szCs w:val="30"/>
          <w:highlight w:val="none"/>
          <w:lang w:val="en-US" w:eastAsia="zh-CN"/>
        </w:rPr>
      </w:pPr>
      <w:r>
        <w:rPr>
          <w:rFonts w:hint="default" w:ascii="Times New Roman" w:hAnsi="Times New Roman" w:cs="Times New Roman"/>
          <w:b/>
          <w:color w:val="auto"/>
          <w:sz w:val="30"/>
          <w:szCs w:val="30"/>
          <w:highlight w:val="none"/>
        </w:rPr>
        <w:t>二、</w:t>
      </w:r>
      <w:r>
        <w:rPr>
          <w:rFonts w:hint="eastAsia" w:ascii="Times New Roman" w:hAnsi="Times New Roman" w:cs="Times New Roman"/>
          <w:b/>
          <w:color w:val="auto"/>
          <w:sz w:val="30"/>
          <w:szCs w:val="30"/>
          <w:highlight w:val="none"/>
          <w:lang w:val="en-US" w:eastAsia="zh-CN"/>
        </w:rPr>
        <w:t>建设内容</w:t>
      </w:r>
    </w:p>
    <w:tbl>
      <w:tblPr>
        <w:tblStyle w:val="31"/>
        <w:tblW w:w="54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7"/>
        <w:gridCol w:w="8703"/>
      </w:tblGrid>
      <w:tr w14:paraId="05790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7" w:type="dxa"/>
            <w:tcBorders>
              <w:top w:val="single" w:color="auto" w:sz="12" w:space="0"/>
              <w:bottom w:val="single" w:color="auto" w:sz="12" w:space="0"/>
            </w:tcBorders>
            <w:noWrap w:val="0"/>
            <w:vAlign w:val="center"/>
          </w:tcPr>
          <w:p w14:paraId="06389CCF">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hAnsi="Times New Roman" w:cs="Times New Roman"/>
                <w:b/>
                <w:bCs/>
                <w:color w:val="auto"/>
                <w:sz w:val="24"/>
                <w:szCs w:val="24"/>
                <w:highlight w:val="none"/>
                <w:lang w:val="en-US" w:eastAsia="zh-CN"/>
              </w:rPr>
            </w:pPr>
            <w:r>
              <w:rPr>
                <w:rFonts w:hint="eastAsia" w:hAnsi="Times New Roman" w:cs="Times New Roman"/>
                <w:b/>
                <w:bCs/>
                <w:color w:val="auto"/>
                <w:sz w:val="24"/>
                <w:szCs w:val="24"/>
                <w:highlight w:val="none"/>
                <w:lang w:val="en-US" w:eastAsia="zh-CN"/>
              </w:rPr>
              <w:t>地理位置</w:t>
            </w:r>
          </w:p>
        </w:tc>
        <w:tc>
          <w:tcPr>
            <w:tcW w:w="8704" w:type="dxa"/>
            <w:tcBorders>
              <w:top w:val="single" w:color="auto" w:sz="12" w:space="0"/>
              <w:bottom w:val="single" w:color="auto" w:sz="12" w:space="0"/>
            </w:tcBorders>
            <w:noWrap w:val="0"/>
            <w:vAlign w:val="top"/>
          </w:tcPr>
          <w:p w14:paraId="3368A1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本工程位于北湖省级旅游度假区，</w:t>
            </w:r>
            <w:r>
              <w:rPr>
                <w:rFonts w:hint="eastAsia"/>
                <w:color w:val="auto"/>
                <w:sz w:val="24"/>
                <w:szCs w:val="24"/>
                <w:highlight w:val="none"/>
                <w:lang w:val="en-US" w:eastAsia="zh-CN"/>
              </w:rPr>
              <w:t>西北边界起点：东经116度34分10.579秒，北纬35度19分42.005秒；</w:t>
            </w:r>
            <w:r>
              <w:rPr>
                <w:rFonts w:hint="eastAsia"/>
                <w:color w:val="auto"/>
                <w:spacing w:val="-6"/>
                <w:sz w:val="24"/>
                <w:szCs w:val="24"/>
                <w:highlight w:val="none"/>
                <w:lang w:val="en-US" w:eastAsia="zh-CN"/>
              </w:rPr>
              <w:t>东北边界：东经116度37分3.459秒，北纬35度19分57.145秒；中心坐标：东经116度35分30.762秒，北纬35度18分51.794秒；</w:t>
            </w:r>
            <w:r>
              <w:rPr>
                <w:rFonts w:hint="eastAsia"/>
                <w:color w:val="auto"/>
                <w:sz w:val="24"/>
                <w:szCs w:val="24"/>
                <w:highlight w:val="none"/>
                <w:lang w:val="en-US" w:eastAsia="zh-CN"/>
              </w:rPr>
              <w:t>西南边界：东经116度34分28.655秒，北纬35度17分33.928秒；</w:t>
            </w:r>
            <w:r>
              <w:rPr>
                <w:rFonts w:hint="default" w:ascii="Times New Roman" w:hAnsi="Times New Roman" w:eastAsia="宋体" w:cs="Times New Roman"/>
                <w:color w:val="auto"/>
                <w:sz w:val="24"/>
                <w:szCs w:val="24"/>
                <w:highlight w:val="none"/>
              </w:rPr>
              <w:t>本工程拟对太白湖 22km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全域</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含16km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水域</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开展生态系统保护与修缮</w:t>
            </w:r>
            <w:r>
              <w:rPr>
                <w:rFonts w:hint="eastAsia" w:ascii="Times New Roman" w:hAnsi="Times New Roman" w:eastAsia="宋体" w:cs="Times New Roman"/>
                <w:color w:val="auto"/>
                <w:sz w:val="24"/>
                <w:szCs w:val="24"/>
                <w:highlight w:val="none"/>
                <w:lang w:eastAsia="zh-CN"/>
              </w:rPr>
              <w:t>。</w:t>
            </w:r>
          </w:p>
          <w:p w14:paraId="6409DB2B">
            <w:pPr>
              <w:pStyle w:val="136"/>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jc w:val="both"/>
              <w:textAlignment w:val="baseline"/>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zh-CN" w:eastAsia="zh-CN"/>
              </w:rPr>
              <w:t>工程具体位置见</w:t>
            </w:r>
            <w:r>
              <w:rPr>
                <w:rFonts w:hint="eastAsia" w:ascii="Times New Roman" w:hAnsi="Times New Roman" w:cs="Times New Roman"/>
                <w:color w:val="auto"/>
                <w:sz w:val="24"/>
                <w:szCs w:val="24"/>
                <w:highlight w:val="none"/>
                <w:lang w:val="en-US" w:eastAsia="zh-CN"/>
              </w:rPr>
              <w:t>附图1</w:t>
            </w:r>
            <w:r>
              <w:rPr>
                <w:rFonts w:hint="default" w:ascii="Times New Roman" w:hAnsi="Times New Roman" w:cs="Times New Roman"/>
                <w:color w:val="auto"/>
                <w:sz w:val="24"/>
                <w:szCs w:val="24"/>
                <w:highlight w:val="none"/>
                <w:lang w:val="zh-CN" w:eastAsia="zh-CN"/>
              </w:rPr>
              <w:t>。</w:t>
            </w:r>
          </w:p>
        </w:tc>
      </w:tr>
      <w:tr w14:paraId="28B3D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77" w:type="dxa"/>
            <w:tcBorders>
              <w:top w:val="single" w:color="auto" w:sz="12" w:space="0"/>
              <w:bottom w:val="single" w:color="auto" w:sz="12" w:space="0"/>
            </w:tcBorders>
            <w:noWrap w:val="0"/>
            <w:vAlign w:val="center"/>
          </w:tcPr>
          <w:p w14:paraId="2F258340">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hAnsi="Times New Roman" w:cs="Times New Roman"/>
                <w:b/>
                <w:bCs/>
                <w:color w:val="auto"/>
                <w:sz w:val="24"/>
                <w:szCs w:val="24"/>
                <w:highlight w:val="none"/>
                <w:lang w:val="en-US" w:eastAsia="zh-CN"/>
              </w:rPr>
            </w:pPr>
            <w:r>
              <w:rPr>
                <w:rFonts w:hint="eastAsia" w:hAnsi="Times New Roman" w:cs="Times New Roman"/>
                <w:b/>
                <w:bCs/>
                <w:color w:val="auto"/>
                <w:sz w:val="24"/>
                <w:szCs w:val="24"/>
                <w:highlight w:val="none"/>
                <w:lang w:val="en-US" w:eastAsia="zh-CN"/>
              </w:rPr>
              <w:t>项目组成及规模</w:t>
            </w:r>
          </w:p>
        </w:tc>
        <w:tc>
          <w:tcPr>
            <w:tcW w:w="8704" w:type="dxa"/>
            <w:tcBorders>
              <w:top w:val="single" w:color="auto" w:sz="12" w:space="0"/>
              <w:bottom w:val="single" w:color="auto" w:sz="12" w:space="0"/>
            </w:tcBorders>
            <w:noWrap w:val="0"/>
            <w:vAlign w:val="top"/>
          </w:tcPr>
          <w:p w14:paraId="711A65A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lang w:val="en-US" w:eastAsia="zh-CN"/>
              </w:rPr>
              <w:t>工程内容</w:t>
            </w:r>
          </w:p>
          <w:p w14:paraId="2DA5511B">
            <w:pPr>
              <w:pStyle w:val="136"/>
              <w:keepNext w:val="0"/>
              <w:keepLines w:val="0"/>
              <w:pageBreakBefore w:val="0"/>
              <w:widowControl w:val="0"/>
              <w:kinsoku/>
              <w:wordWrap/>
              <w:overflowPunct/>
              <w:topLinePunct w:val="0"/>
              <w:bidi w:val="0"/>
              <w:adjustRightInd w:val="0"/>
              <w:snapToGrid w:val="0"/>
              <w:spacing w:line="360" w:lineRule="auto"/>
              <w:ind w:left="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本项目工程组成详见下</w:t>
            </w:r>
            <w:r>
              <w:rPr>
                <w:rFonts w:hint="default" w:ascii="Times New Roman" w:hAnsi="Times New Roman" w:cs="Times New Roman"/>
                <w:color w:val="auto"/>
                <w:sz w:val="24"/>
                <w:szCs w:val="24"/>
                <w:highlight w:val="none"/>
                <w:lang w:eastAsia="zh-CN"/>
              </w:rPr>
              <w:t>表</w:t>
            </w:r>
            <w:r>
              <w:rPr>
                <w:rFonts w:hint="default" w:ascii="Times New Roman" w:hAnsi="Times New Roman" w:cs="Times New Roman"/>
                <w:color w:val="auto"/>
                <w:sz w:val="24"/>
                <w:szCs w:val="24"/>
                <w:highlight w:val="none"/>
              </w:rPr>
              <w:t>。</w:t>
            </w:r>
          </w:p>
          <w:p w14:paraId="3829B634">
            <w:pPr>
              <w:keepNext w:val="0"/>
              <w:keepLines w:val="0"/>
              <w:pageBreakBefore w:val="0"/>
              <w:widowControl w:val="0"/>
              <w:tabs>
                <w:tab w:val="left" w:pos="4065"/>
              </w:tabs>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b/>
                <w:bCs/>
                <w:color w:val="auto"/>
                <w:kern w:val="24"/>
                <w:sz w:val="24"/>
                <w:szCs w:val="24"/>
                <w:highlight w:val="none"/>
              </w:rPr>
            </w:pPr>
            <w:r>
              <w:rPr>
                <w:rFonts w:hint="default" w:ascii="Times New Roman" w:hAnsi="Times New Roman" w:cs="Times New Roman"/>
                <w:b/>
                <w:bCs/>
                <w:color w:val="auto"/>
                <w:kern w:val="24"/>
                <w:sz w:val="24"/>
                <w:szCs w:val="24"/>
                <w:highlight w:val="none"/>
              </w:rPr>
              <w:t>表</w:t>
            </w:r>
            <w:r>
              <w:rPr>
                <w:rFonts w:hint="eastAsia" w:ascii="Times New Roman" w:hAnsi="Times New Roman" w:cs="Times New Roman"/>
                <w:b/>
                <w:bCs/>
                <w:color w:val="auto"/>
                <w:kern w:val="24"/>
                <w:sz w:val="24"/>
                <w:szCs w:val="24"/>
                <w:highlight w:val="none"/>
                <w:lang w:val="en-US" w:eastAsia="zh-CN"/>
              </w:rPr>
              <w:t>2-1</w:t>
            </w:r>
            <w:r>
              <w:rPr>
                <w:rFonts w:hint="default" w:ascii="Times New Roman" w:hAnsi="Times New Roman" w:cs="Times New Roman"/>
                <w:b/>
                <w:bCs/>
                <w:color w:val="auto"/>
                <w:kern w:val="24"/>
                <w:sz w:val="24"/>
                <w:szCs w:val="24"/>
                <w:highlight w:val="none"/>
              </w:rPr>
              <w:t xml:space="preserve"> 项目组成一览表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36"/>
              <w:gridCol w:w="6316"/>
            </w:tblGrid>
            <w:tr w14:paraId="0273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4" w:type="pct"/>
                  <w:gridSpan w:val="2"/>
                  <w:tcBorders>
                    <w:tl2br w:val="nil"/>
                    <w:tr2bl w:val="nil"/>
                  </w:tcBorders>
                  <w:noWrap w:val="0"/>
                  <w:vAlign w:val="center"/>
                </w:tcPr>
                <w:p w14:paraId="7F97BFDA">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项目</w:t>
                  </w:r>
                </w:p>
              </w:tc>
              <w:tc>
                <w:tcPr>
                  <w:tcW w:w="3725" w:type="pct"/>
                  <w:tcBorders>
                    <w:tl2br w:val="nil"/>
                    <w:tr2bl w:val="nil"/>
                  </w:tcBorders>
                  <w:noWrap w:val="0"/>
                  <w:vAlign w:val="center"/>
                </w:tcPr>
                <w:p w14:paraId="1A37D40A">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主要建设内容</w:t>
                  </w:r>
                </w:p>
              </w:tc>
            </w:tr>
            <w:tr w14:paraId="76B1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 w:type="pct"/>
                  <w:vMerge w:val="restart"/>
                  <w:tcBorders>
                    <w:tl2br w:val="nil"/>
                    <w:tr2bl w:val="nil"/>
                  </w:tcBorders>
                  <w:noWrap w:val="0"/>
                  <w:vAlign w:val="center"/>
                </w:tcPr>
                <w:p w14:paraId="7CD3E097">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主体工程</w:t>
                  </w:r>
                </w:p>
              </w:tc>
              <w:tc>
                <w:tcPr>
                  <w:tcW w:w="964" w:type="pct"/>
                  <w:tcBorders>
                    <w:tl2br w:val="nil"/>
                    <w:tr2bl w:val="nil"/>
                  </w:tcBorders>
                  <w:noWrap w:val="0"/>
                  <w:vAlign w:val="center"/>
                </w:tcPr>
                <w:p w14:paraId="19A17106">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全域生态基底修复与清理工程</w:t>
                  </w:r>
                </w:p>
              </w:tc>
              <w:tc>
                <w:tcPr>
                  <w:tcW w:w="3725" w:type="pct"/>
                  <w:tcBorders>
                    <w:tl2br w:val="nil"/>
                    <w:tr2bl w:val="nil"/>
                  </w:tcBorders>
                  <w:noWrap w:val="0"/>
                  <w:vAlign w:val="center"/>
                </w:tcPr>
                <w:p w14:paraId="0C86DC19">
                  <w:pPr>
                    <w:pStyle w:val="136"/>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对太白湖22km</w:t>
                  </w:r>
                  <w:r>
                    <w:rPr>
                      <w:rFonts w:hint="eastAsia"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superscript"/>
                    </w:rPr>
                    <w:t xml:space="preserve"> </w:t>
                  </w:r>
                  <w:r>
                    <w:rPr>
                      <w:rFonts w:hint="default" w:ascii="Times New Roman" w:hAnsi="Times New Roman" w:eastAsia="宋体" w:cs="Times New Roman"/>
                      <w:color w:val="auto"/>
                      <w:sz w:val="21"/>
                      <w:szCs w:val="21"/>
                      <w:highlight w:val="none"/>
                    </w:rPr>
                    <w:t>全域（含16km</w:t>
                  </w:r>
                  <w:r>
                    <w:rPr>
                      <w:rFonts w:hint="eastAsia"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superscript"/>
                    </w:rPr>
                    <w:t xml:space="preserve"> </w:t>
                  </w:r>
                  <w:r>
                    <w:rPr>
                      <w:rFonts w:hint="default" w:ascii="Times New Roman" w:hAnsi="Times New Roman" w:eastAsia="宋体" w:cs="Times New Roman"/>
                      <w:color w:val="auto"/>
                      <w:sz w:val="21"/>
                      <w:szCs w:val="21"/>
                      <w:highlight w:val="none"/>
                    </w:rPr>
                    <w:t>水域）开展生态系统保护与修缮，清理淤泥中带菌残败荷花及周边入侵性芦苇、杂草共 8000 亩，消除内源污染，恢复湖泊自然基底条件。</w:t>
                  </w:r>
                </w:p>
              </w:tc>
            </w:tr>
            <w:tr w14:paraId="6FEA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09" w:type="pct"/>
                  <w:vMerge w:val="continue"/>
                  <w:tcBorders>
                    <w:tl2br w:val="nil"/>
                    <w:tr2bl w:val="nil"/>
                  </w:tcBorders>
                  <w:noWrap w:val="0"/>
                  <w:vAlign w:val="center"/>
                </w:tcPr>
                <w:p w14:paraId="2CC87DD6">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tc>
              <w:tc>
                <w:tcPr>
                  <w:tcW w:w="964" w:type="pct"/>
                  <w:tcBorders>
                    <w:tl2br w:val="nil"/>
                    <w:tr2bl w:val="nil"/>
                  </w:tcBorders>
                  <w:noWrap w:val="0"/>
                  <w:vAlign w:val="center"/>
                </w:tcPr>
                <w:p w14:paraId="079E820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环湖陆域生态环境治理工程</w:t>
                  </w:r>
                </w:p>
              </w:tc>
              <w:tc>
                <w:tcPr>
                  <w:tcW w:w="3725" w:type="pct"/>
                  <w:tcBorders>
                    <w:tl2br w:val="nil"/>
                    <w:tr2bl w:val="nil"/>
                  </w:tcBorders>
                  <w:noWrap w:val="0"/>
                  <w:vAlign w:val="center"/>
                </w:tcPr>
                <w:p w14:paraId="476E5C45">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 xml:space="preserve">治理范围包括环湖浅滩湿地带800亩、西侧生态涵养林带600 亩、东侧农业衔接区600亩，与水生态治理区域无缝衔接，实现 </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水陆统筹</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rPr>
                    <w:t>补植12000 株枯死树木、修复1500000m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rPr>
                    <w:t>草坪秃斑，重构陆域绿色生态屏障。</w:t>
                  </w:r>
                </w:p>
              </w:tc>
            </w:tr>
            <w:tr w14:paraId="41E3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09" w:type="pct"/>
                  <w:vMerge w:val="continue"/>
                  <w:tcBorders>
                    <w:tl2br w:val="nil"/>
                    <w:tr2bl w:val="nil"/>
                  </w:tcBorders>
                  <w:noWrap w:val="0"/>
                  <w:vAlign w:val="center"/>
                </w:tcPr>
                <w:p w14:paraId="69D96B72">
                  <w:pPr>
                    <w:keepNext w:val="0"/>
                    <w:keepLines w:val="0"/>
                    <w:pageBreakBefore w:val="0"/>
                    <w:widowControl w:val="0"/>
                    <w:kinsoku/>
                    <w:wordWrap/>
                    <w:overflowPunct/>
                    <w:topLinePunct w:val="0"/>
                    <w:bidi w:val="0"/>
                    <w:adjustRightInd w:val="0"/>
                    <w:snapToGrid w:val="0"/>
                    <w:spacing w:line="240" w:lineRule="auto"/>
                    <w:ind w:left="0" w:firstLine="0" w:firstLineChars="0"/>
                    <w:jc w:val="both"/>
                    <w:textAlignment w:val="auto"/>
                    <w:rPr>
                      <w:color w:val="auto"/>
                      <w:highlight w:val="none"/>
                    </w:rPr>
                  </w:pPr>
                </w:p>
              </w:tc>
              <w:tc>
                <w:tcPr>
                  <w:tcW w:w="964" w:type="pct"/>
                  <w:tcBorders>
                    <w:tl2br w:val="nil"/>
                    <w:tr2bl w:val="nil"/>
                  </w:tcBorders>
                  <w:noWrap w:val="0"/>
                  <w:vAlign w:val="center"/>
                </w:tcPr>
                <w:p w14:paraId="155ABAFE">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环湖陆域生态环境治理</w:t>
                  </w:r>
                </w:p>
              </w:tc>
              <w:tc>
                <w:tcPr>
                  <w:tcW w:w="3725" w:type="pct"/>
                  <w:tcBorders>
                    <w:tl2br w:val="nil"/>
                    <w:tr2bl w:val="nil"/>
                  </w:tcBorders>
                  <w:noWrap w:val="0"/>
                  <w:vAlign w:val="center"/>
                </w:tcPr>
                <w:p w14:paraId="7141DED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开展水质净化工程，补植太空莲36号5000亩、微山湖红荷3000 亩，重构稳定水生植被群落；种植其他水生植物50万</w:t>
                  </w:r>
                  <w:r>
                    <w:rPr>
                      <w:rFonts w:hint="default"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superscript"/>
                    </w:rPr>
                    <w:t xml:space="preserve"> </w:t>
                  </w:r>
                  <w:r>
                    <w:rPr>
                      <w:rFonts w:hint="default" w:ascii="Times New Roman" w:hAnsi="Times New Roman" w:eastAsia="宋体" w:cs="Times New Roman"/>
                      <w:color w:val="auto"/>
                      <w:sz w:val="21"/>
                      <w:szCs w:val="21"/>
                      <w:highlight w:val="none"/>
                      <w:lang w:val="en-US" w:eastAsia="zh-CN"/>
                    </w:rPr>
                    <w:t>，同步搭建2个5000</w:t>
                  </w:r>
                  <w:r>
                    <w:rPr>
                      <w:rFonts w:hint="default"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superscript"/>
                    </w:rPr>
                    <w:t xml:space="preserve"> </w:t>
                  </w:r>
                  <w:r>
                    <w:rPr>
                      <w:rFonts w:hint="default" w:ascii="Times New Roman" w:hAnsi="Times New Roman" w:eastAsia="宋体" w:cs="Times New Roman"/>
                      <w:color w:val="auto"/>
                      <w:sz w:val="21"/>
                      <w:szCs w:val="21"/>
                      <w:highlight w:val="none"/>
                      <w:lang w:val="en-US" w:eastAsia="zh-CN"/>
                    </w:rPr>
                    <w:t>浮筒生产平台、布设30个浮筒型水质监测设备，实现水生态动态监管。</w:t>
                  </w:r>
                </w:p>
              </w:tc>
            </w:tr>
            <w:tr w14:paraId="2789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09" w:type="pct"/>
                  <w:vMerge w:val="continue"/>
                  <w:tcBorders>
                    <w:tl2br w:val="nil"/>
                    <w:tr2bl w:val="nil"/>
                  </w:tcBorders>
                  <w:noWrap w:val="0"/>
                  <w:vAlign w:val="center"/>
                </w:tcPr>
                <w:p w14:paraId="7DA330EB">
                  <w:pPr>
                    <w:keepNext w:val="0"/>
                    <w:keepLines w:val="0"/>
                    <w:pageBreakBefore w:val="0"/>
                    <w:widowControl w:val="0"/>
                    <w:kinsoku/>
                    <w:wordWrap/>
                    <w:overflowPunct/>
                    <w:topLinePunct w:val="0"/>
                    <w:bidi w:val="0"/>
                    <w:adjustRightInd w:val="0"/>
                    <w:snapToGrid w:val="0"/>
                    <w:spacing w:line="240" w:lineRule="auto"/>
                    <w:ind w:left="0" w:firstLine="0" w:firstLineChars="0"/>
                    <w:jc w:val="both"/>
                    <w:textAlignment w:val="auto"/>
                    <w:rPr>
                      <w:color w:val="auto"/>
                      <w:highlight w:val="none"/>
                    </w:rPr>
                  </w:pPr>
                </w:p>
              </w:tc>
              <w:tc>
                <w:tcPr>
                  <w:tcW w:w="964" w:type="pct"/>
                  <w:tcBorders>
                    <w:tl2br w:val="nil"/>
                    <w:tr2bl w:val="nil"/>
                  </w:tcBorders>
                  <w:noWrap w:val="0"/>
                  <w:vAlign w:val="center"/>
                </w:tcPr>
                <w:p w14:paraId="62670FC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rPr>
                  </w:pPr>
                  <w:r>
                    <w:rPr>
                      <w:rFonts w:hint="default" w:ascii="Times New Roman" w:hAnsi="Times New Roman" w:eastAsia="宋体" w:cs="Times New Roman"/>
                      <w:b w:val="0"/>
                      <w:bCs/>
                      <w:color w:val="auto"/>
                      <w:kern w:val="2"/>
                      <w:sz w:val="21"/>
                      <w:szCs w:val="21"/>
                      <w:highlight w:val="none"/>
                      <w:lang w:val="en-US" w:eastAsia="zh-CN"/>
                    </w:rPr>
                    <w:t>生态净水型水产生态调控工程</w:t>
                  </w:r>
                </w:p>
              </w:tc>
              <w:tc>
                <w:tcPr>
                  <w:tcW w:w="3725" w:type="pct"/>
                  <w:tcBorders>
                    <w:tl2br w:val="nil"/>
                    <w:tr2bl w:val="nil"/>
                  </w:tcBorders>
                  <w:noWrap w:val="0"/>
                  <w:vAlign w:val="center"/>
                </w:tcPr>
                <w:p w14:paraId="118473B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合理购置渔业生产配套设备，在水域投放银鱼、南美白对虾等生态净水型水产，通过生物调控提升水体自净能力。</w:t>
                  </w:r>
                </w:p>
              </w:tc>
            </w:tr>
            <w:tr w14:paraId="2799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74" w:type="pct"/>
                  <w:gridSpan w:val="2"/>
                  <w:tcBorders>
                    <w:tl2br w:val="nil"/>
                    <w:tr2bl w:val="nil"/>
                  </w:tcBorders>
                  <w:noWrap w:val="0"/>
                  <w:vAlign w:val="center"/>
                </w:tcPr>
                <w:p w14:paraId="6973463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配套工程</w:t>
                  </w:r>
                </w:p>
              </w:tc>
              <w:tc>
                <w:tcPr>
                  <w:tcW w:w="3725" w:type="pct"/>
                  <w:tcBorders>
                    <w:tl2br w:val="nil"/>
                    <w:tr2bl w:val="nil"/>
                  </w:tcBorders>
                  <w:noWrap w:val="0"/>
                  <w:vAlign w:val="center"/>
                </w:tcPr>
                <w:p w14:paraId="2A21635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改造配套用房1500m</w:t>
                  </w:r>
                  <w:r>
                    <w:rPr>
                      <w:rFonts w:hint="eastAsia"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superscript"/>
                    </w:rPr>
                    <w:t xml:space="preserve"> </w:t>
                  </w:r>
                  <w:r>
                    <w:rPr>
                      <w:rFonts w:hint="default" w:ascii="Times New Roman" w:hAnsi="Times New Roman" w:eastAsia="宋体" w:cs="Times New Roman"/>
                      <w:color w:val="auto"/>
                      <w:sz w:val="21"/>
                      <w:szCs w:val="21"/>
                      <w:highlight w:val="none"/>
                    </w:rPr>
                    <w:t>，疏浚生产</w:t>
                  </w:r>
                  <w:r>
                    <w:rPr>
                      <w:rFonts w:hint="eastAsia" w:ascii="Times New Roman" w:hAnsi="Times New Roman" w:eastAsia="宋体" w:cs="Times New Roman"/>
                      <w:color w:val="auto"/>
                      <w:sz w:val="21"/>
                      <w:szCs w:val="21"/>
                      <w:highlight w:val="none"/>
                      <w:lang w:val="en-US" w:eastAsia="zh-CN"/>
                    </w:rPr>
                    <w:t>航道</w:t>
                  </w:r>
                  <w:r>
                    <w:rPr>
                      <w:rFonts w:hint="default" w:ascii="Times New Roman" w:hAnsi="Times New Roman" w:eastAsia="宋体" w:cs="Times New Roman"/>
                      <w:color w:val="auto"/>
                      <w:sz w:val="21"/>
                      <w:szCs w:val="21"/>
                      <w:highlight w:val="none"/>
                    </w:rPr>
                    <w:t>5K</w:t>
                  </w:r>
                  <w:r>
                    <w:rPr>
                      <w:rFonts w:hint="eastAsia"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rPr>
                    <w:t>；提升改造生产路 10K</w:t>
                  </w:r>
                  <w:r>
                    <w:rPr>
                      <w:rFonts w:hint="eastAsia"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rPr>
                    <w:t>，开展区域电力设施及线路改造，升级维护监控设备。</w:t>
                  </w:r>
                </w:p>
              </w:tc>
            </w:tr>
            <w:tr w14:paraId="3D44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 w:type="pct"/>
                  <w:vMerge w:val="restart"/>
                  <w:tcBorders>
                    <w:tl2br w:val="nil"/>
                    <w:tr2bl w:val="nil"/>
                  </w:tcBorders>
                  <w:noWrap w:val="0"/>
                  <w:vAlign w:val="center"/>
                </w:tcPr>
                <w:p w14:paraId="37E60782">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公用工程</w:t>
                  </w:r>
                </w:p>
              </w:tc>
              <w:tc>
                <w:tcPr>
                  <w:tcW w:w="964" w:type="pct"/>
                  <w:tcBorders>
                    <w:tl2br w:val="nil"/>
                    <w:tr2bl w:val="nil"/>
                  </w:tcBorders>
                  <w:noWrap w:val="0"/>
                  <w:vAlign w:val="center"/>
                </w:tcPr>
                <w:p w14:paraId="59C8C843">
                  <w:pPr>
                    <w:pStyle w:val="129"/>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给水</w:t>
                  </w:r>
                </w:p>
              </w:tc>
              <w:tc>
                <w:tcPr>
                  <w:tcW w:w="3725" w:type="pct"/>
                  <w:tcBorders>
                    <w:tl2br w:val="nil"/>
                    <w:tr2bl w:val="nil"/>
                  </w:tcBorders>
                  <w:noWrap w:val="0"/>
                  <w:vAlign w:val="center"/>
                </w:tcPr>
                <w:p w14:paraId="26F0A99F">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工程附近水源丰富，施工用水</w:t>
                  </w:r>
                  <w:r>
                    <w:rPr>
                      <w:rFonts w:hint="default" w:ascii="Times New Roman" w:hAnsi="Times New Roman" w:eastAsia="宋体"/>
                      <w:caps w:val="0"/>
                      <w:color w:val="auto"/>
                      <w:sz w:val="21"/>
                      <w:szCs w:val="21"/>
                      <w:highlight w:val="none"/>
                      <w:lang w:val="en-US" w:eastAsia="zh-CN"/>
                    </w:rPr>
                    <w:t>从工程区附近符合施工水质要求的河道中抽取</w:t>
                  </w:r>
                  <w:r>
                    <w:rPr>
                      <w:rFonts w:hint="eastAsia" w:ascii="Times New Roman" w:hAnsi="Times New Roman" w:eastAsia="宋体"/>
                      <w:caps w:val="0"/>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生活用水为卫生设施用水，使用附近公共设施</w:t>
                  </w:r>
                  <w:r>
                    <w:rPr>
                      <w:rFonts w:hint="eastAsia" w:ascii="Times New Roman" w:hAnsi="Times New Roman" w:eastAsia="宋体" w:cs="Times New Roman"/>
                      <w:color w:val="auto"/>
                      <w:sz w:val="21"/>
                      <w:szCs w:val="21"/>
                      <w:highlight w:val="none"/>
                      <w:lang w:val="en-US" w:eastAsia="zh-CN"/>
                    </w:rPr>
                    <w:t>。</w:t>
                  </w:r>
                </w:p>
              </w:tc>
            </w:tr>
            <w:tr w14:paraId="0B35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 w:type="pct"/>
                  <w:vMerge w:val="continue"/>
                  <w:tcBorders>
                    <w:tl2br w:val="nil"/>
                    <w:tr2bl w:val="nil"/>
                  </w:tcBorders>
                  <w:noWrap w:val="0"/>
                  <w:vAlign w:val="center"/>
                </w:tcPr>
                <w:p w14:paraId="6FCCE780">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tc>
              <w:tc>
                <w:tcPr>
                  <w:tcW w:w="964" w:type="pct"/>
                  <w:tcBorders>
                    <w:tl2br w:val="nil"/>
                    <w:tr2bl w:val="nil"/>
                  </w:tcBorders>
                  <w:noWrap w:val="0"/>
                  <w:vAlign w:val="center"/>
                </w:tcPr>
                <w:p w14:paraId="06D8EF22">
                  <w:pPr>
                    <w:pStyle w:val="129"/>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排水</w:t>
                  </w:r>
                </w:p>
              </w:tc>
              <w:tc>
                <w:tcPr>
                  <w:tcW w:w="3725" w:type="pct"/>
                  <w:tcBorders>
                    <w:tl2br w:val="nil"/>
                    <w:tr2bl w:val="nil"/>
                  </w:tcBorders>
                  <w:noWrap w:val="0"/>
                  <w:vAlign w:val="center"/>
                </w:tcPr>
                <w:p w14:paraId="42FD15BF">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eastAsia"/>
                      <w:color w:val="auto"/>
                      <w:highlight w:val="none"/>
                      <w:lang w:eastAsia="zh-CN"/>
                    </w:rPr>
                  </w:pPr>
                  <w:r>
                    <w:rPr>
                      <w:rFonts w:hint="eastAsia"/>
                      <w:color w:val="auto"/>
                      <w:highlight w:val="none"/>
                      <w:lang w:val="en-US" w:eastAsia="zh-CN"/>
                    </w:rPr>
                    <w:t>施工</w:t>
                  </w:r>
                  <w:r>
                    <w:rPr>
                      <w:rFonts w:hint="default"/>
                      <w:color w:val="auto"/>
                      <w:highlight w:val="none"/>
                    </w:rPr>
                    <w:t>废水经</w:t>
                  </w:r>
                  <w:r>
                    <w:rPr>
                      <w:rFonts w:hint="eastAsia"/>
                      <w:color w:val="auto"/>
                      <w:highlight w:val="none"/>
                      <w:lang w:val="en-US" w:eastAsia="zh-CN"/>
                    </w:rPr>
                    <w:t>临时沉淀池处理</w:t>
                  </w:r>
                  <w:r>
                    <w:rPr>
                      <w:rFonts w:hint="default"/>
                      <w:color w:val="auto"/>
                      <w:highlight w:val="none"/>
                    </w:rPr>
                    <w:t>后</w:t>
                  </w:r>
                  <w:r>
                    <w:rPr>
                      <w:rFonts w:hint="eastAsia"/>
                      <w:color w:val="auto"/>
                      <w:highlight w:val="none"/>
                      <w:lang w:val="en-US" w:eastAsia="zh-CN"/>
                    </w:rPr>
                    <w:t>全部</w:t>
                  </w:r>
                  <w:r>
                    <w:rPr>
                      <w:rFonts w:hint="default"/>
                      <w:color w:val="auto"/>
                      <w:highlight w:val="none"/>
                    </w:rPr>
                    <w:t>用于建筑工地洒水防尘</w:t>
                  </w:r>
                  <w:r>
                    <w:rPr>
                      <w:rFonts w:hint="eastAsia"/>
                      <w:color w:val="auto"/>
                      <w:highlight w:val="none"/>
                      <w:lang w:eastAsia="zh-CN"/>
                    </w:rPr>
                    <w:t>；</w:t>
                  </w:r>
                </w:p>
                <w:p w14:paraId="0E4157F3">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both"/>
                    <w:textAlignment w:val="auto"/>
                    <w:rPr>
                      <w:rFonts w:hint="default"/>
                      <w:color w:val="auto"/>
                      <w:highlight w:val="none"/>
                      <w:lang w:eastAsia="zh-CN"/>
                    </w:rPr>
                  </w:pPr>
                  <w:r>
                    <w:rPr>
                      <w:rFonts w:hint="eastAsia"/>
                      <w:color w:val="auto"/>
                      <w:highlight w:val="none"/>
                      <w:lang w:eastAsia="zh-CN"/>
                    </w:rPr>
                    <w:t>施工期生活污水依托周边公共卫生系统，定期环卫清运。</w:t>
                  </w:r>
                </w:p>
              </w:tc>
            </w:tr>
            <w:tr w14:paraId="0D2B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09" w:type="pct"/>
                  <w:vMerge w:val="continue"/>
                  <w:tcBorders>
                    <w:tl2br w:val="nil"/>
                    <w:tr2bl w:val="nil"/>
                  </w:tcBorders>
                  <w:noWrap w:val="0"/>
                  <w:vAlign w:val="center"/>
                </w:tcPr>
                <w:p w14:paraId="6378AD27">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tc>
              <w:tc>
                <w:tcPr>
                  <w:tcW w:w="964" w:type="pct"/>
                  <w:tcBorders>
                    <w:tl2br w:val="nil"/>
                    <w:tr2bl w:val="nil"/>
                  </w:tcBorders>
                  <w:noWrap w:val="0"/>
                  <w:vAlign w:val="center"/>
                </w:tcPr>
                <w:p w14:paraId="08959642">
                  <w:pPr>
                    <w:pStyle w:val="129"/>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供电</w:t>
                  </w:r>
                </w:p>
              </w:tc>
              <w:tc>
                <w:tcPr>
                  <w:tcW w:w="3725" w:type="pct"/>
                  <w:tcBorders>
                    <w:tl2br w:val="nil"/>
                    <w:tr2bl w:val="nil"/>
                  </w:tcBorders>
                  <w:noWrap w:val="0"/>
                  <w:vAlign w:val="center"/>
                </w:tcPr>
                <w:p w14:paraId="797CA4E9">
                  <w:pPr>
                    <w:keepNext w:val="0"/>
                    <w:keepLines w:val="0"/>
                    <w:pageBreakBefore w:val="0"/>
                    <w:widowControl w:val="0"/>
                    <w:kinsoku/>
                    <w:wordWrap/>
                    <w:overflowPunct/>
                    <w:topLinePunct w:val="0"/>
                    <w:bidi w:val="0"/>
                    <w:adjustRightInd w:val="0"/>
                    <w:snapToGrid w:val="0"/>
                    <w:spacing w:line="240" w:lineRule="auto"/>
                    <w:ind w:left="0" w:leftChars="0" w:firstLine="0" w:firstLineChars="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用电由附近供电线路接入</w:t>
                  </w:r>
                  <w:r>
                    <w:rPr>
                      <w:rFonts w:hint="eastAsia" w:ascii="Times New Roman" w:hAnsi="Times New Roman" w:cs="Times New Roman"/>
                      <w:color w:val="auto"/>
                      <w:sz w:val="21"/>
                      <w:szCs w:val="21"/>
                      <w:highlight w:val="none"/>
                      <w:lang w:eastAsia="zh-CN"/>
                    </w:rPr>
                    <w:t>。</w:t>
                  </w:r>
                </w:p>
              </w:tc>
            </w:tr>
            <w:tr w14:paraId="1949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09" w:type="pct"/>
                  <w:vMerge w:val="restart"/>
                  <w:tcBorders>
                    <w:tl2br w:val="nil"/>
                    <w:tr2bl w:val="nil"/>
                  </w:tcBorders>
                  <w:noWrap w:val="0"/>
                  <w:vAlign w:val="center"/>
                </w:tcPr>
                <w:p w14:paraId="71AF7DCE">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临时工程</w:t>
                  </w:r>
                </w:p>
              </w:tc>
              <w:tc>
                <w:tcPr>
                  <w:tcW w:w="964" w:type="pct"/>
                  <w:tcBorders>
                    <w:tl2br w:val="nil"/>
                    <w:tr2bl w:val="nil"/>
                  </w:tcBorders>
                  <w:noWrap w:val="0"/>
                  <w:vAlign w:val="center"/>
                </w:tcPr>
                <w:p w14:paraId="7E1D81ED">
                  <w:pPr>
                    <w:pStyle w:val="129"/>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施工便道</w:t>
                  </w:r>
                </w:p>
              </w:tc>
              <w:tc>
                <w:tcPr>
                  <w:tcW w:w="3725" w:type="pct"/>
                  <w:tcBorders>
                    <w:tl2br w:val="nil"/>
                    <w:tr2bl w:val="nil"/>
                  </w:tcBorders>
                  <w:noWrap w:val="0"/>
                  <w:vAlign w:val="center"/>
                </w:tcPr>
                <w:p w14:paraId="27485DE9">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both"/>
                    <w:textAlignment w:val="auto"/>
                    <w:rPr>
                      <w:rFonts w:hint="default"/>
                      <w:color w:val="auto"/>
                      <w:highlight w:val="none"/>
                      <w:lang w:val="zh-CN"/>
                    </w:rPr>
                  </w:pPr>
                  <w:r>
                    <w:rPr>
                      <w:rFonts w:hint="eastAsia" w:ascii="Times New Roman" w:hAnsi="Times New Roman" w:eastAsia="宋体" w:cs="Times New Roman"/>
                      <w:color w:val="auto"/>
                      <w:highlight w:val="none"/>
                      <w:lang w:val="en-US" w:eastAsia="zh-CN"/>
                    </w:rPr>
                    <w:t>依托现有环湖步道作为核心作业通道，在植被修复区、监测设施区增设3处临时作业入口，避免新增通道对生态空间的扰动。不新增设施工便道。</w:t>
                  </w:r>
                </w:p>
              </w:tc>
            </w:tr>
            <w:tr w14:paraId="3F84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09" w:type="pct"/>
                  <w:vMerge w:val="continue"/>
                  <w:tcBorders>
                    <w:tl2br w:val="nil"/>
                    <w:tr2bl w:val="nil"/>
                  </w:tcBorders>
                  <w:noWrap w:val="0"/>
                  <w:vAlign w:val="center"/>
                </w:tcPr>
                <w:p w14:paraId="2DB6F6BB">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tc>
              <w:tc>
                <w:tcPr>
                  <w:tcW w:w="964" w:type="pct"/>
                  <w:tcBorders>
                    <w:tl2br w:val="nil"/>
                    <w:tr2bl w:val="nil"/>
                  </w:tcBorders>
                  <w:noWrap w:val="0"/>
                  <w:vAlign w:val="center"/>
                </w:tcPr>
                <w:p w14:paraId="0F83F3FE">
                  <w:pPr>
                    <w:pStyle w:val="129"/>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临时设施</w:t>
                  </w:r>
                </w:p>
              </w:tc>
              <w:tc>
                <w:tcPr>
                  <w:tcW w:w="3725" w:type="pct"/>
                  <w:tcBorders>
                    <w:tl2br w:val="nil"/>
                    <w:tr2bl w:val="nil"/>
                  </w:tcBorders>
                  <w:noWrap w:val="0"/>
                  <w:vAlign w:val="center"/>
                </w:tcPr>
                <w:p w14:paraId="401888F2">
                  <w:pPr>
                    <w:keepNext w:val="0"/>
                    <w:keepLines w:val="0"/>
                    <w:pageBreakBefore w:val="0"/>
                    <w:widowControl w:val="0"/>
                    <w:kinsoku/>
                    <w:wordWrap/>
                    <w:overflowPunct/>
                    <w:topLinePunct w:val="0"/>
                    <w:bidi w:val="0"/>
                    <w:adjustRightInd w:val="0"/>
                    <w:snapToGrid w:val="0"/>
                    <w:spacing w:line="240" w:lineRule="auto"/>
                    <w:ind w:left="0" w:leftChars="0"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设2处临时机械停放场，占地面积2000m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；不单设生活区。</w:t>
                  </w:r>
                </w:p>
              </w:tc>
            </w:tr>
            <w:tr w14:paraId="0A64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309" w:type="pct"/>
                  <w:vMerge w:val="continue"/>
                  <w:tcBorders>
                    <w:tl2br w:val="nil"/>
                    <w:tr2bl w:val="nil"/>
                  </w:tcBorders>
                  <w:noWrap w:val="0"/>
                  <w:vAlign w:val="center"/>
                </w:tcPr>
                <w:p w14:paraId="05D44FA7">
                  <w:pPr>
                    <w:keepNext w:val="0"/>
                    <w:keepLines w:val="0"/>
                    <w:pageBreakBefore w:val="0"/>
                    <w:widowControl w:val="0"/>
                    <w:kinsoku/>
                    <w:wordWrap/>
                    <w:overflowPunct/>
                    <w:topLinePunct w:val="0"/>
                    <w:bidi w:val="0"/>
                    <w:adjustRightInd w:val="0"/>
                    <w:snapToGrid w:val="0"/>
                    <w:spacing w:line="240" w:lineRule="auto"/>
                    <w:ind w:left="0" w:leftChars="0" w:firstLine="0" w:firstLineChars="0"/>
                    <w:textAlignment w:val="auto"/>
                    <w:rPr>
                      <w:color w:val="auto"/>
                      <w:highlight w:val="none"/>
                    </w:rPr>
                  </w:pPr>
                </w:p>
              </w:tc>
              <w:tc>
                <w:tcPr>
                  <w:tcW w:w="964" w:type="pct"/>
                  <w:tcBorders>
                    <w:tl2br w:val="nil"/>
                    <w:tr2bl w:val="nil"/>
                  </w:tcBorders>
                  <w:shd w:val="clear" w:color="auto" w:fill="auto"/>
                  <w:noWrap w:val="0"/>
                  <w:vAlign w:val="center"/>
                </w:tcPr>
                <w:p w14:paraId="0013A5DB">
                  <w:pPr>
                    <w:pStyle w:val="29"/>
                    <w:keepNext w:val="0"/>
                    <w:keepLines w:val="0"/>
                    <w:pageBreakBefore w:val="0"/>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eastAsia" w:ascii="Times New Roman" w:hAnsi="Times New Roman" w:eastAsia="宋体" w:cs="Times New Roman"/>
                      <w:caps w:val="0"/>
                      <w:snapToGrid w:val="0"/>
                      <w:color w:val="auto"/>
                      <w:kern w:val="0"/>
                      <w:sz w:val="21"/>
                      <w:szCs w:val="21"/>
                      <w:highlight w:val="none"/>
                      <w:lang w:val="en-US" w:eastAsia="zh-CN" w:bidi="ar-SA"/>
                    </w:rPr>
                  </w:pPr>
                  <w:r>
                    <w:rPr>
                      <w:rFonts w:hint="eastAsia" w:ascii="Times New Roman" w:hAnsi="Times New Roman" w:eastAsia="宋体"/>
                      <w:caps w:val="0"/>
                      <w:color w:val="auto"/>
                      <w:sz w:val="21"/>
                      <w:szCs w:val="21"/>
                      <w:highlight w:val="none"/>
                      <w:lang w:val="en-US" w:eastAsia="zh-CN"/>
                    </w:rPr>
                    <w:t>施工材料临时堆放区</w:t>
                  </w:r>
                </w:p>
              </w:tc>
              <w:tc>
                <w:tcPr>
                  <w:tcW w:w="3725" w:type="pct"/>
                  <w:tcBorders>
                    <w:tl2br w:val="nil"/>
                    <w:tr2bl w:val="nil"/>
                  </w:tcBorders>
                  <w:shd w:val="clear" w:color="auto" w:fill="auto"/>
                  <w:noWrap w:val="0"/>
                  <w:vAlign w:val="center"/>
                </w:tcPr>
                <w:p w14:paraId="71254FD9">
                  <w:pPr>
                    <w:pStyle w:val="29"/>
                    <w:keepNext w:val="0"/>
                    <w:keepLines w:val="0"/>
                    <w:pageBreakBefore w:val="0"/>
                    <w:kinsoku/>
                    <w:wordWrap/>
                    <w:overflowPunct/>
                    <w:topLinePunct w:val="0"/>
                    <w:autoSpaceDE/>
                    <w:autoSpaceDN/>
                    <w:bidi w:val="0"/>
                    <w:adjustRightInd/>
                    <w:snapToGrid w:val="0"/>
                    <w:spacing w:before="0" w:after="0" w:line="240" w:lineRule="auto"/>
                    <w:ind w:left="0" w:leftChars="0" w:right="0" w:rightChars="0" w:firstLine="0" w:firstLineChars="0"/>
                    <w:jc w:val="both"/>
                    <w:textAlignment w:val="auto"/>
                    <w:rPr>
                      <w:rFonts w:hint="eastAsia" w:ascii="Times New Roman" w:hAnsi="Times New Roman" w:eastAsia="宋体" w:cs="Times New Roman"/>
                      <w:b/>
                      <w:bCs/>
                      <w:caps w:val="0"/>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设4处施工材料临时堆放区，占地面积1000m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w:t>
                  </w:r>
                </w:p>
              </w:tc>
            </w:tr>
            <w:tr w14:paraId="2ECA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309" w:type="pct"/>
                  <w:vMerge w:val="continue"/>
                  <w:tcBorders>
                    <w:tl2br w:val="nil"/>
                    <w:tr2bl w:val="nil"/>
                  </w:tcBorders>
                  <w:noWrap w:val="0"/>
                  <w:vAlign w:val="center"/>
                </w:tcPr>
                <w:p w14:paraId="644CF833">
                  <w:pPr>
                    <w:keepNext w:val="0"/>
                    <w:keepLines w:val="0"/>
                    <w:pageBreakBefore w:val="0"/>
                    <w:widowControl w:val="0"/>
                    <w:kinsoku/>
                    <w:wordWrap/>
                    <w:overflowPunct/>
                    <w:topLinePunct w:val="0"/>
                    <w:bidi w:val="0"/>
                    <w:adjustRightInd w:val="0"/>
                    <w:snapToGrid w:val="0"/>
                    <w:spacing w:line="240" w:lineRule="auto"/>
                    <w:ind w:left="0" w:leftChars="0" w:firstLine="0" w:firstLineChars="0"/>
                    <w:textAlignment w:val="auto"/>
                    <w:rPr>
                      <w:color w:val="auto"/>
                      <w:highlight w:val="none"/>
                    </w:rPr>
                  </w:pPr>
                </w:p>
              </w:tc>
              <w:tc>
                <w:tcPr>
                  <w:tcW w:w="964" w:type="pct"/>
                  <w:tcBorders>
                    <w:tl2br w:val="nil"/>
                    <w:tr2bl w:val="nil"/>
                  </w:tcBorders>
                  <w:noWrap w:val="0"/>
                  <w:vAlign w:val="center"/>
                </w:tcPr>
                <w:p w14:paraId="5C7FDE54">
                  <w:pPr>
                    <w:pStyle w:val="29"/>
                    <w:keepNext w:val="0"/>
                    <w:keepLines w:val="0"/>
                    <w:pageBreakBefore w:val="0"/>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eastAsia="宋体"/>
                      <w:caps w:val="0"/>
                      <w:snapToGrid w:val="0"/>
                      <w:color w:val="auto"/>
                      <w:kern w:val="0"/>
                      <w:sz w:val="21"/>
                      <w:szCs w:val="21"/>
                      <w:highlight w:val="none"/>
                      <w:lang w:val="en-US" w:eastAsia="zh-CN" w:bidi="ar-SA"/>
                    </w:rPr>
                  </w:pPr>
                  <w:r>
                    <w:rPr>
                      <w:rFonts w:hint="eastAsia" w:hAnsi="Times New Roman"/>
                      <w:caps w:val="0"/>
                      <w:snapToGrid w:val="0"/>
                      <w:color w:val="auto"/>
                      <w:kern w:val="0"/>
                      <w:sz w:val="21"/>
                      <w:szCs w:val="21"/>
                      <w:highlight w:val="none"/>
                      <w:lang w:val="en-US" w:eastAsia="zh-CN" w:bidi="ar-SA"/>
                    </w:rPr>
                    <w:t>临时沉淀池</w:t>
                  </w:r>
                </w:p>
              </w:tc>
              <w:tc>
                <w:tcPr>
                  <w:tcW w:w="3725" w:type="pct"/>
                  <w:tcBorders>
                    <w:tl2br w:val="nil"/>
                    <w:tr2bl w:val="nil"/>
                  </w:tcBorders>
                  <w:noWrap w:val="0"/>
                  <w:vAlign w:val="center"/>
                </w:tcPr>
                <w:p w14:paraId="0C7BC0EB">
                  <w:pPr>
                    <w:pStyle w:val="29"/>
                    <w:keepNext w:val="0"/>
                    <w:keepLines w:val="0"/>
                    <w:pageBreakBefore w:val="0"/>
                    <w:kinsoku/>
                    <w:wordWrap/>
                    <w:overflowPunct/>
                    <w:topLinePunct w:val="0"/>
                    <w:autoSpaceDE/>
                    <w:autoSpaceDN/>
                    <w:bidi w:val="0"/>
                    <w:adjustRightInd/>
                    <w:snapToGrid w:val="0"/>
                    <w:spacing w:before="0" w:after="0" w:line="240" w:lineRule="auto"/>
                    <w:ind w:left="0" w:leftChars="0" w:right="0" w:rightChars="0" w:firstLine="0" w:firstLineChars="0"/>
                    <w:jc w:val="both"/>
                    <w:textAlignment w:val="auto"/>
                    <w:rPr>
                      <w:rFonts w:hint="eastAsia" w:ascii="Times New Roman" w:hAnsi="Times New Roman" w:eastAsia="宋体"/>
                      <w:b/>
                      <w:bCs/>
                      <w:caps w:val="0"/>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设</w:t>
                  </w:r>
                  <w:r>
                    <w:rPr>
                      <w:rFonts w:hint="eastAsia" w:hAnsi="Times New Roman"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处</w:t>
                  </w:r>
                  <w:r>
                    <w:rPr>
                      <w:rFonts w:hint="eastAsia" w:hAnsi="Times New Roman" w:cs="Times New Roman"/>
                      <w:color w:val="auto"/>
                      <w:sz w:val="21"/>
                      <w:szCs w:val="21"/>
                      <w:highlight w:val="none"/>
                      <w:lang w:val="en-US" w:eastAsia="zh-CN"/>
                    </w:rPr>
                    <w:t>临时沉淀池，1处隔油池</w:t>
                  </w:r>
                  <w:r>
                    <w:rPr>
                      <w:rFonts w:hint="eastAsia" w:ascii="Times New Roman" w:hAnsi="Times New Roman" w:eastAsia="宋体" w:cs="Times New Roman"/>
                      <w:color w:val="auto"/>
                      <w:sz w:val="21"/>
                      <w:szCs w:val="21"/>
                      <w:highlight w:val="none"/>
                      <w:lang w:val="en-US" w:eastAsia="zh-CN"/>
                    </w:rPr>
                    <w:t>，占地面积</w:t>
                  </w:r>
                  <w:r>
                    <w:rPr>
                      <w:rFonts w:hint="eastAsia"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00m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w:t>
                  </w:r>
                </w:p>
              </w:tc>
            </w:tr>
            <w:tr w14:paraId="1AD4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 w:type="pct"/>
                  <w:vMerge w:val="restart"/>
                  <w:tcBorders>
                    <w:tl2br w:val="nil"/>
                    <w:tr2bl w:val="nil"/>
                  </w:tcBorders>
                  <w:noWrap w:val="0"/>
                  <w:vAlign w:val="center"/>
                </w:tcPr>
                <w:p w14:paraId="0737DD51">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环保工程</w:t>
                  </w:r>
                </w:p>
              </w:tc>
              <w:tc>
                <w:tcPr>
                  <w:tcW w:w="964" w:type="pct"/>
                  <w:tcBorders>
                    <w:tl2br w:val="nil"/>
                    <w:tr2bl w:val="nil"/>
                  </w:tcBorders>
                  <w:noWrap w:val="0"/>
                  <w:vAlign w:val="center"/>
                </w:tcPr>
                <w:p w14:paraId="1008585A">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sz w:val="21"/>
                      <w:szCs w:val="21"/>
                      <w:highlight w:val="none"/>
                      <w:lang w:val="en-US" w:eastAsia="zh-CN"/>
                    </w:rPr>
                    <w:t>废气</w:t>
                  </w:r>
                </w:p>
              </w:tc>
              <w:tc>
                <w:tcPr>
                  <w:tcW w:w="3725" w:type="pct"/>
                  <w:tcBorders>
                    <w:tl2br w:val="nil"/>
                    <w:tr2bl w:val="nil"/>
                  </w:tcBorders>
                  <w:noWrap w:val="0"/>
                  <w:vAlign w:val="center"/>
                </w:tcPr>
                <w:p w14:paraId="0570419F">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eastAsia="zh-CN"/>
                    </w:rPr>
                  </w:pPr>
                  <w:r>
                    <w:rPr>
                      <w:rFonts w:hint="default"/>
                      <w:color w:val="auto"/>
                      <w:highlight w:val="none"/>
                      <w:lang w:eastAsia="zh-CN"/>
                    </w:rPr>
                    <w:t>①施工</w:t>
                  </w:r>
                  <w:r>
                    <w:rPr>
                      <w:rFonts w:hint="eastAsia"/>
                      <w:color w:val="auto"/>
                      <w:highlight w:val="none"/>
                      <w:lang w:val="en-US" w:eastAsia="zh-CN"/>
                    </w:rPr>
                    <w:t>扬尘</w:t>
                  </w:r>
                  <w:r>
                    <w:rPr>
                      <w:rFonts w:hint="default"/>
                      <w:color w:val="auto"/>
                      <w:highlight w:val="none"/>
                      <w:lang w:eastAsia="zh-CN"/>
                    </w:rPr>
                    <w:t>防护措施：堆土集中堆放，采用防尘网覆盖</w:t>
                  </w:r>
                  <w:r>
                    <w:rPr>
                      <w:rFonts w:hint="default"/>
                      <w:color w:val="auto"/>
                      <w:highlight w:val="none"/>
                    </w:rPr>
                    <w:t>，设置围挡</w:t>
                  </w:r>
                  <w:r>
                    <w:rPr>
                      <w:rFonts w:hint="default"/>
                      <w:color w:val="auto"/>
                      <w:highlight w:val="none"/>
                      <w:lang w:eastAsia="zh-CN"/>
                    </w:rPr>
                    <w:t>；</w:t>
                  </w:r>
                  <w:r>
                    <w:rPr>
                      <w:rFonts w:hint="eastAsia"/>
                      <w:color w:val="auto"/>
                      <w:highlight w:val="none"/>
                      <w:lang w:val="en-US" w:eastAsia="zh-CN"/>
                    </w:rPr>
                    <w:t>不设混凝土拌和工序</w:t>
                  </w:r>
                  <w:r>
                    <w:rPr>
                      <w:rFonts w:hint="eastAsia"/>
                      <w:color w:val="auto"/>
                      <w:highlight w:val="none"/>
                      <w:lang w:eastAsia="zh-CN"/>
                    </w:rPr>
                    <w:t>。</w:t>
                  </w:r>
                </w:p>
                <w:p w14:paraId="32C51C39">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eastAsia="zh-CN"/>
                    </w:rPr>
                  </w:pPr>
                  <w:r>
                    <w:rPr>
                      <w:rFonts w:hint="default"/>
                      <w:color w:val="auto"/>
                      <w:highlight w:val="none"/>
                      <w:lang w:eastAsia="zh-CN"/>
                    </w:rPr>
                    <w:t>②</w:t>
                  </w:r>
                  <w:r>
                    <w:rPr>
                      <w:rFonts w:hint="eastAsia"/>
                      <w:color w:val="auto"/>
                      <w:highlight w:val="none"/>
                      <w:lang w:val="en-US" w:eastAsia="zh-CN"/>
                    </w:rPr>
                    <w:t>交通</w:t>
                  </w:r>
                  <w:r>
                    <w:rPr>
                      <w:rFonts w:hint="default"/>
                      <w:color w:val="auto"/>
                      <w:highlight w:val="none"/>
                      <w:lang w:eastAsia="zh-CN"/>
                    </w:rPr>
                    <w:t>扬尘防护措施：配备洒水车，定期洒水，道路要及时清渣</w:t>
                  </w:r>
                  <w:r>
                    <w:rPr>
                      <w:rFonts w:hint="eastAsia"/>
                      <w:color w:val="auto"/>
                      <w:highlight w:val="none"/>
                      <w:lang w:eastAsia="zh-CN"/>
                    </w:rPr>
                    <w:t>；</w:t>
                  </w:r>
                  <w:r>
                    <w:rPr>
                      <w:rFonts w:hint="default"/>
                      <w:color w:val="auto"/>
                      <w:highlight w:val="none"/>
                      <w:lang w:eastAsia="zh-CN"/>
                    </w:rPr>
                    <w:t>多尘材料在运输过程中，应</w:t>
                  </w:r>
                  <w:r>
                    <w:rPr>
                      <w:rFonts w:hint="eastAsia"/>
                      <w:color w:val="auto"/>
                      <w:highlight w:val="none"/>
                      <w:lang w:eastAsia="zh-CN"/>
                    </w:rPr>
                    <w:t>采</w:t>
                  </w:r>
                  <w:r>
                    <w:rPr>
                      <w:rFonts w:hint="default"/>
                      <w:color w:val="auto"/>
                      <w:highlight w:val="none"/>
                      <w:lang w:eastAsia="zh-CN"/>
                    </w:rPr>
                    <w:t>取帆布覆盖措施</w:t>
                  </w:r>
                  <w:r>
                    <w:rPr>
                      <w:rFonts w:hint="eastAsia"/>
                      <w:color w:val="auto"/>
                      <w:highlight w:val="none"/>
                      <w:lang w:eastAsia="zh-CN"/>
                    </w:rPr>
                    <w:t>。</w:t>
                  </w:r>
                </w:p>
                <w:p w14:paraId="05E844F3">
                  <w:pPr>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highlight w:val="none"/>
                      <w:lang w:eastAsia="zh-CN"/>
                    </w:rPr>
                  </w:pPr>
                  <w:r>
                    <w:rPr>
                      <w:rFonts w:hint="default"/>
                      <w:color w:val="auto"/>
                      <w:highlight w:val="none"/>
                      <w:lang w:eastAsia="zh-CN"/>
                    </w:rPr>
                    <w:t>③燃油</w:t>
                  </w:r>
                  <w:r>
                    <w:rPr>
                      <w:rFonts w:hint="eastAsia"/>
                      <w:color w:val="auto"/>
                      <w:highlight w:val="none"/>
                      <w:lang w:val="en-US" w:eastAsia="zh-CN"/>
                    </w:rPr>
                    <w:t>机械废气</w:t>
                  </w:r>
                  <w:r>
                    <w:rPr>
                      <w:rFonts w:hint="default"/>
                      <w:color w:val="auto"/>
                      <w:highlight w:val="none"/>
                      <w:lang w:eastAsia="zh-CN"/>
                    </w:rPr>
                    <w:t>：</w:t>
                  </w:r>
                  <w:r>
                    <w:rPr>
                      <w:rFonts w:hint="eastAsia"/>
                      <w:color w:val="auto"/>
                      <w:highlight w:val="none"/>
                      <w:lang w:val="en-US" w:eastAsia="zh-CN"/>
                    </w:rPr>
                    <w:t>机械设备</w:t>
                  </w:r>
                  <w:r>
                    <w:rPr>
                      <w:rFonts w:hint="default"/>
                      <w:color w:val="auto"/>
                      <w:highlight w:val="none"/>
                      <w:lang w:eastAsia="zh-CN"/>
                    </w:rPr>
                    <w:t>安装尾气排放净化设备，使尾气达标排放；采用优质、污染小的</w:t>
                  </w:r>
                  <w:r>
                    <w:rPr>
                      <w:rFonts w:hint="eastAsia"/>
                      <w:color w:val="auto"/>
                      <w:highlight w:val="none"/>
                      <w:lang w:val="en-US" w:eastAsia="zh-CN"/>
                    </w:rPr>
                    <w:t>燃料。</w:t>
                  </w:r>
                </w:p>
              </w:tc>
            </w:tr>
            <w:tr w14:paraId="3861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9" w:type="pct"/>
                  <w:vMerge w:val="continue"/>
                  <w:tcBorders>
                    <w:tl2br w:val="nil"/>
                    <w:tr2bl w:val="nil"/>
                  </w:tcBorders>
                  <w:noWrap w:val="0"/>
                  <w:vAlign w:val="center"/>
                </w:tcPr>
                <w:p w14:paraId="4A6EAF7B">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tc>
              <w:tc>
                <w:tcPr>
                  <w:tcW w:w="964" w:type="pct"/>
                  <w:tcBorders>
                    <w:tl2br w:val="nil"/>
                    <w:tr2bl w:val="nil"/>
                  </w:tcBorders>
                  <w:noWrap w:val="0"/>
                  <w:vAlign w:val="center"/>
                </w:tcPr>
                <w:p w14:paraId="6C6C7CC9">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废水</w:t>
                  </w:r>
                </w:p>
              </w:tc>
              <w:tc>
                <w:tcPr>
                  <w:tcW w:w="3725" w:type="pct"/>
                  <w:tcBorders>
                    <w:tl2br w:val="nil"/>
                    <w:tr2bl w:val="nil"/>
                  </w:tcBorders>
                  <w:noWrap w:val="0"/>
                  <w:vAlign w:val="center"/>
                </w:tcPr>
                <w:p w14:paraId="2347B7BC">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eastAsia"/>
                      <w:color w:val="auto"/>
                      <w:highlight w:val="none"/>
                      <w:lang w:eastAsia="zh-CN"/>
                    </w:rPr>
                  </w:pPr>
                  <w:r>
                    <w:rPr>
                      <w:rFonts w:hint="default"/>
                      <w:color w:val="auto"/>
                      <w:highlight w:val="none"/>
                      <w:lang w:eastAsia="zh-CN"/>
                    </w:rPr>
                    <w:t>①</w:t>
                  </w:r>
                  <w:r>
                    <w:rPr>
                      <w:rFonts w:hint="eastAsia" w:ascii="Times New Roman" w:hAnsi="Times New Roman"/>
                      <w:color w:val="auto"/>
                      <w:sz w:val="22"/>
                      <w:szCs w:val="22"/>
                      <w:highlight w:val="none"/>
                    </w:rPr>
                    <w:t>施工机械冲洗废水经隔油处理</w:t>
                  </w:r>
                  <w:r>
                    <w:rPr>
                      <w:rFonts w:hint="eastAsia" w:ascii="Times New Roman" w:hAnsi="Times New Roman"/>
                      <w:color w:val="auto"/>
                      <w:sz w:val="22"/>
                      <w:szCs w:val="22"/>
                      <w:highlight w:val="none"/>
                      <w:lang w:eastAsia="zh-CN"/>
                    </w:rPr>
                    <w:t>，</w:t>
                  </w:r>
                  <w:r>
                    <w:rPr>
                      <w:rFonts w:hint="eastAsia" w:ascii="Times New Roman" w:hAnsi="Times New Roman"/>
                      <w:color w:val="auto"/>
                      <w:sz w:val="22"/>
                      <w:szCs w:val="22"/>
                      <w:highlight w:val="none"/>
                    </w:rPr>
                    <w:t>砂石料加工冲洗废水经沉淀池处理后</w:t>
                  </w:r>
                  <w:r>
                    <w:rPr>
                      <w:rFonts w:ascii="Times New Roman" w:hAnsi="Times New Roman"/>
                      <w:color w:val="auto"/>
                      <w:sz w:val="22"/>
                      <w:szCs w:val="22"/>
                      <w:highlight w:val="none"/>
                    </w:rPr>
                    <w:t>，用于洒水降尘</w:t>
                  </w:r>
                  <w:r>
                    <w:rPr>
                      <w:rFonts w:hint="default" w:ascii="Times New Roman" w:hAnsi="Times New Roman" w:cs="Times New Roman"/>
                      <w:color w:val="auto"/>
                      <w:sz w:val="22"/>
                      <w:szCs w:val="22"/>
                      <w:highlight w:val="none"/>
                    </w:rPr>
                    <w:t>；</w:t>
                  </w:r>
                </w:p>
                <w:p w14:paraId="45B84358">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eastAsia"/>
                      <w:color w:val="auto"/>
                      <w:highlight w:val="none"/>
                      <w:lang w:eastAsia="zh-CN"/>
                    </w:rPr>
                  </w:pPr>
                  <w:r>
                    <w:rPr>
                      <w:rFonts w:hint="default"/>
                      <w:color w:val="auto"/>
                      <w:highlight w:val="none"/>
                      <w:lang w:eastAsia="zh-CN"/>
                    </w:rPr>
                    <w:t>②</w:t>
                  </w:r>
                  <w:r>
                    <w:rPr>
                      <w:rFonts w:hint="eastAsia"/>
                      <w:color w:val="auto"/>
                      <w:highlight w:val="none"/>
                      <w:lang w:eastAsia="zh-CN"/>
                    </w:rPr>
                    <w:t>施工期生活污水依托周边公共卫生系统，定期环卫清运。</w:t>
                  </w:r>
                </w:p>
              </w:tc>
            </w:tr>
            <w:tr w14:paraId="58FE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 w:type="pct"/>
                  <w:vMerge w:val="continue"/>
                  <w:tcBorders>
                    <w:tl2br w:val="nil"/>
                    <w:tr2bl w:val="nil"/>
                  </w:tcBorders>
                  <w:noWrap w:val="0"/>
                  <w:vAlign w:val="center"/>
                </w:tcPr>
                <w:p w14:paraId="4785CC23">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tc>
              <w:tc>
                <w:tcPr>
                  <w:tcW w:w="964" w:type="pct"/>
                  <w:tcBorders>
                    <w:tl2br w:val="nil"/>
                    <w:tr2bl w:val="nil"/>
                  </w:tcBorders>
                  <w:noWrap w:val="0"/>
                  <w:vAlign w:val="center"/>
                </w:tcPr>
                <w:p w14:paraId="350BD87E">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固废</w:t>
                  </w:r>
                </w:p>
              </w:tc>
              <w:tc>
                <w:tcPr>
                  <w:tcW w:w="3725" w:type="pct"/>
                  <w:tcBorders>
                    <w:tl2br w:val="nil"/>
                    <w:tr2bl w:val="nil"/>
                  </w:tcBorders>
                  <w:noWrap w:val="0"/>
                  <w:vAlign w:val="center"/>
                </w:tcPr>
                <w:p w14:paraId="303768DB">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①项目航道清淤疏浚产生淤泥，由绞吸式挖泥船抽吸，抽吸的淤泥转移至运输车辆，交由有处理能力的回收单位进一步处理。 </w:t>
                  </w:r>
                </w:p>
                <w:p w14:paraId="554396A1">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②项目在施工工程会产生废土石方，运至施工材料场堆放，待施工结束后用于场地回填。 </w:t>
                  </w:r>
                </w:p>
                <w:p w14:paraId="6734CFB2">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③</w:t>
                  </w:r>
                  <w:r>
                    <w:rPr>
                      <w:rFonts w:hint="eastAsia"/>
                      <w:color w:val="auto"/>
                      <w:highlight w:val="none"/>
                      <w:lang w:val="en-US" w:eastAsia="zh-CN"/>
                    </w:rPr>
                    <w:t>残败荷花、入侵性植被等</w:t>
                  </w:r>
                  <w:r>
                    <w:rPr>
                      <w:rFonts w:hint="eastAsia"/>
                      <w:color w:val="auto"/>
                      <w:highlight w:val="none"/>
                      <w:lang w:eastAsia="zh-CN"/>
                    </w:rPr>
                    <w:t>运至指定地点统一处理；</w:t>
                  </w:r>
                </w:p>
                <w:p w14:paraId="4013D151">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④</w:t>
                  </w:r>
                  <w:r>
                    <w:rPr>
                      <w:rFonts w:hint="default" w:ascii="Times New Roman" w:hAnsi="Times New Roman" w:eastAsia="宋体" w:cs="Times New Roman"/>
                      <w:color w:val="auto"/>
                      <w:highlight w:val="none"/>
                      <w:lang w:val="en-US" w:eastAsia="zh-CN"/>
                    </w:rPr>
                    <w:t>生活垃圾交由环卫部门定期收运处理</w:t>
                  </w:r>
                  <w:r>
                    <w:rPr>
                      <w:rFonts w:hint="eastAsia" w:cs="Times New Roman"/>
                      <w:color w:val="auto"/>
                      <w:highlight w:val="none"/>
                      <w:lang w:val="en-US" w:eastAsia="zh-CN"/>
                    </w:rPr>
                    <w:t>；</w:t>
                  </w:r>
                </w:p>
                <w:p w14:paraId="6BDBC8DE">
                  <w:pPr>
                    <w:keepNext w:val="0"/>
                    <w:keepLines w:val="0"/>
                    <w:pageBreakBefore w:val="0"/>
                    <w:widowControl w:val="0"/>
                    <w:suppressAutoHyphens/>
                    <w:kinsoku/>
                    <w:wordWrap/>
                    <w:overflowPunct/>
                    <w:topLinePunct w:val="0"/>
                    <w:bidi w:val="0"/>
                    <w:adjustRightInd w:val="0"/>
                    <w:snapToGrid w:val="0"/>
                    <w:spacing w:line="240" w:lineRule="auto"/>
                    <w:ind w:left="0" w:firstLine="0" w:firstLineChars="0"/>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⑤</w:t>
                  </w:r>
                  <w:r>
                    <w:rPr>
                      <w:rFonts w:ascii="Times New Roman" w:hAnsi="Times New Roman"/>
                      <w:color w:val="auto"/>
                      <w:sz w:val="22"/>
                      <w:szCs w:val="22"/>
                      <w:highlight w:val="none"/>
                    </w:rPr>
                    <w:t>隔油池废油</w:t>
                  </w:r>
                  <w:r>
                    <w:rPr>
                      <w:rFonts w:hint="eastAsia"/>
                      <w:color w:val="auto"/>
                      <w:sz w:val="22"/>
                      <w:szCs w:val="22"/>
                      <w:highlight w:val="none"/>
                      <w:lang w:eastAsia="zh-CN"/>
                    </w:rPr>
                    <w:t>、</w:t>
                  </w:r>
                  <w:r>
                    <w:rPr>
                      <w:rFonts w:hint="eastAsia" w:ascii="Times New Roman" w:hAnsi="Times New Roman" w:eastAsia="宋体" w:cs="Times New Roman"/>
                      <w:color w:val="auto"/>
                      <w:highlight w:val="none"/>
                      <w:lang w:val="en-US" w:eastAsia="zh-CN"/>
                    </w:rPr>
                    <w:t>施工船舶油污水</w:t>
                  </w:r>
                  <w:r>
                    <w:rPr>
                      <w:rFonts w:ascii="Times New Roman" w:hAnsi="Times New Roman"/>
                      <w:color w:val="auto"/>
                      <w:sz w:val="22"/>
                      <w:szCs w:val="22"/>
                      <w:highlight w:val="none"/>
                    </w:rPr>
                    <w:t>待施工结束后委托有资质的单位处置</w:t>
                  </w:r>
                  <w:r>
                    <w:rPr>
                      <w:rFonts w:hint="eastAsia"/>
                      <w:color w:val="auto"/>
                      <w:sz w:val="22"/>
                      <w:szCs w:val="22"/>
                      <w:highlight w:val="none"/>
                      <w:lang w:eastAsia="zh-CN"/>
                    </w:rPr>
                    <w:t>。</w:t>
                  </w:r>
                </w:p>
              </w:tc>
            </w:tr>
            <w:tr w14:paraId="0808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 w:type="pct"/>
                  <w:vMerge w:val="continue"/>
                  <w:tcBorders>
                    <w:tl2br w:val="nil"/>
                    <w:tr2bl w:val="nil"/>
                  </w:tcBorders>
                  <w:noWrap w:val="0"/>
                  <w:vAlign w:val="center"/>
                </w:tcPr>
                <w:p w14:paraId="33412407">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tc>
              <w:tc>
                <w:tcPr>
                  <w:tcW w:w="964" w:type="pct"/>
                  <w:tcBorders>
                    <w:tl2br w:val="nil"/>
                    <w:tr2bl w:val="nil"/>
                  </w:tcBorders>
                  <w:noWrap w:val="0"/>
                  <w:vAlign w:val="center"/>
                </w:tcPr>
                <w:p w14:paraId="068EFFFE">
                  <w:pPr>
                    <w:pStyle w:val="129"/>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噪声</w:t>
                  </w:r>
                </w:p>
              </w:tc>
              <w:tc>
                <w:tcPr>
                  <w:tcW w:w="3725" w:type="pct"/>
                  <w:tcBorders>
                    <w:tl2br w:val="nil"/>
                    <w:tr2bl w:val="nil"/>
                  </w:tcBorders>
                  <w:noWrap w:val="0"/>
                  <w:vAlign w:val="center"/>
                </w:tcPr>
                <w:p w14:paraId="053BFAF1">
                  <w:pPr>
                    <w:rPr>
                      <w:rFonts w:hint="eastAsia"/>
                      <w:color w:val="auto"/>
                      <w:highlight w:val="none"/>
                      <w:lang w:eastAsia="zh-CN"/>
                    </w:rPr>
                  </w:pPr>
                  <w:r>
                    <w:rPr>
                      <w:rFonts w:hint="eastAsia"/>
                      <w:color w:val="auto"/>
                      <w:highlight w:val="none"/>
                      <w:lang w:eastAsia="zh-CN"/>
                    </w:rPr>
                    <w:t>施工期间选用低噪声设备和工艺，</w:t>
                  </w:r>
                  <w:r>
                    <w:rPr>
                      <w:rFonts w:hint="eastAsia"/>
                      <w:color w:val="auto"/>
                      <w:highlight w:val="none"/>
                      <w:lang w:val="en-US" w:eastAsia="zh-CN"/>
                    </w:rPr>
                    <w:t>采用减震装置</w:t>
                  </w:r>
                  <w:r>
                    <w:rPr>
                      <w:rFonts w:hint="eastAsia"/>
                      <w:color w:val="auto"/>
                      <w:highlight w:val="none"/>
                      <w:lang w:eastAsia="zh-CN"/>
                    </w:rPr>
                    <w:t>。合理安排施工运输车辆的行走路线和行走时间。对工程治理</w:t>
                  </w:r>
                  <w:r>
                    <w:rPr>
                      <w:rFonts w:hint="eastAsia"/>
                      <w:color w:val="auto"/>
                      <w:highlight w:val="none"/>
                      <w:lang w:val="en-US" w:eastAsia="zh-CN"/>
                    </w:rPr>
                    <w:t>居民区</w:t>
                  </w:r>
                  <w:r>
                    <w:rPr>
                      <w:rFonts w:hint="eastAsia"/>
                      <w:color w:val="auto"/>
                      <w:highlight w:val="none"/>
                      <w:lang w:eastAsia="zh-CN"/>
                    </w:rPr>
                    <w:t>附近采取设置交通指示牌、禁止夜间施工等措施，采取移动隔声屏防护。</w:t>
                  </w:r>
                </w:p>
              </w:tc>
            </w:tr>
            <w:tr w14:paraId="58C2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 w:type="pct"/>
                  <w:vMerge w:val="continue"/>
                  <w:tcBorders>
                    <w:tl2br w:val="nil"/>
                    <w:tr2bl w:val="nil"/>
                  </w:tcBorders>
                  <w:noWrap w:val="0"/>
                  <w:vAlign w:val="center"/>
                </w:tcPr>
                <w:p w14:paraId="4CE8AC1D">
                  <w:pPr>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rPr>
                  </w:pPr>
                </w:p>
              </w:tc>
              <w:tc>
                <w:tcPr>
                  <w:tcW w:w="964" w:type="pct"/>
                  <w:tcBorders>
                    <w:tl2br w:val="nil"/>
                    <w:tr2bl w:val="nil"/>
                  </w:tcBorders>
                  <w:noWrap w:val="0"/>
                  <w:vAlign w:val="center"/>
                </w:tcPr>
                <w:p w14:paraId="4BC780A3">
                  <w:pPr>
                    <w:pStyle w:val="129"/>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生态</w:t>
                  </w:r>
                </w:p>
              </w:tc>
              <w:tc>
                <w:tcPr>
                  <w:tcW w:w="3725" w:type="pct"/>
                  <w:tcBorders>
                    <w:tl2br w:val="nil"/>
                    <w:tr2bl w:val="nil"/>
                  </w:tcBorders>
                  <w:noWrap w:val="0"/>
                  <w:vAlign w:val="center"/>
                </w:tcPr>
                <w:p w14:paraId="6BA50AC3">
                  <w:pPr>
                    <w:pStyle w:val="129"/>
                    <w:keepNext w:val="0"/>
                    <w:keepLines w:val="0"/>
                    <w:pageBreakBefore w:val="0"/>
                    <w:widowControl w:val="0"/>
                    <w:kinsoku/>
                    <w:wordWrap/>
                    <w:overflowPunct/>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优化施工场地、严格控制施工作业范围</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加强施工人员环保意识的宣传工作，禁止施工人员破坏涉及用地以外的植被</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项目完工后清理施工现场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拆除施工场地</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对临时用地及时进行生态恢复。</w:t>
                  </w:r>
                </w:p>
              </w:tc>
            </w:tr>
            <w:tr w14:paraId="37EA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4" w:type="pct"/>
                  <w:gridSpan w:val="2"/>
                  <w:tcBorders>
                    <w:tl2br w:val="nil"/>
                    <w:tr2bl w:val="nil"/>
                  </w:tcBorders>
                  <w:noWrap w:val="0"/>
                  <w:vAlign w:val="center"/>
                </w:tcPr>
                <w:p w14:paraId="35A7F7EE">
                  <w:pPr>
                    <w:pStyle w:val="129"/>
                    <w:keepNext w:val="0"/>
                    <w:keepLines w:val="0"/>
                    <w:pageBreakBefore w:val="0"/>
                    <w:widowControl w:val="0"/>
                    <w:kinsoku/>
                    <w:wordWrap/>
                    <w:overflowPunct/>
                    <w:topLinePunct w:val="0"/>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移民安置</w:t>
                  </w:r>
                </w:p>
              </w:tc>
              <w:tc>
                <w:tcPr>
                  <w:tcW w:w="3725" w:type="pct"/>
                  <w:tcBorders>
                    <w:tl2br w:val="nil"/>
                    <w:tr2bl w:val="nil"/>
                  </w:tcBorders>
                  <w:noWrap w:val="0"/>
                  <w:vAlign w:val="center"/>
                </w:tcPr>
                <w:p w14:paraId="1510E628">
                  <w:pPr>
                    <w:pStyle w:val="129"/>
                    <w:keepNext w:val="0"/>
                    <w:keepLines w:val="0"/>
                    <w:pageBreakBefore w:val="0"/>
                    <w:widowControl w:val="0"/>
                    <w:kinsoku/>
                    <w:wordWrap/>
                    <w:overflowPunct/>
                    <w:topLinePunct w:val="0"/>
                    <w:bidi w:val="0"/>
                    <w:adjustRightInd w:val="0"/>
                    <w:snapToGrid w:val="0"/>
                    <w:spacing w:line="240" w:lineRule="auto"/>
                    <w:ind w:left="0" w:firstLine="0" w:firstLineChars="0"/>
                    <w:textAlignment w:val="auto"/>
                    <w:rPr>
                      <w:rFonts w:hint="default" w:ascii="Times New Roman" w:hAnsi="Times New Roman" w:eastAsia="宋体" w:cs="Times New Roman"/>
                      <w:color w:val="auto"/>
                      <w:sz w:val="21"/>
                      <w:szCs w:val="21"/>
                      <w:highlight w:val="none"/>
                    </w:rPr>
                  </w:pPr>
                  <w:r>
                    <w:rPr>
                      <w:rFonts w:hint="eastAsia"/>
                      <w:color w:val="auto"/>
                      <w:highlight w:val="none"/>
                      <w:lang w:val="en-US" w:eastAsia="zh-CN"/>
                    </w:rPr>
                    <w:t>本工程不涉及拆迁和移民安置。</w:t>
                  </w:r>
                </w:p>
              </w:tc>
            </w:tr>
          </w:tbl>
          <w:p w14:paraId="5A91A4A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ascii="Times New Roman" w:hAnsi="Times New Roman" w:cs="Times New Roman"/>
                <w:b/>
                <w:bCs/>
                <w:color w:val="auto"/>
                <w:sz w:val="24"/>
                <w:szCs w:val="32"/>
                <w:highlight w:val="none"/>
              </w:rPr>
            </w:pPr>
            <w:r>
              <w:rPr>
                <w:rFonts w:hint="eastAsia" w:cs="Times New Roman"/>
                <w:b/>
                <w:bCs/>
                <w:color w:val="auto"/>
                <w:sz w:val="24"/>
                <w:szCs w:val="32"/>
                <w:highlight w:val="none"/>
                <w:lang w:val="en-US" w:eastAsia="zh-CN"/>
              </w:rPr>
              <w:t>二</w:t>
            </w:r>
            <w:r>
              <w:rPr>
                <w:rFonts w:hint="default" w:ascii="Times New Roman" w:hAnsi="Times New Roman" w:cs="Times New Roman"/>
                <w:b/>
                <w:bCs/>
                <w:color w:val="auto"/>
                <w:sz w:val="24"/>
                <w:szCs w:val="32"/>
                <w:highlight w:val="none"/>
              </w:rPr>
              <w:t>、建设</w:t>
            </w:r>
            <w:r>
              <w:rPr>
                <w:rFonts w:hint="default" w:ascii="Times New Roman" w:hAnsi="Times New Roman" w:cs="Times New Roman"/>
                <w:b/>
                <w:bCs/>
                <w:color w:val="auto"/>
                <w:sz w:val="24"/>
                <w:szCs w:val="32"/>
                <w:highlight w:val="none"/>
                <w:lang w:eastAsia="zh-CN"/>
              </w:rPr>
              <w:t>规模</w:t>
            </w:r>
          </w:p>
          <w:p w14:paraId="6B35A8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32"/>
                <w:highlight w:val="none"/>
                <w:lang w:val="en-US" w:eastAsia="zh-CN"/>
              </w:rPr>
            </w:pPr>
            <w:r>
              <w:rPr>
                <w:rFonts w:hint="eastAsia" w:cs="Times New Roman"/>
                <w:color w:val="auto"/>
                <w:sz w:val="24"/>
                <w:szCs w:val="32"/>
                <w:highlight w:val="none"/>
                <w:lang w:val="en-US" w:eastAsia="zh-CN"/>
              </w:rPr>
              <w:t>1、工程任务</w:t>
            </w:r>
          </w:p>
          <w:p w14:paraId="7A80EC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32"/>
                <w:highlight w:val="none"/>
                <w:lang w:val="en-US" w:eastAsia="zh-CN"/>
              </w:rPr>
            </w:pPr>
            <w:r>
              <w:rPr>
                <w:rFonts w:hint="eastAsia" w:cs="Times New Roman"/>
                <w:color w:val="auto"/>
                <w:sz w:val="24"/>
                <w:szCs w:val="32"/>
                <w:highlight w:val="none"/>
                <w:lang w:val="en-US" w:eastAsia="zh-CN"/>
              </w:rPr>
              <w:t>本项目通过太白湖全域淤泥残荷与入侵物种清理、环湖陆域生态治理、水生植被群落重构及水质动态监管等系统性工程，实现太白湖全域生态系统保护与修缮，达到提升生物多样性、增强湖泊水体自净能力、改善湖泊水质的目的，有效保障太白湖及周边流域水环境质量，显著提升区域生态景观效果，为当地环境生态修复与综合治理提供示范作用，对于改善当地居民生活环境、增强公众生态环保意识、促进区域生态与社会协调发展起到重要作用。</w:t>
            </w:r>
          </w:p>
          <w:p w14:paraId="49D324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color w:val="auto"/>
                <w:sz w:val="24"/>
                <w:szCs w:val="32"/>
                <w:highlight w:val="none"/>
                <w:lang w:val="en-US" w:eastAsia="zh-CN"/>
              </w:rPr>
            </w:pPr>
            <w:r>
              <w:rPr>
                <w:rFonts w:hint="eastAsia" w:cs="Times New Roman"/>
                <w:color w:val="auto"/>
                <w:sz w:val="24"/>
                <w:szCs w:val="32"/>
                <w:highlight w:val="none"/>
                <w:lang w:val="en-US" w:eastAsia="zh-CN"/>
              </w:rPr>
              <w:t>2、建设内容</w:t>
            </w:r>
          </w:p>
          <w:p w14:paraId="761EE2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32"/>
                <w:highlight w:val="none"/>
                <w:vertAlign w:val="baseline"/>
                <w:lang w:val="en-US" w:eastAsia="zh-CN"/>
              </w:rPr>
            </w:pPr>
            <w:r>
              <w:rPr>
                <w:rFonts w:hint="default" w:ascii="Times New Roman" w:hAnsi="Times New Roman" w:eastAsia="宋体" w:cs="Times New Roman"/>
                <w:color w:val="auto"/>
                <w:sz w:val="24"/>
                <w:szCs w:val="24"/>
                <w:highlight w:val="none"/>
              </w:rPr>
              <w:t>本工程拟对太白湖22km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全域（含</w:t>
            </w:r>
            <w:r>
              <w:rPr>
                <w:rFonts w:hint="default" w:ascii="Times New Roman" w:hAnsi="Times New Roman" w:eastAsia="宋体" w:cs="Times New Roman"/>
                <w:color w:val="auto"/>
                <w:spacing w:val="-39"/>
                <w:sz w:val="24"/>
                <w:szCs w:val="24"/>
                <w:highlight w:val="none"/>
              </w:rPr>
              <w:t xml:space="preserve"> </w:t>
            </w:r>
            <w:r>
              <w:rPr>
                <w:rFonts w:hint="default" w:ascii="Times New Roman" w:hAnsi="Times New Roman" w:eastAsia="宋体" w:cs="Times New Roman"/>
                <w:color w:val="auto"/>
                <w:sz w:val="24"/>
                <w:szCs w:val="24"/>
                <w:highlight w:val="none"/>
              </w:rPr>
              <w:t>16km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水域）开展生态系统保护</w:t>
            </w:r>
            <w:r>
              <w:rPr>
                <w:rFonts w:hint="default" w:ascii="Times New Roman" w:hAnsi="Times New Roman" w:eastAsia="宋体" w:cs="Times New Roman"/>
                <w:color w:val="auto"/>
                <w:spacing w:val="-1"/>
                <w:sz w:val="24"/>
                <w:szCs w:val="24"/>
                <w:highlight w:val="none"/>
              </w:rPr>
              <w:t>与修</w:t>
            </w:r>
            <w:r>
              <w:rPr>
                <w:rFonts w:hint="default" w:ascii="Times New Roman" w:hAnsi="Times New Roman" w:eastAsia="宋体" w:cs="Times New Roman"/>
                <w:color w:val="auto"/>
                <w:spacing w:val="-5"/>
                <w:sz w:val="24"/>
                <w:szCs w:val="24"/>
                <w:highlight w:val="none"/>
              </w:rPr>
              <w:t>缮，具体内容包括清理淤泥中带菌残败荷花及周边入侵性芦苇、</w:t>
            </w:r>
            <w:r>
              <w:rPr>
                <w:rFonts w:hint="default" w:ascii="Times New Roman" w:hAnsi="Times New Roman" w:eastAsia="宋体" w:cs="Times New Roman"/>
                <w:color w:val="auto"/>
                <w:spacing w:val="-6"/>
                <w:sz w:val="24"/>
                <w:szCs w:val="24"/>
                <w:highlight w:val="none"/>
              </w:rPr>
              <w:t>杂草共8000</w:t>
            </w:r>
            <w:r>
              <w:rPr>
                <w:rFonts w:hint="default" w:ascii="Times New Roman" w:hAnsi="Times New Roman" w:eastAsia="宋体" w:cs="Times New Roman"/>
                <w:color w:val="auto"/>
                <w:spacing w:val="2"/>
                <w:sz w:val="24"/>
                <w:szCs w:val="24"/>
                <w:highlight w:val="none"/>
              </w:rPr>
              <w:t>亩；土壤污染治理工程，包括环湖浅滩湿地带</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2"/>
                <w:sz w:val="24"/>
                <w:szCs w:val="24"/>
                <w:highlight w:val="none"/>
              </w:rPr>
              <w:t>800</w:t>
            </w:r>
            <w:r>
              <w:rPr>
                <w:rFonts w:hint="default" w:ascii="Times New Roman" w:hAnsi="Times New Roman" w:eastAsia="宋体" w:cs="Times New Roman"/>
                <w:color w:val="auto"/>
                <w:spacing w:val="-59"/>
                <w:sz w:val="24"/>
                <w:szCs w:val="24"/>
                <w:highlight w:val="none"/>
              </w:rPr>
              <w:t xml:space="preserve"> </w:t>
            </w:r>
            <w:r>
              <w:rPr>
                <w:rFonts w:hint="default" w:ascii="Times New Roman" w:hAnsi="Times New Roman" w:eastAsia="宋体" w:cs="Times New Roman"/>
                <w:color w:val="auto"/>
                <w:spacing w:val="2"/>
                <w:sz w:val="24"/>
                <w:szCs w:val="24"/>
                <w:highlight w:val="none"/>
              </w:rPr>
              <w:t>亩，太白湖西侧生态涵</w:t>
            </w:r>
            <w:r>
              <w:rPr>
                <w:rFonts w:hint="default" w:ascii="Times New Roman" w:hAnsi="Times New Roman" w:eastAsia="宋体" w:cs="Times New Roman"/>
                <w:color w:val="auto"/>
                <w:spacing w:val="1"/>
                <w:sz w:val="24"/>
                <w:szCs w:val="24"/>
                <w:highlight w:val="none"/>
              </w:rPr>
              <w:t>养林带</w:t>
            </w:r>
            <w:r>
              <w:rPr>
                <w:rFonts w:hint="default" w:ascii="Times New Roman" w:hAnsi="Times New Roman" w:eastAsia="宋体" w:cs="Times New Roman"/>
                <w:color w:val="auto"/>
                <w:spacing w:val="-48"/>
                <w:sz w:val="24"/>
                <w:szCs w:val="24"/>
                <w:highlight w:val="none"/>
              </w:rPr>
              <w:t xml:space="preserve"> </w:t>
            </w:r>
            <w:r>
              <w:rPr>
                <w:rFonts w:hint="default" w:ascii="Times New Roman" w:hAnsi="Times New Roman" w:eastAsia="宋体" w:cs="Times New Roman"/>
                <w:color w:val="auto"/>
                <w:spacing w:val="1"/>
                <w:sz w:val="24"/>
                <w:szCs w:val="24"/>
                <w:highlight w:val="none"/>
              </w:rPr>
              <w:t>600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亩，东侧农业衔接区</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1"/>
                <w:sz w:val="24"/>
                <w:szCs w:val="24"/>
                <w:highlight w:val="none"/>
              </w:rPr>
              <w:t>600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亩，与水生态治理区域无缝衔接，实</w:t>
            </w:r>
            <w:r>
              <w:rPr>
                <w:rFonts w:hint="default" w:ascii="Times New Roman" w:hAnsi="Times New Roman" w:eastAsia="宋体" w:cs="Times New Roman"/>
                <w:color w:val="auto"/>
                <w:spacing w:val="-1"/>
                <w:sz w:val="24"/>
                <w:szCs w:val="24"/>
                <w:highlight w:val="none"/>
              </w:rPr>
              <w:t>现</w:t>
            </w:r>
            <w:r>
              <w:rPr>
                <w:rFonts w:hint="eastAsia"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rPr>
              <w:t>水陆统筹</w:t>
            </w:r>
            <w:r>
              <w:rPr>
                <w:rFonts w:hint="eastAsia"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rPr>
              <w:t>，补植</w:t>
            </w:r>
            <w:r>
              <w:rPr>
                <w:rFonts w:hint="default" w:ascii="Times New Roman" w:hAnsi="Times New Roman" w:eastAsia="宋体" w:cs="Times New Roman"/>
                <w:color w:val="auto"/>
                <w:spacing w:val="-37"/>
                <w:sz w:val="24"/>
                <w:szCs w:val="24"/>
                <w:highlight w:val="none"/>
              </w:rPr>
              <w:t xml:space="preserve"> </w:t>
            </w:r>
            <w:r>
              <w:rPr>
                <w:rFonts w:hint="default" w:ascii="Times New Roman" w:hAnsi="Times New Roman" w:eastAsia="宋体" w:cs="Times New Roman"/>
                <w:color w:val="auto"/>
                <w:spacing w:val="-1"/>
                <w:sz w:val="24"/>
                <w:szCs w:val="24"/>
                <w:highlight w:val="none"/>
              </w:rPr>
              <w:t>12000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株枯死树木、修</w:t>
            </w:r>
            <w:r>
              <w:rPr>
                <w:rFonts w:hint="default" w:ascii="Times New Roman" w:hAnsi="Times New Roman" w:eastAsia="宋体" w:cs="Times New Roman"/>
                <w:color w:val="auto"/>
                <w:spacing w:val="-2"/>
                <w:sz w:val="24"/>
                <w:szCs w:val="24"/>
                <w:highlight w:val="none"/>
              </w:rPr>
              <w:t>复</w:t>
            </w:r>
            <w:r>
              <w:rPr>
                <w:rFonts w:hint="default" w:ascii="Times New Roman" w:hAnsi="Times New Roman" w:eastAsia="宋体" w:cs="Times New Roman"/>
                <w:color w:val="auto"/>
                <w:spacing w:val="-34"/>
                <w:sz w:val="24"/>
                <w:szCs w:val="24"/>
                <w:highlight w:val="none"/>
              </w:rPr>
              <w:t xml:space="preserve"> </w:t>
            </w:r>
            <w:r>
              <w:rPr>
                <w:rFonts w:hint="default" w:ascii="Times New Roman" w:hAnsi="Times New Roman" w:eastAsia="宋体" w:cs="Times New Roman"/>
                <w:color w:val="auto"/>
                <w:spacing w:val="-2"/>
                <w:sz w:val="24"/>
                <w:szCs w:val="24"/>
                <w:highlight w:val="none"/>
              </w:rPr>
              <w:t>1500000</w:t>
            </w:r>
            <w:r>
              <w:rPr>
                <w:rFonts w:hint="default" w:ascii="Times New Roman" w:hAnsi="Times New Roman" w:eastAsia="宋体" w:cs="Times New Roman"/>
                <w:color w:val="auto"/>
                <w:spacing w:val="-43"/>
                <w:sz w:val="24"/>
                <w:szCs w:val="24"/>
                <w:highlight w:val="none"/>
              </w:rPr>
              <w:t xml:space="preserve"> </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pacing w:val="-2"/>
                <w:sz w:val="24"/>
                <w:szCs w:val="24"/>
                <w:highlight w:val="none"/>
              </w:rPr>
              <w:t>草坪秃斑，重</w:t>
            </w:r>
            <w:r>
              <w:rPr>
                <w:rFonts w:hint="default" w:ascii="Times New Roman" w:hAnsi="Times New Roman" w:eastAsia="宋体" w:cs="Times New Roman"/>
                <w:color w:val="auto"/>
                <w:spacing w:val="1"/>
                <w:sz w:val="24"/>
                <w:szCs w:val="24"/>
                <w:highlight w:val="none"/>
              </w:rPr>
              <w:t>构陆域绿色生态屏障；水质净化工程，包括补植太空莲</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1"/>
                <w:sz w:val="24"/>
                <w:szCs w:val="24"/>
                <w:highlight w:val="none"/>
              </w:rPr>
              <w:t>3</w:t>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pacing w:val="-52"/>
                <w:sz w:val="24"/>
                <w:szCs w:val="24"/>
                <w:highlight w:val="none"/>
              </w:rPr>
              <w:t xml:space="preserve"> </w:t>
            </w:r>
            <w:r>
              <w:rPr>
                <w:rFonts w:hint="default" w:ascii="Times New Roman" w:hAnsi="Times New Roman" w:eastAsia="宋体" w:cs="Times New Roman"/>
                <w:color w:val="auto"/>
                <w:sz w:val="24"/>
                <w:szCs w:val="24"/>
                <w:highlight w:val="none"/>
              </w:rPr>
              <w:t>号</w:t>
            </w:r>
            <w:r>
              <w:rPr>
                <w:rFonts w:hint="default" w:ascii="Times New Roman" w:hAnsi="Times New Roman" w:eastAsia="宋体" w:cs="Times New Roman"/>
                <w:color w:val="auto"/>
                <w:spacing w:val="-49"/>
                <w:sz w:val="24"/>
                <w:szCs w:val="24"/>
                <w:highlight w:val="none"/>
              </w:rPr>
              <w:t xml:space="preserve"> </w:t>
            </w:r>
            <w:r>
              <w:rPr>
                <w:rFonts w:hint="default" w:ascii="Times New Roman" w:hAnsi="Times New Roman" w:eastAsia="宋体" w:cs="Times New Roman"/>
                <w:color w:val="auto"/>
                <w:sz w:val="24"/>
                <w:szCs w:val="24"/>
                <w:highlight w:val="none"/>
              </w:rPr>
              <w:t>5000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z w:val="24"/>
                <w:szCs w:val="24"/>
                <w:highlight w:val="none"/>
              </w:rPr>
              <w:t>亩、微</w:t>
            </w:r>
            <w:r>
              <w:rPr>
                <w:rFonts w:hint="default" w:ascii="Times New Roman" w:hAnsi="Times New Roman" w:eastAsia="宋体" w:cs="Times New Roman"/>
                <w:color w:val="auto"/>
                <w:spacing w:val="-1"/>
                <w:sz w:val="24"/>
                <w:szCs w:val="24"/>
                <w:highlight w:val="none"/>
              </w:rPr>
              <w:t>山湖红荷</w:t>
            </w:r>
            <w:r>
              <w:rPr>
                <w:rFonts w:hint="default" w:ascii="Times New Roman" w:hAnsi="Times New Roman" w:eastAsia="宋体" w:cs="Times New Roman"/>
                <w:color w:val="auto"/>
                <w:spacing w:val="-49"/>
                <w:sz w:val="24"/>
                <w:szCs w:val="24"/>
                <w:highlight w:val="none"/>
              </w:rPr>
              <w:t xml:space="preserve"> </w:t>
            </w:r>
            <w:r>
              <w:rPr>
                <w:rFonts w:hint="default" w:ascii="Times New Roman" w:hAnsi="Times New Roman" w:eastAsia="宋体" w:cs="Times New Roman"/>
                <w:color w:val="auto"/>
                <w:spacing w:val="-1"/>
                <w:sz w:val="24"/>
                <w:szCs w:val="24"/>
                <w:highlight w:val="none"/>
              </w:rPr>
              <w:t>3000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亩重构稳定水生植被群落，其他水生植物种植</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1"/>
                <w:sz w:val="24"/>
                <w:szCs w:val="24"/>
                <w:highlight w:val="none"/>
              </w:rPr>
              <w:t>50</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1"/>
                <w:sz w:val="24"/>
                <w:szCs w:val="24"/>
                <w:highlight w:val="none"/>
              </w:rPr>
              <w:t>万</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pacing w:val="-80"/>
                <w:sz w:val="24"/>
                <w:szCs w:val="24"/>
                <w:highlight w:val="none"/>
              </w:rPr>
              <w:t xml:space="preserve"> </w:t>
            </w:r>
            <w:r>
              <w:rPr>
                <w:rFonts w:hint="default" w:ascii="Times New Roman" w:hAnsi="Times New Roman" w:eastAsia="宋体" w:cs="Times New Roman"/>
                <w:color w:val="auto"/>
                <w:spacing w:val="-1"/>
                <w:sz w:val="24"/>
                <w:szCs w:val="24"/>
                <w:highlight w:val="none"/>
              </w:rPr>
              <w:t>，同</w:t>
            </w:r>
            <w:r>
              <w:rPr>
                <w:rFonts w:hint="default" w:ascii="Times New Roman" w:hAnsi="Times New Roman" w:eastAsia="宋体" w:cs="Times New Roman"/>
                <w:color w:val="auto"/>
                <w:spacing w:val="-5"/>
                <w:sz w:val="24"/>
                <w:szCs w:val="24"/>
                <w:highlight w:val="none"/>
              </w:rPr>
              <w:t>步搭建</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5"/>
                <w:sz w:val="24"/>
                <w:szCs w:val="24"/>
                <w:highlight w:val="none"/>
              </w:rPr>
              <w:t>2</w:t>
            </w:r>
            <w:r>
              <w:rPr>
                <w:rFonts w:hint="default" w:ascii="Times New Roman" w:hAnsi="Times New Roman" w:eastAsia="宋体" w:cs="Times New Roman"/>
                <w:color w:val="auto"/>
                <w:spacing w:val="-58"/>
                <w:sz w:val="24"/>
                <w:szCs w:val="24"/>
                <w:highlight w:val="none"/>
              </w:rPr>
              <w:t xml:space="preserve"> </w:t>
            </w:r>
            <w:r>
              <w:rPr>
                <w:rFonts w:hint="default" w:ascii="Times New Roman" w:hAnsi="Times New Roman" w:eastAsia="宋体" w:cs="Times New Roman"/>
                <w:color w:val="auto"/>
                <w:spacing w:val="-5"/>
                <w:sz w:val="24"/>
                <w:szCs w:val="24"/>
                <w:highlight w:val="none"/>
              </w:rPr>
              <w:t>个</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5"/>
                <w:sz w:val="24"/>
                <w:szCs w:val="24"/>
                <w:highlight w:val="none"/>
              </w:rPr>
              <w:t>5000</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pacing w:val="-5"/>
                <w:sz w:val="24"/>
                <w:szCs w:val="24"/>
                <w:highlight w:val="none"/>
              </w:rPr>
              <w:t>浮筒生产平台、布设</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5"/>
                <w:sz w:val="24"/>
                <w:szCs w:val="24"/>
                <w:highlight w:val="none"/>
              </w:rPr>
              <w:t>30</w:t>
            </w:r>
            <w:r>
              <w:rPr>
                <w:rFonts w:hint="default" w:ascii="Times New Roman" w:hAnsi="Times New Roman" w:eastAsia="宋体" w:cs="Times New Roman"/>
                <w:color w:val="auto"/>
                <w:spacing w:val="-61"/>
                <w:sz w:val="24"/>
                <w:szCs w:val="24"/>
                <w:highlight w:val="none"/>
              </w:rPr>
              <w:t xml:space="preserve"> </w:t>
            </w:r>
            <w:r>
              <w:rPr>
                <w:rFonts w:hint="default" w:ascii="Times New Roman" w:hAnsi="Times New Roman" w:eastAsia="宋体" w:cs="Times New Roman"/>
                <w:color w:val="auto"/>
                <w:spacing w:val="-5"/>
                <w:sz w:val="24"/>
                <w:szCs w:val="24"/>
                <w:highlight w:val="none"/>
              </w:rPr>
              <w:t>个浮筒型水质监测设备，实现水</w:t>
            </w:r>
            <w:r>
              <w:rPr>
                <w:rFonts w:hint="default" w:ascii="Times New Roman" w:hAnsi="Times New Roman" w:eastAsia="宋体" w:cs="Times New Roman"/>
                <w:color w:val="auto"/>
                <w:spacing w:val="-7"/>
                <w:sz w:val="24"/>
                <w:szCs w:val="24"/>
                <w:highlight w:val="none"/>
              </w:rPr>
              <w:t>生态动态监管；配套工程，包括配套用房改造</w:t>
            </w:r>
            <w:r>
              <w:rPr>
                <w:rFonts w:hint="default" w:ascii="Times New Roman" w:hAnsi="Times New Roman" w:eastAsia="宋体" w:cs="Times New Roman"/>
                <w:color w:val="auto"/>
                <w:spacing w:val="-33"/>
                <w:sz w:val="24"/>
                <w:szCs w:val="24"/>
                <w:highlight w:val="none"/>
              </w:rPr>
              <w:t xml:space="preserve"> </w:t>
            </w:r>
            <w:r>
              <w:rPr>
                <w:rFonts w:hint="default" w:ascii="Times New Roman" w:hAnsi="Times New Roman" w:eastAsia="宋体" w:cs="Times New Roman"/>
                <w:color w:val="auto"/>
                <w:spacing w:val="-7"/>
                <w:sz w:val="24"/>
                <w:szCs w:val="24"/>
                <w:highlight w:val="none"/>
              </w:rPr>
              <w:t>1500</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pacing w:val="-7"/>
                <w:sz w:val="24"/>
                <w:szCs w:val="24"/>
                <w:highlight w:val="none"/>
              </w:rPr>
              <w:t>，疏浚生产航道</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7"/>
                <w:sz w:val="24"/>
                <w:szCs w:val="24"/>
                <w:highlight w:val="none"/>
              </w:rPr>
              <w:t>5K</w:t>
            </w:r>
            <w:r>
              <w:rPr>
                <w:rFonts w:hint="eastAsia" w:ascii="Times New Roman" w:hAnsi="Times New Roman" w:eastAsia="宋体" w:cs="Times New Roman"/>
                <w:color w:val="auto"/>
                <w:spacing w:val="-7"/>
                <w:sz w:val="24"/>
                <w:szCs w:val="24"/>
                <w:highlight w:val="none"/>
                <w:lang w:val="en-US" w:eastAsia="zh-CN"/>
              </w:rPr>
              <w:t>m</w:t>
            </w:r>
            <w:r>
              <w:rPr>
                <w:rFonts w:hint="default" w:ascii="Times New Roman" w:hAnsi="Times New Roman" w:eastAsia="宋体" w:cs="Times New Roman"/>
                <w:color w:val="auto"/>
                <w:spacing w:val="-7"/>
                <w:sz w:val="24"/>
                <w:szCs w:val="24"/>
                <w:highlight w:val="none"/>
              </w:rPr>
              <w:t>；</w:t>
            </w:r>
            <w:r>
              <w:rPr>
                <w:rFonts w:hint="default" w:ascii="Times New Roman" w:hAnsi="Times New Roman" w:eastAsia="宋体" w:cs="Times New Roman"/>
                <w:color w:val="auto"/>
                <w:sz w:val="24"/>
                <w:szCs w:val="24"/>
                <w:highlight w:val="none"/>
              </w:rPr>
              <w:t>提升改造生产路</w:t>
            </w:r>
            <w:r>
              <w:rPr>
                <w:rFonts w:hint="default" w:ascii="Times New Roman" w:hAnsi="Times New Roman" w:eastAsia="宋体" w:cs="Times New Roman"/>
                <w:color w:val="auto"/>
                <w:spacing w:val="-36"/>
                <w:sz w:val="24"/>
                <w:szCs w:val="24"/>
                <w:highlight w:val="none"/>
              </w:rPr>
              <w:t xml:space="preserve"> </w:t>
            </w:r>
            <w:r>
              <w:rPr>
                <w:rFonts w:hint="default" w:ascii="Times New Roman" w:hAnsi="Times New Roman" w:eastAsia="宋体" w:cs="Times New Roman"/>
                <w:color w:val="auto"/>
                <w:sz w:val="24"/>
                <w:szCs w:val="24"/>
                <w:highlight w:val="none"/>
              </w:rPr>
              <w:t>10K</w:t>
            </w:r>
            <w:r>
              <w:rPr>
                <w:rFonts w:hint="eastAsia"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rPr>
              <w:t>，区域范围内电力设施及线路改造，升级维</w:t>
            </w:r>
            <w:r>
              <w:rPr>
                <w:rFonts w:hint="default" w:ascii="Times New Roman" w:hAnsi="Times New Roman" w:eastAsia="宋体" w:cs="Times New Roman"/>
                <w:color w:val="auto"/>
                <w:spacing w:val="-1"/>
                <w:sz w:val="24"/>
                <w:szCs w:val="24"/>
                <w:highlight w:val="none"/>
              </w:rPr>
              <w:t>护监控设</w:t>
            </w:r>
            <w:r>
              <w:rPr>
                <w:rFonts w:hint="default" w:ascii="Times New Roman" w:hAnsi="Times New Roman" w:eastAsia="宋体" w:cs="Times New Roman"/>
                <w:color w:val="auto"/>
                <w:spacing w:val="3"/>
                <w:sz w:val="24"/>
                <w:szCs w:val="24"/>
                <w:highlight w:val="none"/>
              </w:rPr>
              <w:t>备；同时合理购置渔业生产配套设备，并在水域投放银鱼、南美白对虾等</w:t>
            </w:r>
            <w:r>
              <w:rPr>
                <w:rFonts w:hint="default" w:ascii="Times New Roman" w:hAnsi="Times New Roman" w:eastAsia="宋体" w:cs="Times New Roman"/>
                <w:color w:val="auto"/>
                <w:spacing w:val="-2"/>
                <w:sz w:val="24"/>
                <w:szCs w:val="24"/>
                <w:highlight w:val="none"/>
              </w:rPr>
              <w:t>生态净水型水产。</w:t>
            </w:r>
          </w:p>
          <w:p w14:paraId="03979A9F">
            <w:pPr>
              <w:pStyle w:val="164"/>
              <w:bidi w:val="0"/>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表2-</w:t>
            </w:r>
            <w:r>
              <w:rPr>
                <w:rFonts w:hint="default" w:ascii="Times New Roman" w:hAnsi="Times New Roman" w:eastAsia="宋体" w:cs="Times New Roman"/>
                <w:b/>
                <w:bCs w:val="0"/>
                <w:color w:val="auto"/>
                <w:sz w:val="24"/>
                <w:szCs w:val="24"/>
                <w:highlight w:val="none"/>
                <w:lang w:val="en-US" w:eastAsia="zh-CN"/>
              </w:rPr>
              <w:t>2 项目工程量</w:t>
            </w:r>
            <w:r>
              <w:rPr>
                <w:rFonts w:hint="default" w:ascii="Times New Roman" w:hAnsi="Times New Roman" w:eastAsia="宋体" w:cs="Times New Roman"/>
                <w:b/>
                <w:bCs w:val="0"/>
                <w:color w:val="auto"/>
                <w:sz w:val="24"/>
                <w:szCs w:val="24"/>
                <w:highlight w:val="none"/>
              </w:rPr>
              <w:t>一览表</w:t>
            </w:r>
          </w:p>
          <w:tbl>
            <w:tblPr>
              <w:tblStyle w:val="3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680"/>
              <w:gridCol w:w="1482"/>
              <w:gridCol w:w="2284"/>
            </w:tblGrid>
            <w:tr w14:paraId="116B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tcBorders>
                    <w:tl2br w:val="nil"/>
                    <w:tr2bl w:val="nil"/>
                  </w:tcBorders>
                  <w:noWrap w:val="0"/>
                  <w:vAlign w:val="center"/>
                </w:tcPr>
                <w:p w14:paraId="666202D0">
                  <w:pPr>
                    <w:pStyle w:val="165"/>
                    <w:keepNext w:val="0"/>
                    <w:keepLines w:val="0"/>
                    <w:pageBreakBefore w:val="0"/>
                    <w:widowControl w:val="0"/>
                    <w:kinsoku/>
                    <w:wordWrap/>
                    <w:overflowPunct/>
                    <w:topLinePunct w:val="0"/>
                    <w:autoSpaceDE/>
                    <w:autoSpaceDN/>
                    <w:bidi w:val="0"/>
                    <w:spacing w:line="240" w:lineRule="auto"/>
                    <w:ind w:lef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2175" w:type="pct"/>
                  <w:tcBorders>
                    <w:tl2br w:val="nil"/>
                    <w:tr2bl w:val="nil"/>
                  </w:tcBorders>
                  <w:noWrap w:val="0"/>
                  <w:vAlign w:val="center"/>
                </w:tcPr>
                <w:p w14:paraId="3E367822">
                  <w:pPr>
                    <w:pStyle w:val="165"/>
                    <w:keepNext w:val="0"/>
                    <w:keepLines w:val="0"/>
                    <w:pageBreakBefore w:val="0"/>
                    <w:widowControl w:val="0"/>
                    <w:kinsoku/>
                    <w:wordWrap/>
                    <w:overflowPunct/>
                    <w:topLinePunct w:val="0"/>
                    <w:autoSpaceDE/>
                    <w:autoSpaceDN/>
                    <w:bidi w:val="0"/>
                    <w:spacing w:line="240" w:lineRule="auto"/>
                    <w:ind w:lef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主要构筑物</w:t>
                  </w:r>
                </w:p>
              </w:tc>
              <w:tc>
                <w:tcPr>
                  <w:tcW w:w="876" w:type="pct"/>
                  <w:tcBorders>
                    <w:tl2br w:val="nil"/>
                    <w:tr2bl w:val="nil"/>
                  </w:tcBorders>
                  <w:noWrap w:val="0"/>
                  <w:vAlign w:val="center"/>
                </w:tcPr>
                <w:p w14:paraId="18C37CA5">
                  <w:pPr>
                    <w:pStyle w:val="165"/>
                    <w:keepNext w:val="0"/>
                    <w:keepLines w:val="0"/>
                    <w:pageBreakBefore w:val="0"/>
                    <w:widowControl w:val="0"/>
                    <w:kinsoku/>
                    <w:wordWrap/>
                    <w:overflowPunct/>
                    <w:topLinePunct w:val="0"/>
                    <w:autoSpaceDE/>
                    <w:autoSpaceDN/>
                    <w:bidi w:val="0"/>
                    <w:spacing w:line="240" w:lineRule="auto"/>
                    <w:ind w:lef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单位</w:t>
                  </w:r>
                </w:p>
              </w:tc>
              <w:tc>
                <w:tcPr>
                  <w:tcW w:w="1350" w:type="pct"/>
                  <w:tcBorders>
                    <w:tl2br w:val="nil"/>
                    <w:tr2bl w:val="nil"/>
                  </w:tcBorders>
                  <w:noWrap w:val="0"/>
                  <w:vAlign w:val="center"/>
                </w:tcPr>
                <w:p w14:paraId="79E03798">
                  <w:pPr>
                    <w:pStyle w:val="165"/>
                    <w:keepNext w:val="0"/>
                    <w:keepLines w:val="0"/>
                    <w:pageBreakBefore w:val="0"/>
                    <w:widowControl w:val="0"/>
                    <w:kinsoku/>
                    <w:wordWrap/>
                    <w:overflowPunct/>
                    <w:topLinePunct w:val="0"/>
                    <w:autoSpaceDE/>
                    <w:autoSpaceDN/>
                    <w:bidi w:val="0"/>
                    <w:spacing w:line="240" w:lineRule="auto"/>
                    <w:ind w:lef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数量</w:t>
                  </w:r>
                </w:p>
              </w:tc>
            </w:tr>
            <w:tr w14:paraId="45B9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tcBorders>
                    <w:tl2br w:val="nil"/>
                    <w:tr2bl w:val="nil"/>
                  </w:tcBorders>
                  <w:noWrap w:val="0"/>
                  <w:vAlign w:val="center"/>
                </w:tcPr>
                <w:p w14:paraId="7A35DA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vertAlign w:val="baseline"/>
                      <w:lang w:val="en-US" w:eastAsia="zh-CN"/>
                    </w:rPr>
                    <w:t>1</w:t>
                  </w:r>
                </w:p>
              </w:tc>
              <w:tc>
                <w:tcPr>
                  <w:tcW w:w="2175" w:type="pct"/>
                  <w:tcBorders>
                    <w:tl2br w:val="nil"/>
                    <w:tr2bl w:val="nil"/>
                  </w:tcBorders>
                  <w:noWrap w:val="0"/>
                  <w:vAlign w:val="center"/>
                </w:tcPr>
                <w:p w14:paraId="37267A3E">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清</w:t>
                  </w:r>
                  <w:r>
                    <w:rPr>
                      <w:rFonts w:hint="default" w:ascii="Times New Roman" w:hAnsi="Times New Roman" w:eastAsia="宋体" w:cs="Times New Roman"/>
                      <w:color w:val="auto"/>
                      <w:sz w:val="21"/>
                      <w:szCs w:val="21"/>
                      <w:highlight w:val="none"/>
                    </w:rPr>
                    <w:t>理淤泥中带菌残败荷花及周边入侵性芦苇、杂草</w:t>
                  </w:r>
                </w:p>
              </w:tc>
              <w:tc>
                <w:tcPr>
                  <w:tcW w:w="876" w:type="pct"/>
                  <w:tcBorders>
                    <w:tl2br w:val="nil"/>
                    <w:tr2bl w:val="nil"/>
                  </w:tcBorders>
                  <w:noWrap w:val="0"/>
                  <w:vAlign w:val="center"/>
                </w:tcPr>
                <w:p w14:paraId="6F637FE1">
                  <w:pPr>
                    <w:keepNext w:val="0"/>
                    <w:keepLines w:val="0"/>
                    <w:pageBreakBefore w:val="0"/>
                    <w:widowControl w:val="0"/>
                    <w:kinsoku/>
                    <w:wordWrap/>
                    <w:overflowPunct/>
                    <w:topLinePunct w:val="0"/>
                    <w:autoSpaceDE/>
                    <w:autoSpaceDN/>
                    <w:bidi w:val="0"/>
                    <w:spacing w:line="240" w:lineRule="auto"/>
                    <w:ind w:left="0" w:lef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3"/>
                      <w:sz w:val="21"/>
                      <w:szCs w:val="21"/>
                      <w:highlight w:val="none"/>
                      <w:lang w:val="en-US" w:eastAsia="zh-CN"/>
                    </w:rPr>
                    <w:t>亩</w:t>
                  </w:r>
                </w:p>
              </w:tc>
              <w:tc>
                <w:tcPr>
                  <w:tcW w:w="1350" w:type="pct"/>
                  <w:tcBorders>
                    <w:tl2br w:val="nil"/>
                    <w:tr2bl w:val="nil"/>
                  </w:tcBorders>
                  <w:noWrap w:val="0"/>
                  <w:vAlign w:val="center"/>
                </w:tcPr>
                <w:p w14:paraId="648BA3B0">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pacing w:val="3"/>
                      <w:sz w:val="21"/>
                      <w:szCs w:val="21"/>
                      <w:highlight w:val="none"/>
                      <w:lang w:val="en-US" w:eastAsia="zh-CN"/>
                    </w:rPr>
                    <w:t>8000</w:t>
                  </w:r>
                </w:p>
              </w:tc>
            </w:tr>
            <w:tr w14:paraId="3FE5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tcBorders>
                    <w:tl2br w:val="nil"/>
                    <w:tr2bl w:val="nil"/>
                  </w:tcBorders>
                  <w:noWrap w:val="0"/>
                  <w:vAlign w:val="center"/>
                </w:tcPr>
                <w:p w14:paraId="24138FA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vertAlign w:val="baseline"/>
                      <w:lang w:val="en-US" w:eastAsia="zh-CN"/>
                    </w:rPr>
                    <w:t>2</w:t>
                  </w:r>
                </w:p>
              </w:tc>
              <w:tc>
                <w:tcPr>
                  <w:tcW w:w="2175" w:type="pct"/>
                  <w:tcBorders>
                    <w:tl2br w:val="nil"/>
                    <w:tr2bl w:val="nil"/>
                  </w:tcBorders>
                  <w:noWrap w:val="0"/>
                  <w:vAlign w:val="center"/>
                </w:tcPr>
                <w:p w14:paraId="2D2C7008">
                  <w:pPr>
                    <w:keepNext w:val="0"/>
                    <w:keepLines w:val="0"/>
                    <w:widowControl/>
                    <w:suppressLineNumbers w:val="0"/>
                    <w:jc w:val="center"/>
                    <w:rPr>
                      <w:rFonts w:hint="default" w:ascii="Times New Roman" w:hAnsi="Times New Roman" w:eastAsia="宋体" w:cs="Times New Roman"/>
                      <w:color w:val="auto"/>
                      <w:spacing w:val="6"/>
                      <w:sz w:val="21"/>
                      <w:szCs w:val="21"/>
                      <w:highlight w:val="none"/>
                      <w:lang w:val="en-US"/>
                    </w:rPr>
                  </w:pPr>
                  <w:r>
                    <w:rPr>
                      <w:rFonts w:hint="eastAsia" w:ascii="Times New Roman" w:hAnsi="Times New Roman" w:eastAsia="宋体" w:cs="Times New Roman"/>
                      <w:color w:val="auto"/>
                      <w:kern w:val="2"/>
                      <w:sz w:val="21"/>
                      <w:szCs w:val="21"/>
                      <w:highlight w:val="none"/>
                      <w:lang w:val="en-US" w:eastAsia="zh-CN" w:bidi="ar-SA"/>
                    </w:rPr>
                    <w:t>种植蜈蚣草、黑麦草等超富集植物，投放功能性微生物菌剂等</w:t>
                  </w:r>
                </w:p>
              </w:tc>
              <w:tc>
                <w:tcPr>
                  <w:tcW w:w="1482" w:type="dxa"/>
                  <w:tcBorders>
                    <w:tl2br w:val="nil"/>
                    <w:tr2bl w:val="nil"/>
                  </w:tcBorders>
                  <w:noWrap w:val="0"/>
                  <w:vAlign w:val="center"/>
                </w:tcPr>
                <w:p w14:paraId="1B08AA6A">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亩</w:t>
                  </w:r>
                </w:p>
              </w:tc>
              <w:tc>
                <w:tcPr>
                  <w:tcW w:w="2284" w:type="dxa"/>
                  <w:tcBorders>
                    <w:tl2br w:val="nil"/>
                    <w:tr2bl w:val="nil"/>
                  </w:tcBorders>
                  <w:noWrap w:val="0"/>
                  <w:vAlign w:val="center"/>
                </w:tcPr>
                <w:p w14:paraId="32531A7F">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cs="Times New Roman"/>
                      <w:color w:val="auto"/>
                      <w:spacing w:val="3"/>
                      <w:sz w:val="21"/>
                      <w:szCs w:val="21"/>
                      <w:highlight w:val="none"/>
                      <w:lang w:val="en-US" w:eastAsia="zh-CN"/>
                    </w:rPr>
                  </w:pPr>
                  <w:r>
                    <w:rPr>
                      <w:rFonts w:hint="eastAsia" w:ascii="Times New Roman" w:hAnsi="Times New Roman" w:cs="Times New Roman"/>
                      <w:color w:val="auto"/>
                      <w:spacing w:val="3"/>
                      <w:sz w:val="21"/>
                      <w:szCs w:val="21"/>
                      <w:highlight w:val="none"/>
                      <w:lang w:val="en-US" w:eastAsia="zh-CN"/>
                    </w:rPr>
                    <w:t>2000</w:t>
                  </w:r>
                </w:p>
              </w:tc>
            </w:tr>
            <w:tr w14:paraId="4DC0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tcBorders>
                    <w:tl2br w:val="nil"/>
                    <w:tr2bl w:val="nil"/>
                  </w:tcBorders>
                  <w:noWrap w:val="0"/>
                  <w:vAlign w:val="center"/>
                </w:tcPr>
                <w:p w14:paraId="140078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rPr>
                    <w:t>3</w:t>
                  </w:r>
                </w:p>
              </w:tc>
              <w:tc>
                <w:tcPr>
                  <w:tcW w:w="2175" w:type="pct"/>
                  <w:tcBorders>
                    <w:tl2br w:val="nil"/>
                    <w:tr2bl w:val="nil"/>
                  </w:tcBorders>
                  <w:noWrap w:val="0"/>
                  <w:vAlign w:val="center"/>
                </w:tcPr>
                <w:p w14:paraId="0C8BBEE0">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spacing w:val="6"/>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全域</w:t>
                  </w:r>
                  <w:r>
                    <w:rPr>
                      <w:rFonts w:hint="default" w:ascii="Times New Roman" w:hAnsi="Times New Roman" w:eastAsia="宋体" w:cs="Times New Roman"/>
                      <w:color w:val="auto"/>
                      <w:sz w:val="21"/>
                      <w:szCs w:val="21"/>
                      <w:highlight w:val="none"/>
                    </w:rPr>
                    <w:t>补植枯死树木</w:t>
                  </w:r>
                </w:p>
              </w:tc>
              <w:tc>
                <w:tcPr>
                  <w:tcW w:w="876" w:type="pct"/>
                  <w:tcBorders>
                    <w:tl2br w:val="nil"/>
                    <w:tr2bl w:val="nil"/>
                  </w:tcBorders>
                  <w:noWrap w:val="0"/>
                  <w:vAlign w:val="center"/>
                </w:tcPr>
                <w:p w14:paraId="048334DC">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highlight w:val="none"/>
                    </w:rPr>
                    <w:t>株</w:t>
                  </w:r>
                </w:p>
              </w:tc>
              <w:tc>
                <w:tcPr>
                  <w:tcW w:w="1350" w:type="pct"/>
                  <w:tcBorders>
                    <w:tl2br w:val="nil"/>
                    <w:tr2bl w:val="nil"/>
                  </w:tcBorders>
                  <w:noWrap w:val="0"/>
                  <w:vAlign w:val="center"/>
                </w:tcPr>
                <w:p w14:paraId="731C10CB">
                  <w:pPr>
                    <w:keepNext w:val="0"/>
                    <w:keepLines w:val="0"/>
                    <w:pageBreakBefore w:val="0"/>
                    <w:widowControl w:val="0"/>
                    <w:kinsoku/>
                    <w:wordWrap/>
                    <w:overflowPunct/>
                    <w:topLinePunct w:val="0"/>
                    <w:autoSpaceDE/>
                    <w:autoSpaceDN/>
                    <w:bidi w:val="0"/>
                    <w:spacing w:line="240" w:lineRule="auto"/>
                    <w:ind w:left="0" w:leftChars="0"/>
                    <w:jc w:val="center"/>
                    <w:rPr>
                      <w:rFonts w:hint="eastAsia" w:ascii="Times New Roman" w:hAnsi="Times New Roman" w:eastAsia="宋体" w:cs="Times New Roman"/>
                      <w:color w:val="auto"/>
                      <w:spacing w:val="3"/>
                      <w:sz w:val="21"/>
                      <w:szCs w:val="21"/>
                      <w:highlight w:val="none"/>
                      <w:lang w:val="en-US" w:eastAsia="zh-CN"/>
                    </w:rPr>
                  </w:pPr>
                  <w:r>
                    <w:rPr>
                      <w:rFonts w:hint="default" w:ascii="Times New Roman" w:hAnsi="Times New Roman" w:eastAsia="宋体" w:cs="Times New Roman"/>
                      <w:color w:val="auto"/>
                      <w:sz w:val="21"/>
                      <w:szCs w:val="21"/>
                      <w:highlight w:val="none"/>
                    </w:rPr>
                    <w:t xml:space="preserve">12000 </w:t>
                  </w:r>
                </w:p>
              </w:tc>
            </w:tr>
            <w:tr w14:paraId="0108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tcBorders>
                    <w:tl2br w:val="nil"/>
                    <w:tr2bl w:val="nil"/>
                  </w:tcBorders>
                  <w:noWrap w:val="0"/>
                  <w:vAlign w:val="center"/>
                </w:tcPr>
                <w:p w14:paraId="6B35A9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rPr>
                    <w:t>4</w:t>
                  </w:r>
                </w:p>
              </w:tc>
              <w:tc>
                <w:tcPr>
                  <w:tcW w:w="2175" w:type="pct"/>
                  <w:tcBorders>
                    <w:tl2br w:val="nil"/>
                    <w:tr2bl w:val="nil"/>
                  </w:tcBorders>
                  <w:noWrap w:val="0"/>
                  <w:vAlign w:val="center"/>
                </w:tcPr>
                <w:p w14:paraId="3262D189">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全域</w:t>
                  </w:r>
                  <w:r>
                    <w:rPr>
                      <w:rFonts w:hint="default" w:ascii="Times New Roman" w:hAnsi="Times New Roman" w:eastAsia="宋体" w:cs="Times New Roman"/>
                      <w:color w:val="auto"/>
                      <w:sz w:val="21"/>
                      <w:szCs w:val="21"/>
                      <w:highlight w:val="none"/>
                    </w:rPr>
                    <w:t>修复草坪秃斑</w:t>
                  </w:r>
                </w:p>
              </w:tc>
              <w:tc>
                <w:tcPr>
                  <w:tcW w:w="876" w:type="pct"/>
                  <w:tcBorders>
                    <w:tl2br w:val="nil"/>
                    <w:tr2bl w:val="nil"/>
                  </w:tcBorders>
                  <w:noWrap w:val="0"/>
                  <w:vAlign w:val="center"/>
                </w:tcPr>
                <w:p w14:paraId="67AE6AC0">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lang w:val="en-US" w:eastAsia="zh-CN"/>
                    </w:rPr>
                    <w:t>2</w:t>
                  </w:r>
                </w:p>
              </w:tc>
              <w:tc>
                <w:tcPr>
                  <w:tcW w:w="1350" w:type="pct"/>
                  <w:tcBorders>
                    <w:tl2br w:val="nil"/>
                    <w:tr2bl w:val="nil"/>
                  </w:tcBorders>
                  <w:noWrap w:val="0"/>
                  <w:vAlign w:val="center"/>
                </w:tcPr>
                <w:p w14:paraId="3ADF6B9B">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1500000</w:t>
                  </w:r>
                </w:p>
              </w:tc>
            </w:tr>
            <w:tr w14:paraId="4C57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tcBorders>
                    <w:tl2br w:val="nil"/>
                    <w:tr2bl w:val="nil"/>
                  </w:tcBorders>
                  <w:noWrap w:val="0"/>
                  <w:vAlign w:val="center"/>
                </w:tcPr>
                <w:p w14:paraId="4D1509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rPr>
                    <w:t>5</w:t>
                  </w:r>
                </w:p>
              </w:tc>
              <w:tc>
                <w:tcPr>
                  <w:tcW w:w="2175" w:type="pct"/>
                  <w:tcBorders>
                    <w:tl2br w:val="nil"/>
                    <w:tr2bl w:val="nil"/>
                  </w:tcBorders>
                  <w:noWrap w:val="0"/>
                  <w:vAlign w:val="center"/>
                </w:tcPr>
                <w:p w14:paraId="329A2B9E">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补植太空莲36号</w:t>
                  </w:r>
                </w:p>
              </w:tc>
              <w:tc>
                <w:tcPr>
                  <w:tcW w:w="876" w:type="pct"/>
                  <w:tcBorders>
                    <w:tl2br w:val="nil"/>
                    <w:tr2bl w:val="nil"/>
                  </w:tcBorders>
                  <w:noWrap w:val="0"/>
                  <w:vAlign w:val="center"/>
                </w:tcPr>
                <w:p w14:paraId="20CF36F3">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3"/>
                      <w:sz w:val="21"/>
                      <w:szCs w:val="21"/>
                      <w:highlight w:val="none"/>
                      <w:lang w:val="en-US" w:eastAsia="zh-CN"/>
                    </w:rPr>
                    <w:t>亩</w:t>
                  </w:r>
                </w:p>
              </w:tc>
              <w:tc>
                <w:tcPr>
                  <w:tcW w:w="1350" w:type="pct"/>
                  <w:tcBorders>
                    <w:tl2br w:val="nil"/>
                    <w:tr2bl w:val="nil"/>
                  </w:tcBorders>
                  <w:noWrap w:val="0"/>
                  <w:vAlign w:val="center"/>
                </w:tcPr>
                <w:p w14:paraId="2B959B0B">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5000</w:t>
                  </w:r>
                </w:p>
              </w:tc>
            </w:tr>
            <w:tr w14:paraId="0E9E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tcBorders>
                    <w:tl2br w:val="nil"/>
                    <w:tr2bl w:val="nil"/>
                  </w:tcBorders>
                  <w:noWrap w:val="0"/>
                  <w:vAlign w:val="center"/>
                </w:tcPr>
                <w:p w14:paraId="6CEB3E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rPr>
                    <w:t>6</w:t>
                  </w:r>
                </w:p>
              </w:tc>
              <w:tc>
                <w:tcPr>
                  <w:tcW w:w="2175" w:type="pct"/>
                  <w:tcBorders>
                    <w:tl2br w:val="nil"/>
                    <w:tr2bl w:val="nil"/>
                  </w:tcBorders>
                  <w:noWrap w:val="0"/>
                  <w:vAlign w:val="center"/>
                </w:tcPr>
                <w:p w14:paraId="67C544F4">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补植微山湖红荷</w:t>
                  </w:r>
                </w:p>
              </w:tc>
              <w:tc>
                <w:tcPr>
                  <w:tcW w:w="876" w:type="pct"/>
                  <w:tcBorders>
                    <w:tl2br w:val="nil"/>
                    <w:tr2bl w:val="nil"/>
                  </w:tcBorders>
                  <w:noWrap w:val="0"/>
                  <w:vAlign w:val="center"/>
                </w:tcPr>
                <w:p w14:paraId="302BA9B8">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3"/>
                      <w:sz w:val="21"/>
                      <w:szCs w:val="21"/>
                      <w:highlight w:val="none"/>
                      <w:lang w:val="en-US" w:eastAsia="zh-CN"/>
                    </w:rPr>
                    <w:t>亩</w:t>
                  </w:r>
                </w:p>
              </w:tc>
              <w:tc>
                <w:tcPr>
                  <w:tcW w:w="1350" w:type="pct"/>
                  <w:tcBorders>
                    <w:tl2br w:val="nil"/>
                    <w:tr2bl w:val="nil"/>
                  </w:tcBorders>
                  <w:noWrap w:val="0"/>
                  <w:vAlign w:val="center"/>
                </w:tcPr>
                <w:p w14:paraId="6FCD88F3">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3000</w:t>
                  </w:r>
                </w:p>
              </w:tc>
            </w:tr>
            <w:tr w14:paraId="0031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noWrap w:val="0"/>
                  <w:vAlign w:val="center"/>
                </w:tcPr>
                <w:p w14:paraId="148D58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rPr>
                    <w:t>7</w:t>
                  </w:r>
                </w:p>
              </w:tc>
              <w:tc>
                <w:tcPr>
                  <w:tcW w:w="2175" w:type="pct"/>
                  <w:noWrap w:val="0"/>
                  <w:vAlign w:val="center"/>
                </w:tcPr>
                <w:p w14:paraId="4D3A6149">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种植其他水生植物</w:t>
                  </w:r>
                </w:p>
              </w:tc>
              <w:tc>
                <w:tcPr>
                  <w:tcW w:w="876" w:type="pct"/>
                  <w:noWrap w:val="0"/>
                  <w:vAlign w:val="center"/>
                </w:tcPr>
                <w:p w14:paraId="2814B290">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lang w:val="en-US" w:eastAsia="zh-CN"/>
                    </w:rPr>
                    <w:t>2</w:t>
                  </w:r>
                </w:p>
              </w:tc>
              <w:tc>
                <w:tcPr>
                  <w:tcW w:w="1350" w:type="pct"/>
                  <w:noWrap w:val="0"/>
                  <w:vAlign w:val="center"/>
                </w:tcPr>
                <w:p w14:paraId="22FD5320">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pacing w:val="2"/>
                      <w:sz w:val="21"/>
                      <w:szCs w:val="21"/>
                      <w:highlight w:val="none"/>
                      <w:lang w:val="en-US" w:eastAsia="zh-CN"/>
                    </w:rPr>
                    <w:t>50万</w:t>
                  </w:r>
                </w:p>
              </w:tc>
            </w:tr>
            <w:tr w14:paraId="4D49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noWrap w:val="0"/>
                  <w:vAlign w:val="center"/>
                </w:tcPr>
                <w:p w14:paraId="6E8519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rPr>
                    <w:t>8</w:t>
                  </w:r>
                </w:p>
              </w:tc>
              <w:tc>
                <w:tcPr>
                  <w:tcW w:w="2175" w:type="pct"/>
                  <w:noWrap w:val="0"/>
                  <w:vAlign w:val="center"/>
                </w:tcPr>
                <w:p w14:paraId="064D78F1">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搭建</w:t>
                  </w:r>
                  <w:r>
                    <w:rPr>
                      <w:rFonts w:hint="default" w:ascii="Times New Roman" w:hAnsi="Times New Roman" w:eastAsia="宋体" w:cs="Times New Roman"/>
                      <w:color w:val="auto"/>
                      <w:sz w:val="21"/>
                      <w:szCs w:val="21"/>
                      <w:highlight w:val="none"/>
                      <w:lang w:val="en-US" w:eastAsia="zh-CN"/>
                    </w:rPr>
                    <w:t>5000</w:t>
                  </w:r>
                  <w:r>
                    <w:rPr>
                      <w:rFonts w:hint="default" w:ascii="Times New Roman" w:hAnsi="Times New Roman" w:eastAsia="宋体" w:cs="Times New Roman"/>
                      <w:color w:val="auto"/>
                      <w:sz w:val="21"/>
                      <w:szCs w:val="21"/>
                      <w:highlight w:val="none"/>
                    </w:rPr>
                    <w:t>m</w:t>
                  </w:r>
                  <w:r>
                    <w:rPr>
                      <w:rFonts w:hint="eastAsia"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superscript"/>
                    </w:rPr>
                    <w:t xml:space="preserve"> </w:t>
                  </w:r>
                  <w:r>
                    <w:rPr>
                      <w:rFonts w:hint="default" w:ascii="Times New Roman" w:hAnsi="Times New Roman" w:eastAsia="宋体" w:cs="Times New Roman"/>
                      <w:color w:val="auto"/>
                      <w:sz w:val="21"/>
                      <w:szCs w:val="21"/>
                      <w:highlight w:val="none"/>
                      <w:lang w:val="en-US" w:eastAsia="zh-CN"/>
                    </w:rPr>
                    <w:t>浮筒生产平台</w:t>
                  </w:r>
                </w:p>
              </w:tc>
              <w:tc>
                <w:tcPr>
                  <w:tcW w:w="876" w:type="pct"/>
                  <w:noWrap w:val="0"/>
                  <w:vAlign w:val="center"/>
                </w:tcPr>
                <w:p w14:paraId="00E11F04">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个</w:t>
                  </w:r>
                </w:p>
              </w:tc>
              <w:tc>
                <w:tcPr>
                  <w:tcW w:w="1350" w:type="pct"/>
                  <w:noWrap w:val="0"/>
                  <w:vAlign w:val="center"/>
                </w:tcPr>
                <w:p w14:paraId="638331AC">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pacing w:val="2"/>
                      <w:sz w:val="21"/>
                      <w:szCs w:val="21"/>
                      <w:highlight w:val="none"/>
                      <w:lang w:val="en-US" w:eastAsia="zh-CN"/>
                    </w:rPr>
                    <w:t>2</w:t>
                  </w:r>
                </w:p>
              </w:tc>
            </w:tr>
            <w:tr w14:paraId="3DC9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noWrap w:val="0"/>
                  <w:vAlign w:val="center"/>
                </w:tcPr>
                <w:p w14:paraId="2029B3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vertAlign w:val="baseline"/>
                      <w:lang w:val="en-US" w:eastAsia="zh-CN"/>
                    </w:rPr>
                    <w:t>9</w:t>
                  </w:r>
                </w:p>
              </w:tc>
              <w:tc>
                <w:tcPr>
                  <w:tcW w:w="2175" w:type="pct"/>
                  <w:noWrap w:val="0"/>
                  <w:vAlign w:val="center"/>
                </w:tcPr>
                <w:p w14:paraId="61026858">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布设浮筒型水质监测设备</w:t>
                  </w:r>
                </w:p>
              </w:tc>
              <w:tc>
                <w:tcPr>
                  <w:tcW w:w="876" w:type="pct"/>
                  <w:noWrap w:val="0"/>
                  <w:vAlign w:val="center"/>
                </w:tcPr>
                <w:p w14:paraId="7917FAF7">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个</w:t>
                  </w:r>
                </w:p>
              </w:tc>
              <w:tc>
                <w:tcPr>
                  <w:tcW w:w="1350" w:type="pct"/>
                  <w:noWrap w:val="0"/>
                  <w:vAlign w:val="center"/>
                </w:tcPr>
                <w:p w14:paraId="17894623">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pacing w:val="-2"/>
                      <w:sz w:val="21"/>
                      <w:szCs w:val="21"/>
                      <w:highlight w:val="none"/>
                      <w:lang w:val="en-US" w:eastAsia="zh-CN"/>
                    </w:rPr>
                    <w:t>30</w:t>
                  </w:r>
                </w:p>
              </w:tc>
            </w:tr>
            <w:tr w14:paraId="1699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noWrap w:val="0"/>
                  <w:vAlign w:val="center"/>
                </w:tcPr>
                <w:p w14:paraId="5A61B9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10</w:t>
                  </w:r>
                </w:p>
              </w:tc>
              <w:tc>
                <w:tcPr>
                  <w:tcW w:w="2175" w:type="pct"/>
                  <w:noWrap w:val="0"/>
                  <w:vAlign w:val="center"/>
                </w:tcPr>
                <w:p w14:paraId="1E7713C2">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疏浚生产航道</w:t>
                  </w:r>
                </w:p>
              </w:tc>
              <w:tc>
                <w:tcPr>
                  <w:tcW w:w="876" w:type="pct"/>
                  <w:noWrap w:val="0"/>
                  <w:vAlign w:val="center"/>
                </w:tcPr>
                <w:p w14:paraId="60C25D40">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K</w:t>
                  </w:r>
                  <w:r>
                    <w:rPr>
                      <w:rFonts w:hint="eastAsia" w:ascii="Times New Roman" w:hAnsi="Times New Roman" w:eastAsia="宋体" w:cs="Times New Roman"/>
                      <w:color w:val="auto"/>
                      <w:sz w:val="21"/>
                      <w:szCs w:val="21"/>
                      <w:highlight w:val="none"/>
                      <w:lang w:val="en-US" w:eastAsia="zh-CN"/>
                    </w:rPr>
                    <w:t>m</w:t>
                  </w:r>
                </w:p>
              </w:tc>
              <w:tc>
                <w:tcPr>
                  <w:tcW w:w="1350" w:type="pct"/>
                  <w:noWrap w:val="0"/>
                  <w:vAlign w:val="center"/>
                </w:tcPr>
                <w:p w14:paraId="6397AD8C">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pacing w:val="-2"/>
                      <w:sz w:val="21"/>
                      <w:szCs w:val="21"/>
                      <w:highlight w:val="none"/>
                      <w:lang w:val="en-US" w:eastAsia="zh-CN"/>
                    </w:rPr>
                    <w:t>5</w:t>
                  </w:r>
                </w:p>
              </w:tc>
            </w:tr>
            <w:tr w14:paraId="6B25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noWrap w:val="0"/>
                  <w:vAlign w:val="center"/>
                </w:tcPr>
                <w:p w14:paraId="6B15B5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11</w:t>
                  </w:r>
                </w:p>
              </w:tc>
              <w:tc>
                <w:tcPr>
                  <w:tcW w:w="2175" w:type="pct"/>
                  <w:noWrap w:val="0"/>
                  <w:vAlign w:val="center"/>
                </w:tcPr>
                <w:p w14:paraId="7EEBC1D2">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提升改造生产路</w:t>
                  </w:r>
                </w:p>
              </w:tc>
              <w:tc>
                <w:tcPr>
                  <w:tcW w:w="876" w:type="pct"/>
                  <w:noWrap w:val="0"/>
                  <w:vAlign w:val="center"/>
                </w:tcPr>
                <w:p w14:paraId="74F1E163">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K</w:t>
                  </w:r>
                  <w:r>
                    <w:rPr>
                      <w:rFonts w:hint="eastAsia" w:ascii="Times New Roman" w:hAnsi="Times New Roman" w:eastAsia="宋体" w:cs="Times New Roman"/>
                      <w:color w:val="auto"/>
                      <w:sz w:val="21"/>
                      <w:szCs w:val="21"/>
                      <w:highlight w:val="none"/>
                      <w:lang w:val="en-US" w:eastAsia="zh-CN"/>
                    </w:rPr>
                    <w:t>m</w:t>
                  </w:r>
                </w:p>
              </w:tc>
              <w:tc>
                <w:tcPr>
                  <w:tcW w:w="1350" w:type="pct"/>
                  <w:noWrap w:val="0"/>
                  <w:vAlign w:val="center"/>
                </w:tcPr>
                <w:p w14:paraId="51B7C9F2">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pacing w:val="-5"/>
                      <w:sz w:val="21"/>
                      <w:szCs w:val="21"/>
                      <w:highlight w:val="none"/>
                      <w:lang w:val="en-US" w:eastAsia="zh-CN"/>
                    </w:rPr>
                    <w:t>10</w:t>
                  </w:r>
                </w:p>
              </w:tc>
            </w:tr>
            <w:tr w14:paraId="1E1B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noWrap w:val="0"/>
                  <w:vAlign w:val="center"/>
                </w:tcPr>
                <w:p w14:paraId="633342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12</w:t>
                  </w:r>
                </w:p>
              </w:tc>
              <w:tc>
                <w:tcPr>
                  <w:tcW w:w="2175" w:type="pct"/>
                  <w:noWrap w:val="0"/>
                  <w:vAlign w:val="center"/>
                </w:tcPr>
                <w:p w14:paraId="1AC2FD60">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spacing w:val="6"/>
                      <w:sz w:val="21"/>
                      <w:szCs w:val="21"/>
                      <w:highlight w:val="none"/>
                    </w:rPr>
                  </w:pPr>
                  <w:r>
                    <w:rPr>
                      <w:rFonts w:hint="default" w:ascii="Times New Roman" w:hAnsi="Times New Roman" w:eastAsia="宋体" w:cs="Times New Roman"/>
                      <w:color w:val="auto"/>
                      <w:sz w:val="21"/>
                      <w:szCs w:val="21"/>
                      <w:highlight w:val="none"/>
                    </w:rPr>
                    <w:t>改造配套用房</w:t>
                  </w:r>
                </w:p>
              </w:tc>
              <w:tc>
                <w:tcPr>
                  <w:tcW w:w="876" w:type="pct"/>
                  <w:noWrap w:val="0"/>
                  <w:vAlign w:val="center"/>
                </w:tcPr>
                <w:p w14:paraId="700C3665">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m</w:t>
                  </w:r>
                  <w:r>
                    <w:rPr>
                      <w:rFonts w:hint="default" w:ascii="Times New Roman" w:hAnsi="Times New Roman" w:eastAsia="宋体" w:cs="Times New Roman"/>
                      <w:color w:val="auto"/>
                      <w:spacing w:val="3"/>
                      <w:sz w:val="21"/>
                      <w:szCs w:val="21"/>
                      <w:highlight w:val="none"/>
                      <w:vertAlign w:val="superscript"/>
                    </w:rPr>
                    <w:t>2</w:t>
                  </w:r>
                </w:p>
              </w:tc>
              <w:tc>
                <w:tcPr>
                  <w:tcW w:w="1350" w:type="pct"/>
                  <w:noWrap w:val="0"/>
                  <w:vAlign w:val="center"/>
                </w:tcPr>
                <w:p w14:paraId="2FABE153">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spacing w:val="-5"/>
                      <w:sz w:val="21"/>
                      <w:szCs w:val="21"/>
                      <w:highlight w:val="none"/>
                      <w:lang w:val="en-US" w:eastAsia="zh-CN"/>
                    </w:rPr>
                  </w:pPr>
                  <w:r>
                    <w:rPr>
                      <w:rFonts w:hint="default" w:ascii="Times New Roman" w:hAnsi="Times New Roman" w:cs="Times New Roman"/>
                      <w:color w:val="auto"/>
                      <w:spacing w:val="-5"/>
                      <w:sz w:val="21"/>
                      <w:szCs w:val="21"/>
                      <w:highlight w:val="none"/>
                      <w:lang w:val="en-US" w:eastAsia="zh-CN"/>
                    </w:rPr>
                    <w:t>1500</w:t>
                  </w:r>
                </w:p>
              </w:tc>
            </w:tr>
            <w:tr w14:paraId="35A5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noWrap w:val="0"/>
                  <w:vAlign w:val="center"/>
                </w:tcPr>
                <w:p w14:paraId="5178CE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cs="Times New Roman"/>
                      <w:b w:val="0"/>
                      <w:bCs w:val="0"/>
                      <w:color w:val="auto"/>
                      <w:kern w:val="0"/>
                      <w:sz w:val="21"/>
                      <w:szCs w:val="21"/>
                      <w:highlight w:val="none"/>
                      <w:vertAlign w:val="baseline"/>
                      <w:lang w:val="en-US" w:eastAsia="zh-CN"/>
                    </w:rPr>
                    <w:t>1</w:t>
                  </w:r>
                  <w:r>
                    <w:rPr>
                      <w:rFonts w:hint="eastAsia" w:ascii="Times New Roman" w:hAnsi="Times New Roman" w:cs="Times New Roman"/>
                      <w:b w:val="0"/>
                      <w:bCs w:val="0"/>
                      <w:color w:val="auto"/>
                      <w:kern w:val="0"/>
                      <w:sz w:val="21"/>
                      <w:szCs w:val="21"/>
                      <w:highlight w:val="none"/>
                      <w:vertAlign w:val="baseline"/>
                      <w:lang w:val="en-US" w:eastAsia="zh-CN"/>
                    </w:rPr>
                    <w:t>3</w:t>
                  </w:r>
                </w:p>
              </w:tc>
              <w:tc>
                <w:tcPr>
                  <w:tcW w:w="2175" w:type="pct"/>
                  <w:noWrap w:val="0"/>
                  <w:vAlign w:val="center"/>
                </w:tcPr>
                <w:p w14:paraId="1AB5F378">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spacing w:val="6"/>
                      <w:sz w:val="21"/>
                      <w:szCs w:val="21"/>
                      <w:highlight w:val="none"/>
                      <w:lang w:val="en-US" w:eastAsia="zh-CN"/>
                    </w:rPr>
                  </w:pPr>
                  <w:r>
                    <w:rPr>
                      <w:rFonts w:hint="eastAsia" w:ascii="Times New Roman" w:hAnsi="Times New Roman" w:eastAsia="宋体" w:cs="Times New Roman"/>
                      <w:color w:val="auto"/>
                      <w:spacing w:val="6"/>
                      <w:sz w:val="21"/>
                      <w:szCs w:val="21"/>
                      <w:highlight w:val="none"/>
                      <w:lang w:val="en-US" w:eastAsia="zh-CN"/>
                    </w:rPr>
                    <w:t>电力设备及线路改造</w:t>
                  </w:r>
                </w:p>
              </w:tc>
              <w:tc>
                <w:tcPr>
                  <w:tcW w:w="876" w:type="pct"/>
                  <w:noWrap w:val="0"/>
                  <w:vAlign w:val="center"/>
                </w:tcPr>
                <w:p w14:paraId="1EC6D849">
                  <w:pPr>
                    <w:keepNext w:val="0"/>
                    <w:keepLines w:val="0"/>
                    <w:pageBreakBefore w:val="0"/>
                    <w:widowControl w:val="0"/>
                    <w:kinsoku/>
                    <w:wordWrap/>
                    <w:overflowPunct/>
                    <w:topLinePunct w:val="0"/>
                    <w:autoSpaceDE/>
                    <w:autoSpaceDN/>
                    <w:bidi w:val="0"/>
                    <w:spacing w:line="240" w:lineRule="auto"/>
                    <w:ind w:left="0" w:lef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350" w:type="pct"/>
                  <w:noWrap w:val="0"/>
                  <w:vAlign w:val="center"/>
                </w:tcPr>
                <w:p w14:paraId="18179295">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spacing w:val="-5"/>
                      <w:sz w:val="21"/>
                      <w:szCs w:val="21"/>
                      <w:highlight w:val="none"/>
                      <w:lang w:val="en-US" w:eastAsia="zh-CN"/>
                    </w:rPr>
                  </w:pPr>
                  <w:r>
                    <w:rPr>
                      <w:rFonts w:hint="eastAsia" w:ascii="Times New Roman" w:hAnsi="Times New Roman" w:eastAsia="宋体" w:cs="Times New Roman"/>
                      <w:color w:val="auto"/>
                      <w:spacing w:val="-5"/>
                      <w:sz w:val="21"/>
                      <w:szCs w:val="21"/>
                      <w:highlight w:val="none"/>
                      <w:lang w:val="en-US" w:eastAsia="zh-CN"/>
                    </w:rPr>
                    <w:t>区域内</w:t>
                  </w:r>
                </w:p>
              </w:tc>
            </w:tr>
            <w:tr w14:paraId="622A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pct"/>
                  <w:noWrap w:val="0"/>
                  <w:vAlign w:val="center"/>
                </w:tcPr>
                <w:p w14:paraId="6376BB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 w:val="0"/>
                      <w:bCs w:val="0"/>
                      <w:color w:val="auto"/>
                      <w:kern w:val="0"/>
                      <w:sz w:val="21"/>
                      <w:szCs w:val="21"/>
                      <w:highlight w:val="none"/>
                      <w:vertAlign w:val="baseline"/>
                      <w:lang w:val="en-US" w:eastAsia="zh-CN"/>
                    </w:rPr>
                  </w:pPr>
                  <w:r>
                    <w:rPr>
                      <w:rFonts w:hint="eastAsia" w:ascii="Times New Roman" w:hAnsi="Times New Roman" w:cs="Times New Roman"/>
                      <w:b w:val="0"/>
                      <w:bCs w:val="0"/>
                      <w:color w:val="auto"/>
                      <w:kern w:val="0"/>
                      <w:sz w:val="21"/>
                      <w:szCs w:val="21"/>
                      <w:highlight w:val="none"/>
                      <w:vertAlign w:val="baseline"/>
                      <w:lang w:val="en-US" w:eastAsia="zh-CN"/>
                    </w:rPr>
                    <w:t>14</w:t>
                  </w:r>
                </w:p>
              </w:tc>
              <w:tc>
                <w:tcPr>
                  <w:tcW w:w="2175" w:type="pct"/>
                  <w:noWrap w:val="0"/>
                  <w:vAlign w:val="center"/>
                </w:tcPr>
                <w:p w14:paraId="4045DB15">
                  <w:pPr>
                    <w:pStyle w:val="160"/>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eastAsia="宋体" w:cs="Times New Roman"/>
                      <w:color w:val="auto"/>
                      <w:spacing w:val="6"/>
                      <w:sz w:val="21"/>
                      <w:szCs w:val="21"/>
                      <w:highlight w:val="none"/>
                      <w:lang w:val="en-US" w:eastAsia="zh-CN"/>
                    </w:rPr>
                  </w:pPr>
                  <w:r>
                    <w:rPr>
                      <w:rFonts w:hint="eastAsia" w:ascii="Times New Roman" w:hAnsi="Times New Roman" w:eastAsia="宋体" w:cs="Times New Roman"/>
                      <w:color w:val="auto"/>
                      <w:spacing w:val="6"/>
                      <w:sz w:val="21"/>
                      <w:szCs w:val="21"/>
                      <w:highlight w:val="none"/>
                      <w:lang w:val="en-US" w:eastAsia="zh-CN"/>
                    </w:rPr>
                    <w:t>生态水产投放</w:t>
                  </w:r>
                </w:p>
              </w:tc>
              <w:tc>
                <w:tcPr>
                  <w:tcW w:w="876" w:type="pct"/>
                  <w:noWrap w:val="0"/>
                  <w:vAlign w:val="center"/>
                </w:tcPr>
                <w:p w14:paraId="03263BDB">
                  <w:pPr>
                    <w:keepNext w:val="0"/>
                    <w:keepLines w:val="0"/>
                    <w:pageBreakBefore w:val="0"/>
                    <w:widowControl w:val="0"/>
                    <w:kinsoku/>
                    <w:wordWrap/>
                    <w:overflowPunct/>
                    <w:topLinePunct w:val="0"/>
                    <w:autoSpaceDE/>
                    <w:autoSpaceDN/>
                    <w:bidi w:val="0"/>
                    <w:spacing w:line="240" w:lineRule="auto"/>
                    <w:ind w:left="0" w:leftChars="0"/>
                    <w:jc w:val="center"/>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w:t>
                  </w:r>
                </w:p>
              </w:tc>
              <w:tc>
                <w:tcPr>
                  <w:tcW w:w="1350" w:type="pct"/>
                  <w:noWrap w:val="0"/>
                  <w:vAlign w:val="center"/>
                </w:tcPr>
                <w:p w14:paraId="59633F2B">
                  <w:pPr>
                    <w:keepNext w:val="0"/>
                    <w:keepLines w:val="0"/>
                    <w:pageBreakBefore w:val="0"/>
                    <w:widowControl w:val="0"/>
                    <w:kinsoku/>
                    <w:wordWrap/>
                    <w:overflowPunct/>
                    <w:topLinePunct w:val="0"/>
                    <w:autoSpaceDE/>
                    <w:autoSpaceDN/>
                    <w:bidi w:val="0"/>
                    <w:spacing w:line="240" w:lineRule="auto"/>
                    <w:ind w:left="0" w:leftChars="0"/>
                    <w:jc w:val="center"/>
                    <w:rPr>
                      <w:rFonts w:hint="default" w:ascii="Times New Roman" w:hAnsi="Times New Roman" w:cs="Times New Roman"/>
                      <w:color w:val="auto"/>
                      <w:spacing w:val="-5"/>
                      <w:sz w:val="21"/>
                      <w:szCs w:val="21"/>
                      <w:highlight w:val="none"/>
                      <w:lang w:val="en-US" w:eastAsia="zh-CN"/>
                    </w:rPr>
                  </w:pPr>
                  <w:r>
                    <w:rPr>
                      <w:rFonts w:hint="eastAsia" w:ascii="Times New Roman" w:hAnsi="Times New Roman" w:eastAsia="宋体" w:cs="Times New Roman"/>
                      <w:color w:val="auto"/>
                      <w:spacing w:val="-5"/>
                      <w:sz w:val="21"/>
                      <w:szCs w:val="21"/>
                      <w:highlight w:val="none"/>
                      <w:lang w:val="en-US" w:eastAsia="zh-CN"/>
                    </w:rPr>
                    <w:t>区域内</w:t>
                  </w:r>
                </w:p>
              </w:tc>
            </w:tr>
          </w:tbl>
          <w:p w14:paraId="49D9CBB0">
            <w:pPr>
              <w:pStyle w:val="113"/>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200" w:right="0" w:rightChars="0"/>
              <w:jc w:val="both"/>
              <w:textAlignment w:val="baseline"/>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3、主要施工设备</w:t>
            </w:r>
          </w:p>
          <w:p w14:paraId="4D5691F9">
            <w:pPr>
              <w:pStyle w:val="1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baseline"/>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项目施工期主要机械设备见下表</w:t>
            </w:r>
            <w:r>
              <w:rPr>
                <w:rFonts w:ascii="Times New Roman" w:hAnsi="Times New Roman" w:eastAsia="宋体" w:cs="Times New Roman"/>
                <w:color w:val="auto"/>
                <w:sz w:val="24"/>
                <w:szCs w:val="24"/>
                <w:highlight w:val="none"/>
              </w:rPr>
              <w:t>。</w:t>
            </w:r>
          </w:p>
          <w:p w14:paraId="4A00CB45">
            <w:pPr>
              <w:pStyle w:val="1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baseline"/>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表2-3 项目施工主要设备一览表</w:t>
            </w:r>
          </w:p>
          <w:tbl>
            <w:tblPr>
              <w:tblStyle w:val="31"/>
              <w:tblW w:w="8487" w:type="dxa"/>
              <w:jc w:val="center"/>
              <w:tblLayout w:type="fixed"/>
              <w:tblCellMar>
                <w:top w:w="0" w:type="dxa"/>
                <w:left w:w="108" w:type="dxa"/>
                <w:bottom w:w="0" w:type="dxa"/>
                <w:right w:w="108" w:type="dxa"/>
              </w:tblCellMar>
            </w:tblPr>
            <w:tblGrid>
              <w:gridCol w:w="889"/>
              <w:gridCol w:w="2491"/>
              <w:gridCol w:w="1484"/>
              <w:gridCol w:w="1384"/>
              <w:gridCol w:w="2239"/>
            </w:tblGrid>
            <w:tr w14:paraId="13B19F19">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511F0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19664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设备名称</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DE6F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单位</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43501D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数量</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6EDBF0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备注</w:t>
                  </w:r>
                </w:p>
              </w:tc>
            </w:tr>
            <w:tr w14:paraId="3CCD91E9">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5E5F1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4F51A4F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打夯机</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8C5E21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台</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1541474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3</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323371E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r>
            <w:tr w14:paraId="4F02108F">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65F30E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0D43778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自卸汽车</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04FDAE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辆</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7A4DE74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6</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6AA46BB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r>
            <w:tr w14:paraId="2B72E5D9">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91FB5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3224125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推土机</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5444F1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台</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37967FC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5</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119048A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r>
            <w:tr w14:paraId="52DAD646">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F6AEC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51517F5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挖掘机</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574574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台</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211962F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color w:val="auto"/>
                      <w:kern w:val="0"/>
                      <w:sz w:val="21"/>
                      <w:szCs w:val="21"/>
                      <w:highlight w:val="none"/>
                    </w:rPr>
                    <w:t>4</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1A4D8D1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r>
            <w:tr w14:paraId="1724AEA2">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29E5C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459DB38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压路机</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EA0455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台</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1C097DB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3</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1FDD34C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r>
            <w:tr w14:paraId="04BA761D">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433F7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06AEDCA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撒布机</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BC75E0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台</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5961FF8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3</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4E57CD8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r>
            <w:tr w14:paraId="40437AA0">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37A9F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5C1CE6D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生产船</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14755B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艘</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39449D8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8</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603B14F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w:t>
                  </w:r>
                </w:p>
              </w:tc>
            </w:tr>
            <w:tr w14:paraId="6D6B56F5">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022BCD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8</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67BF525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绞吸式挖泥船</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7F0B87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艘</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50FC701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0BC1ABE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w:t>
                  </w:r>
                </w:p>
              </w:tc>
            </w:tr>
            <w:tr w14:paraId="52D11E98">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247A52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9</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222DA7E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泥浆泵</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3F64234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台</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5AA4EE9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6</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4446F0F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w:t>
                  </w:r>
                </w:p>
              </w:tc>
            </w:tr>
            <w:tr w14:paraId="585791FB">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6E9EE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10</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B16F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rPr>
                    <w:t>巡逻无人机</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3498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台</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8E79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rPr>
                    <w:t>5</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6A9E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rPr>
                    <w:t>/</w:t>
                  </w:r>
                </w:p>
              </w:tc>
            </w:tr>
            <w:tr w14:paraId="476E4224">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1CDB58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11</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BA1A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渔业生产配套设备</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AA62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10FF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rPr>
                    <w:t>1</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3FFB3">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运输桶、投放网兜、 计数盆、拖网、地笼、诱捕灯等</w:t>
                  </w:r>
                </w:p>
              </w:tc>
            </w:tr>
            <w:tr w14:paraId="4FA58FAC">
              <w:tblPrEx>
                <w:tblCellMar>
                  <w:top w:w="0" w:type="dxa"/>
                  <w:left w:w="108" w:type="dxa"/>
                  <w:bottom w:w="0" w:type="dxa"/>
                  <w:right w:w="108" w:type="dxa"/>
                </w:tblCellMar>
              </w:tblPrEx>
              <w:trPr>
                <w:trHeight w:val="397" w:hRule="atLeast"/>
                <w:jc w:val="center"/>
              </w:trPr>
              <w:tc>
                <w:tcPr>
                  <w:tcW w:w="889" w:type="dxa"/>
                  <w:tcBorders>
                    <w:top w:val="single" w:color="000000" w:sz="4" w:space="0"/>
                    <w:left w:val="single" w:color="000000" w:sz="4" w:space="0"/>
                    <w:bottom w:val="single" w:color="000000" w:sz="4" w:space="0"/>
                    <w:right w:val="single" w:color="000000" w:sz="4" w:space="0"/>
                  </w:tcBorders>
                  <w:noWrap w:val="0"/>
                  <w:vAlign w:val="center"/>
                </w:tcPr>
                <w:p w14:paraId="773A3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12</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B5D47">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陆域绿化修复配套</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5C24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rPr>
                    <w:t>项</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16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rPr>
                    <w:t>1</w:t>
                  </w:r>
                </w:p>
              </w:tc>
              <w:tc>
                <w:tcPr>
                  <w:tcW w:w="2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09D9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枯 树 枯 枝 清 理 机 械、升降机、粉碎机等</w:t>
                  </w:r>
                </w:p>
              </w:tc>
            </w:tr>
          </w:tbl>
          <w:p w14:paraId="7B76148D">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jc w:val="both"/>
              <w:textAlignment w:val="baseline"/>
              <w:rPr>
                <w:rFonts w:hint="default" w:ascii="Times New Roman" w:hAnsi="Times New Roman" w:cs="Times New Roman"/>
                <w:color w:val="auto"/>
                <w:sz w:val="21"/>
                <w:szCs w:val="21"/>
                <w:highlight w:val="none"/>
                <w:lang w:val="zh-CN"/>
              </w:rPr>
            </w:pPr>
          </w:p>
        </w:tc>
      </w:tr>
      <w:tr w14:paraId="67298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tcBorders>
              <w:top w:val="single" w:color="auto" w:sz="12" w:space="0"/>
              <w:bottom w:val="single" w:color="auto" w:sz="12" w:space="0"/>
            </w:tcBorders>
            <w:noWrap w:val="0"/>
            <w:vAlign w:val="center"/>
          </w:tcPr>
          <w:p w14:paraId="56B3E9E6">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hAnsi="Times New Roman" w:cs="Times New Roman"/>
                <w:b/>
                <w:bCs/>
                <w:color w:val="auto"/>
                <w:sz w:val="21"/>
                <w:szCs w:val="21"/>
                <w:highlight w:val="none"/>
                <w:lang w:val="en-US" w:eastAsia="zh-CN"/>
              </w:rPr>
            </w:pPr>
            <w:r>
              <w:rPr>
                <w:rFonts w:hint="eastAsia" w:hAnsi="Times New Roman" w:cs="Times New Roman"/>
                <w:b/>
                <w:bCs/>
                <w:color w:val="auto"/>
                <w:sz w:val="21"/>
                <w:szCs w:val="21"/>
                <w:highlight w:val="none"/>
                <w:lang w:val="en-US" w:eastAsia="zh-CN"/>
              </w:rPr>
              <w:t>总平面及现场布置</w:t>
            </w:r>
          </w:p>
        </w:tc>
        <w:tc>
          <w:tcPr>
            <w:tcW w:w="8704" w:type="dxa"/>
            <w:tcBorders>
              <w:top w:val="single" w:color="auto" w:sz="12" w:space="0"/>
              <w:bottom w:val="single" w:color="auto" w:sz="12" w:space="0"/>
            </w:tcBorders>
            <w:noWrap w:val="0"/>
            <w:vAlign w:val="top"/>
          </w:tcPr>
          <w:p w14:paraId="18C01538">
            <w:pPr>
              <w:keepNext w:val="0"/>
              <w:keepLines w:val="0"/>
              <w:pageBreakBefore w:val="0"/>
              <w:widowControl w:val="0"/>
              <w:tabs>
                <w:tab w:val="left" w:pos="3000"/>
              </w:tabs>
              <w:kinsoku/>
              <w:wordWrap/>
              <w:overflowPunct/>
              <w:topLinePunct w:val="0"/>
              <w:autoSpaceDE/>
              <w:autoSpaceDN/>
              <w:bidi w:val="0"/>
              <w:adjustRightInd w:val="0"/>
              <w:snapToGrid w:val="0"/>
              <w:spacing w:before="157" w:beforeLines="50" w:after="0" w:line="360" w:lineRule="auto"/>
              <w:ind w:firstLine="482" w:firstLineChars="200"/>
              <w:jc w:val="both"/>
              <w:textAlignment w:val="auto"/>
              <w:outlineLvl w:val="9"/>
              <w:rPr>
                <w:rFonts w:hint="eastAsia" w:ascii="宋体" w:hAnsi="宋体" w:eastAsia="宋体"/>
                <w:b/>
                <w:bCs/>
                <w:color w:val="auto"/>
                <w:sz w:val="24"/>
                <w:szCs w:val="24"/>
                <w:highlight w:val="none"/>
                <w:lang w:val="en-US" w:eastAsia="zh-CN"/>
              </w:rPr>
            </w:pPr>
            <w:bookmarkStart w:id="1" w:name="_Toc52813362"/>
            <w:r>
              <w:rPr>
                <w:rFonts w:hint="eastAsia" w:ascii="宋体" w:hAnsi="宋体" w:eastAsia="宋体"/>
                <w:b/>
                <w:bCs/>
                <w:color w:val="auto"/>
                <w:sz w:val="24"/>
                <w:szCs w:val="24"/>
                <w:highlight w:val="none"/>
                <w:lang w:val="en-US" w:eastAsia="zh-CN"/>
              </w:rPr>
              <w:t>一、工程</w:t>
            </w:r>
            <w:r>
              <w:rPr>
                <w:rFonts w:hint="eastAsia" w:ascii="宋体" w:hAnsi="宋体" w:eastAsia="宋体"/>
                <w:b/>
                <w:bCs/>
                <w:color w:val="auto"/>
                <w:sz w:val="24"/>
                <w:szCs w:val="24"/>
                <w:highlight w:val="none"/>
              </w:rPr>
              <w:t>布局</w:t>
            </w:r>
            <w:bookmarkEnd w:id="1"/>
            <w:r>
              <w:rPr>
                <w:rFonts w:hint="eastAsia" w:ascii="宋体" w:hAnsi="宋体" w:eastAsia="宋体"/>
                <w:b/>
                <w:bCs/>
                <w:color w:val="auto"/>
                <w:sz w:val="24"/>
                <w:szCs w:val="24"/>
                <w:highlight w:val="none"/>
                <w:lang w:val="en-US" w:eastAsia="zh-CN"/>
              </w:rPr>
              <w:t>情况</w:t>
            </w:r>
          </w:p>
          <w:p w14:paraId="221CB9F9">
            <w:pPr>
              <w:pStyle w:val="136"/>
              <w:keepNext w:val="0"/>
              <w:keepLines w:val="0"/>
              <w:pageBreakBefore w:val="0"/>
              <w:widowControl w:val="0"/>
              <w:kinsoku/>
              <w:wordWrap/>
              <w:overflowPunct/>
              <w:topLinePunct w:val="0"/>
              <w:bidi w:val="0"/>
              <w:adjustRightInd w:val="0"/>
              <w:snapToGrid w:val="0"/>
              <w:spacing w:line="360" w:lineRule="auto"/>
              <w:ind w:left="0" w:firstLine="482" w:firstLineChars="200"/>
              <w:jc w:val="both"/>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1、工程总平面布置</w:t>
            </w:r>
          </w:p>
          <w:p w14:paraId="2C61E72E">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5"/>
                <w:sz w:val="24"/>
                <w:szCs w:val="24"/>
                <w:highlight w:val="none"/>
                <w:lang w:val="en-US" w:eastAsia="zh-CN"/>
              </w:rPr>
              <w:t>总平面布置：</w:t>
            </w:r>
            <w:r>
              <w:rPr>
                <w:rFonts w:hint="default" w:ascii="Times New Roman" w:hAnsi="Times New Roman" w:eastAsia="宋体" w:cs="Times New Roman"/>
                <w:color w:val="auto"/>
                <w:spacing w:val="5"/>
                <w:sz w:val="24"/>
                <w:szCs w:val="24"/>
                <w:highlight w:val="none"/>
              </w:rPr>
              <w:t>为规范工程空间规划布局，强化各环节协调衔接，结合太</w:t>
            </w:r>
            <w:r>
              <w:rPr>
                <w:rFonts w:hint="default" w:ascii="Times New Roman" w:hAnsi="Times New Roman" w:eastAsia="宋体" w:cs="Times New Roman"/>
                <w:color w:val="auto"/>
                <w:spacing w:val="4"/>
                <w:sz w:val="24"/>
                <w:szCs w:val="24"/>
                <w:highlight w:val="none"/>
              </w:rPr>
              <w:t>白湖</w:t>
            </w:r>
            <w:r>
              <w:rPr>
                <w:rFonts w:hint="default" w:ascii="Times New Roman" w:hAnsi="Times New Roman" w:eastAsia="宋体" w:cs="Times New Roman"/>
                <w:color w:val="auto"/>
                <w:spacing w:val="-49"/>
                <w:sz w:val="24"/>
                <w:szCs w:val="24"/>
                <w:highlight w:val="none"/>
              </w:rPr>
              <w:t xml:space="preserve"> </w:t>
            </w:r>
            <w:r>
              <w:rPr>
                <w:rFonts w:hint="default" w:ascii="Times New Roman" w:hAnsi="Times New Roman" w:eastAsia="宋体" w:cs="Times New Roman"/>
                <w:color w:val="auto"/>
                <w:spacing w:val="4"/>
                <w:sz w:val="24"/>
                <w:szCs w:val="24"/>
                <w:highlight w:val="none"/>
              </w:rPr>
              <w:t>22</w:t>
            </w:r>
            <w:r>
              <w:rPr>
                <w:rFonts w:hint="default" w:ascii="Times New Roman" w:hAnsi="Times New Roman" w:eastAsia="宋体" w:cs="Times New Roman"/>
                <w:color w:val="auto"/>
                <w:sz w:val="24"/>
                <w:szCs w:val="24"/>
                <w:highlight w:val="none"/>
              </w:rPr>
              <w:t>k</w:t>
            </w:r>
            <w:r>
              <w:rPr>
                <w:rFonts w:hint="eastAsia" w:ascii="Times New Roman" w:hAnsi="Times New Roman" w:eastAsia="宋体" w:cs="Times New Roman"/>
                <w:color w:val="auto"/>
                <w:sz w:val="24"/>
                <w:szCs w:val="24"/>
                <w:highlight w:val="none"/>
                <w:lang w:eastAsia="zh-CN"/>
              </w:rPr>
              <w:t>m</w:t>
            </w:r>
            <w:r>
              <w:rPr>
                <w:rFonts w:hint="eastAsia"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pacing w:val="1"/>
                <w:sz w:val="24"/>
                <w:szCs w:val="24"/>
                <w:highlight w:val="none"/>
              </w:rPr>
              <w:t>全域</w:t>
            </w:r>
            <w:r>
              <w:rPr>
                <w:rFonts w:hint="eastAsia"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03"/>
                <w:sz w:val="24"/>
                <w:szCs w:val="24"/>
                <w:highlight w:val="none"/>
              </w:rPr>
              <w:t xml:space="preserve"> </w:t>
            </w:r>
            <w:r>
              <w:rPr>
                <w:rFonts w:hint="default" w:ascii="Times New Roman" w:hAnsi="Times New Roman" w:eastAsia="宋体" w:cs="Times New Roman"/>
                <w:color w:val="auto"/>
                <w:spacing w:val="1"/>
                <w:sz w:val="24"/>
                <w:szCs w:val="24"/>
                <w:highlight w:val="none"/>
              </w:rPr>
              <w:t>16</w:t>
            </w:r>
            <w:r>
              <w:rPr>
                <w:rFonts w:hint="default" w:ascii="Times New Roman" w:hAnsi="Times New Roman" w:eastAsia="宋体" w:cs="Times New Roman"/>
                <w:color w:val="auto"/>
                <w:sz w:val="24"/>
                <w:szCs w:val="24"/>
                <w:highlight w:val="none"/>
              </w:rPr>
              <w:t>k</w:t>
            </w:r>
            <w:r>
              <w:rPr>
                <w:rFonts w:hint="eastAsia" w:ascii="Times New Roman" w:hAnsi="Times New Roman" w:eastAsia="宋体" w:cs="Times New Roman"/>
                <w:color w:val="auto"/>
                <w:sz w:val="24"/>
                <w:szCs w:val="24"/>
                <w:highlight w:val="none"/>
                <w:lang w:eastAsia="zh-CN"/>
              </w:rPr>
              <w:t>m</w:t>
            </w:r>
            <w:r>
              <w:rPr>
                <w:rFonts w:hint="eastAsia"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pacing w:val="1"/>
                <w:sz w:val="24"/>
                <w:szCs w:val="24"/>
                <w:highlight w:val="none"/>
              </w:rPr>
              <w:t>水域+6</w:t>
            </w:r>
            <w:r>
              <w:rPr>
                <w:rFonts w:hint="default" w:ascii="Times New Roman" w:hAnsi="Times New Roman" w:eastAsia="宋体" w:cs="Times New Roman"/>
                <w:color w:val="auto"/>
                <w:sz w:val="24"/>
                <w:szCs w:val="24"/>
                <w:highlight w:val="none"/>
              </w:rPr>
              <w:t>k</w:t>
            </w:r>
            <w:r>
              <w:rPr>
                <w:rFonts w:hint="eastAsia" w:ascii="Times New Roman" w:hAnsi="Times New Roman" w:eastAsia="宋体" w:cs="Times New Roman"/>
                <w:color w:val="auto"/>
                <w:sz w:val="24"/>
                <w:szCs w:val="24"/>
                <w:highlight w:val="none"/>
                <w:lang w:eastAsia="zh-CN"/>
              </w:rPr>
              <w:t>m</w:t>
            </w:r>
            <w:r>
              <w:rPr>
                <w:rFonts w:hint="eastAsia"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pacing w:val="1"/>
                <w:sz w:val="24"/>
                <w:szCs w:val="24"/>
                <w:highlight w:val="none"/>
              </w:rPr>
              <w:t>陆域</w:t>
            </w:r>
            <w:r>
              <w:rPr>
                <w:rFonts w:hint="eastAsia"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rPr>
              <w:t>的空间特征，遵</w:t>
            </w:r>
            <w:r>
              <w:rPr>
                <w:rFonts w:hint="default" w:ascii="Times New Roman" w:hAnsi="Times New Roman" w:eastAsia="宋体" w:cs="Times New Roman"/>
                <w:color w:val="auto"/>
                <w:sz w:val="24"/>
                <w:szCs w:val="24"/>
                <w:highlight w:val="none"/>
              </w:rPr>
              <w:t>循生态优先、功能适配、集</w:t>
            </w:r>
            <w:r>
              <w:rPr>
                <w:rFonts w:hint="default" w:ascii="Times New Roman" w:hAnsi="Times New Roman" w:eastAsia="宋体" w:cs="Times New Roman"/>
                <w:color w:val="auto"/>
                <w:spacing w:val="2"/>
                <w:sz w:val="24"/>
                <w:szCs w:val="24"/>
                <w:highlight w:val="none"/>
              </w:rPr>
              <w:t>约高效等核心原则，构建</w:t>
            </w: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分区明确、要素协同、流线顺畅</w:t>
            </w:r>
            <w:r>
              <w:rPr>
                <w:rFonts w:hint="default" w:ascii="Times New Roman" w:hAnsi="Times New Roman" w:eastAsia="宋体" w:cs="Times New Roman"/>
                <w:color w:val="auto"/>
                <w:spacing w:val="-100"/>
                <w:sz w:val="24"/>
                <w:szCs w:val="24"/>
                <w:highlight w:val="none"/>
              </w:rPr>
              <w:t xml:space="preserve"> </w:t>
            </w: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的</w:t>
            </w:r>
            <w:r>
              <w:rPr>
                <w:rFonts w:hint="default" w:ascii="Times New Roman" w:hAnsi="Times New Roman" w:eastAsia="宋体" w:cs="Times New Roman"/>
                <w:color w:val="auto"/>
                <w:spacing w:val="1"/>
                <w:sz w:val="24"/>
                <w:szCs w:val="24"/>
                <w:highlight w:val="none"/>
              </w:rPr>
              <w:t>总平面布</w:t>
            </w:r>
            <w:r>
              <w:rPr>
                <w:rFonts w:hint="default" w:ascii="Times New Roman" w:hAnsi="Times New Roman" w:eastAsia="宋体" w:cs="Times New Roman"/>
                <w:color w:val="auto"/>
                <w:spacing w:val="-2"/>
                <w:sz w:val="24"/>
                <w:szCs w:val="24"/>
                <w:highlight w:val="none"/>
              </w:rPr>
              <w:t>局体系，具体如下：</w:t>
            </w:r>
          </w:p>
          <w:p w14:paraId="713B03ED">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pacing w:val="-3"/>
                <w:sz w:val="24"/>
                <w:szCs w:val="24"/>
                <w:highlight w:val="none"/>
              </w:rPr>
              <w:t>（1）功能分区布局</w:t>
            </w:r>
          </w:p>
          <w:p w14:paraId="61222E9A">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以生态系统完整性为核心，划分为功能区，实现生态修复与配套</w:t>
            </w:r>
            <w:r>
              <w:rPr>
                <w:rFonts w:hint="default" w:ascii="Times New Roman" w:hAnsi="Times New Roman" w:eastAsia="宋体" w:cs="Times New Roman"/>
                <w:color w:val="auto"/>
                <w:spacing w:val="-2"/>
                <w:sz w:val="24"/>
                <w:szCs w:val="24"/>
                <w:highlight w:val="none"/>
              </w:rPr>
              <w:t>功能的精准适配：</w:t>
            </w:r>
          </w:p>
          <w:p w14:paraId="20417668">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①水域生态修复区</w:t>
            </w:r>
          </w:p>
          <w:p w14:paraId="6EF4544E">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覆盖</w:t>
            </w:r>
            <w:r>
              <w:rPr>
                <w:rFonts w:hint="default" w:ascii="Times New Roman" w:hAnsi="Times New Roman" w:eastAsia="宋体" w:cs="Times New Roman"/>
                <w:color w:val="auto"/>
                <w:spacing w:val="-37"/>
                <w:sz w:val="24"/>
                <w:szCs w:val="24"/>
                <w:highlight w:val="none"/>
              </w:rPr>
              <w:t xml:space="preserve"> </w:t>
            </w:r>
            <w:r>
              <w:rPr>
                <w:rFonts w:hint="default" w:ascii="Times New Roman" w:hAnsi="Times New Roman" w:eastAsia="宋体" w:cs="Times New Roman"/>
                <w:color w:val="auto"/>
                <w:spacing w:val="2"/>
                <w:sz w:val="24"/>
                <w:szCs w:val="24"/>
                <w:highlight w:val="none"/>
              </w:rPr>
              <w:t>16</w:t>
            </w:r>
            <w:r>
              <w:rPr>
                <w:rFonts w:hint="default" w:ascii="Times New Roman" w:hAnsi="Times New Roman" w:eastAsia="宋体" w:cs="Times New Roman"/>
                <w:color w:val="auto"/>
                <w:sz w:val="24"/>
                <w:szCs w:val="24"/>
                <w:highlight w:val="none"/>
              </w:rPr>
              <w:t>k</w:t>
            </w:r>
            <w:r>
              <w:rPr>
                <w:rFonts w:hint="eastAsia" w:ascii="Times New Roman" w:hAnsi="Times New Roman" w:eastAsia="宋体" w:cs="Times New Roman"/>
                <w:color w:val="auto"/>
                <w:sz w:val="24"/>
                <w:szCs w:val="24"/>
                <w:highlight w:val="none"/>
                <w:lang w:eastAsia="zh-CN"/>
              </w:rPr>
              <w:t>m</w:t>
            </w:r>
            <w:r>
              <w:rPr>
                <w:rFonts w:hint="eastAsia"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pacing w:val="2"/>
                <w:sz w:val="24"/>
                <w:szCs w:val="24"/>
                <w:highlight w:val="none"/>
              </w:rPr>
              <w:t>全域水域，作为工程核心区域，重</w:t>
            </w:r>
            <w:r>
              <w:rPr>
                <w:rFonts w:hint="default" w:ascii="Times New Roman" w:hAnsi="Times New Roman" w:eastAsia="宋体" w:cs="Times New Roman"/>
                <w:color w:val="auto"/>
                <w:spacing w:val="1"/>
                <w:sz w:val="24"/>
                <w:szCs w:val="24"/>
                <w:highlight w:val="none"/>
              </w:rPr>
              <w:t>点布局8000</w:t>
            </w:r>
            <w:r>
              <w:rPr>
                <w:rFonts w:hint="default" w:ascii="Times New Roman" w:hAnsi="Times New Roman" w:eastAsia="宋体" w:cs="Times New Roman"/>
                <w:color w:val="auto"/>
                <w:spacing w:val="-58"/>
                <w:sz w:val="24"/>
                <w:szCs w:val="24"/>
                <w:highlight w:val="none"/>
              </w:rPr>
              <w:t xml:space="preserve"> </w:t>
            </w:r>
            <w:r>
              <w:rPr>
                <w:rFonts w:hint="default" w:ascii="Times New Roman" w:hAnsi="Times New Roman" w:eastAsia="宋体" w:cs="Times New Roman"/>
                <w:color w:val="auto"/>
                <w:spacing w:val="1"/>
                <w:sz w:val="24"/>
                <w:szCs w:val="24"/>
                <w:highlight w:val="none"/>
              </w:rPr>
              <w:t>亩水生植被</w:t>
            </w:r>
            <w:r>
              <w:rPr>
                <w:rFonts w:hint="default" w:ascii="Times New Roman" w:hAnsi="Times New Roman" w:eastAsia="宋体" w:cs="Times New Roman"/>
                <w:color w:val="auto"/>
                <w:spacing w:val="-2"/>
                <w:sz w:val="24"/>
                <w:szCs w:val="24"/>
                <w:highlight w:val="none"/>
              </w:rPr>
              <w:t>补植带，同步划定生态水产投放区，形成</w:t>
            </w: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植物净</w:t>
            </w:r>
            <w:r>
              <w:rPr>
                <w:rFonts w:hint="default" w:ascii="Times New Roman" w:hAnsi="Times New Roman" w:eastAsia="宋体" w:cs="Times New Roman"/>
                <w:color w:val="auto"/>
                <w:spacing w:val="-3"/>
                <w:sz w:val="24"/>
                <w:szCs w:val="24"/>
                <w:highlight w:val="none"/>
              </w:rPr>
              <w:t>化+生物滤食</w:t>
            </w:r>
            <w:r>
              <w:rPr>
                <w:rFonts w:hint="default" w:ascii="Times New Roman" w:hAnsi="Times New Roman" w:eastAsia="宋体" w:cs="Times New Roman"/>
                <w:color w:val="auto"/>
                <w:spacing w:val="-103"/>
                <w:sz w:val="24"/>
                <w:szCs w:val="24"/>
                <w:highlight w:val="none"/>
              </w:rPr>
              <w:t xml:space="preserve"> </w:t>
            </w: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的协同净化空间。</w:t>
            </w:r>
          </w:p>
          <w:p w14:paraId="17751450">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②监测设施区</w:t>
            </w:r>
          </w:p>
          <w:p w14:paraId="47AD6FF3">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采用</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水域布点+陆域建站</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模式，水域核</w:t>
            </w:r>
            <w:r>
              <w:rPr>
                <w:rFonts w:hint="default" w:ascii="Times New Roman" w:hAnsi="Times New Roman" w:eastAsia="宋体" w:cs="Times New Roman"/>
                <w:color w:val="auto"/>
                <w:spacing w:val="-5"/>
                <w:sz w:val="24"/>
                <w:szCs w:val="24"/>
                <w:highlight w:val="none"/>
              </w:rPr>
              <w:t>心区按</w:t>
            </w:r>
            <w:r>
              <w:rPr>
                <w:rFonts w:hint="eastAsia" w:ascii="Times New Roman" w:hAnsi="Times New Roman" w:eastAsia="宋体" w:cs="Times New Roman"/>
                <w:color w:val="auto"/>
                <w:spacing w:val="-5"/>
                <w:sz w:val="24"/>
                <w:szCs w:val="24"/>
                <w:highlight w:val="none"/>
                <w:lang w:eastAsia="zh-CN"/>
              </w:rPr>
              <w:t>“</w:t>
            </w:r>
            <w:r>
              <w:rPr>
                <w:rFonts w:hint="default" w:ascii="Times New Roman" w:hAnsi="Times New Roman" w:eastAsia="宋体" w:cs="Times New Roman"/>
                <w:color w:val="auto"/>
                <w:spacing w:val="-5"/>
                <w:sz w:val="24"/>
                <w:szCs w:val="24"/>
                <w:highlight w:val="none"/>
              </w:rPr>
              <w:t>十字型</w:t>
            </w:r>
            <w:r>
              <w:rPr>
                <w:rFonts w:hint="eastAsia" w:ascii="Times New Roman" w:hAnsi="Times New Roman" w:eastAsia="宋体" w:cs="Times New Roman"/>
                <w:color w:val="auto"/>
                <w:spacing w:val="-5"/>
                <w:sz w:val="24"/>
                <w:szCs w:val="24"/>
                <w:highlight w:val="none"/>
                <w:lang w:eastAsia="zh-CN"/>
              </w:rPr>
              <w:t>”</w:t>
            </w:r>
            <w:r>
              <w:rPr>
                <w:rFonts w:hint="default" w:ascii="Times New Roman" w:hAnsi="Times New Roman" w:eastAsia="宋体" w:cs="Times New Roman"/>
                <w:color w:val="auto"/>
                <w:spacing w:val="-5"/>
                <w:sz w:val="24"/>
                <w:szCs w:val="24"/>
                <w:highlight w:val="none"/>
              </w:rPr>
              <w:t>分布</w:t>
            </w:r>
            <w:r>
              <w:rPr>
                <w:rFonts w:hint="default" w:ascii="Times New Roman" w:hAnsi="Times New Roman" w:eastAsia="宋体" w:cs="Times New Roman"/>
                <w:color w:val="auto"/>
                <w:spacing w:val="-59"/>
                <w:sz w:val="24"/>
                <w:szCs w:val="24"/>
                <w:highlight w:val="none"/>
              </w:rPr>
              <w:t xml:space="preserve"> </w:t>
            </w:r>
            <w:r>
              <w:rPr>
                <w:rFonts w:hint="default" w:ascii="Times New Roman" w:hAnsi="Times New Roman" w:eastAsia="宋体" w:cs="Times New Roman"/>
                <w:color w:val="auto"/>
                <w:spacing w:val="-5"/>
                <w:sz w:val="24"/>
                <w:szCs w:val="24"/>
                <w:highlight w:val="none"/>
              </w:rPr>
              <w:t>2</w:t>
            </w:r>
            <w:r>
              <w:rPr>
                <w:rFonts w:hint="default" w:ascii="Times New Roman" w:hAnsi="Times New Roman" w:eastAsia="宋体" w:cs="Times New Roman"/>
                <w:color w:val="auto"/>
                <w:spacing w:val="-58"/>
                <w:sz w:val="24"/>
                <w:szCs w:val="24"/>
                <w:highlight w:val="none"/>
              </w:rPr>
              <w:t xml:space="preserve"> </w:t>
            </w:r>
            <w:r>
              <w:rPr>
                <w:rFonts w:hint="default" w:ascii="Times New Roman" w:hAnsi="Times New Roman" w:eastAsia="宋体" w:cs="Times New Roman"/>
                <w:color w:val="auto"/>
                <w:spacing w:val="-5"/>
                <w:sz w:val="24"/>
                <w:szCs w:val="24"/>
                <w:highlight w:val="none"/>
              </w:rPr>
              <w:t>个</w:t>
            </w:r>
            <w:r>
              <w:rPr>
                <w:rFonts w:hint="default" w:ascii="Times New Roman" w:hAnsi="Times New Roman" w:eastAsia="宋体" w:cs="Times New Roman"/>
                <w:color w:val="auto"/>
                <w:spacing w:val="-8"/>
                <w:sz w:val="24"/>
                <w:szCs w:val="24"/>
                <w:highlight w:val="none"/>
              </w:rPr>
              <w:t>5000</w:t>
            </w:r>
            <w:r>
              <w:rPr>
                <w:rFonts w:hint="eastAsia" w:ascii="Times New Roman" w:hAnsi="Times New Roman" w:eastAsia="宋体" w:cs="Times New Roman"/>
                <w:color w:val="auto"/>
                <w:spacing w:val="-8"/>
                <w:sz w:val="24"/>
                <w:szCs w:val="24"/>
                <w:highlight w:val="none"/>
                <w:lang w:eastAsia="zh-CN"/>
              </w:rPr>
              <w:t>m</w:t>
            </w:r>
            <w:r>
              <w:rPr>
                <w:rFonts w:hint="eastAsia" w:ascii="Times New Roman" w:hAnsi="Times New Roman" w:eastAsia="宋体" w:cs="Times New Roman"/>
                <w:color w:val="auto"/>
                <w:spacing w:val="-8"/>
                <w:sz w:val="24"/>
                <w:szCs w:val="24"/>
                <w:highlight w:val="none"/>
                <w:vertAlign w:val="superscript"/>
                <w:lang w:eastAsia="zh-CN"/>
              </w:rPr>
              <w:t>2</w:t>
            </w:r>
            <w:r>
              <w:rPr>
                <w:rFonts w:hint="default" w:ascii="Times New Roman" w:hAnsi="Times New Roman" w:eastAsia="宋体" w:cs="Times New Roman"/>
                <w:color w:val="auto"/>
                <w:spacing w:val="-8"/>
                <w:sz w:val="24"/>
                <w:szCs w:val="24"/>
                <w:highlight w:val="none"/>
              </w:rPr>
              <w:t xml:space="preserve"> 浮筒生产平台</w:t>
            </w:r>
            <w:r>
              <w:rPr>
                <w:rFonts w:hint="eastAsia" w:ascii="Times New Roman" w:hAnsi="Times New Roman" w:eastAsia="宋体" w:cs="Times New Roman"/>
                <w:color w:val="auto"/>
                <w:spacing w:val="-8"/>
                <w:sz w:val="24"/>
                <w:szCs w:val="24"/>
                <w:highlight w:val="none"/>
                <w:lang w:eastAsia="zh-CN"/>
              </w:rPr>
              <w:t>（</w:t>
            </w:r>
            <w:r>
              <w:rPr>
                <w:rFonts w:hint="default" w:ascii="Times New Roman" w:hAnsi="Times New Roman" w:eastAsia="宋体" w:cs="Times New Roman"/>
                <w:color w:val="auto"/>
                <w:spacing w:val="-8"/>
                <w:sz w:val="24"/>
                <w:szCs w:val="24"/>
                <w:highlight w:val="none"/>
              </w:rPr>
              <w:t>间隔 3-4km</w:t>
            </w:r>
            <w:r>
              <w:rPr>
                <w:rFonts w:hint="eastAsia" w:ascii="Times New Roman" w:hAnsi="Times New Roman" w:eastAsia="宋体" w:cs="Times New Roman"/>
                <w:color w:val="auto"/>
                <w:spacing w:val="-8"/>
                <w:sz w:val="24"/>
                <w:szCs w:val="24"/>
                <w:highlight w:val="none"/>
                <w:lang w:eastAsia="zh-CN"/>
              </w:rPr>
              <w:t>）</w:t>
            </w:r>
            <w:r>
              <w:rPr>
                <w:rFonts w:hint="default" w:ascii="Times New Roman" w:hAnsi="Times New Roman" w:eastAsia="宋体" w:cs="Times New Roman"/>
                <w:color w:val="auto"/>
                <w:spacing w:val="-8"/>
                <w:sz w:val="24"/>
                <w:szCs w:val="24"/>
                <w:highlight w:val="none"/>
              </w:rPr>
              <w:t>配套</w:t>
            </w:r>
            <w:r>
              <w:rPr>
                <w:rFonts w:hint="default" w:ascii="Times New Roman" w:hAnsi="Times New Roman" w:eastAsia="宋体" w:cs="Times New Roman"/>
                <w:color w:val="auto"/>
                <w:spacing w:val="-66"/>
                <w:sz w:val="24"/>
                <w:szCs w:val="24"/>
                <w:highlight w:val="none"/>
              </w:rPr>
              <w:t xml:space="preserve"> </w:t>
            </w:r>
            <w:r>
              <w:rPr>
                <w:rFonts w:hint="default" w:ascii="Times New Roman" w:hAnsi="Times New Roman" w:eastAsia="宋体" w:cs="Times New Roman"/>
                <w:color w:val="auto"/>
                <w:spacing w:val="-8"/>
                <w:sz w:val="24"/>
                <w:szCs w:val="24"/>
                <w:highlight w:val="none"/>
              </w:rPr>
              <w:t>30</w:t>
            </w:r>
            <w:r>
              <w:rPr>
                <w:rFonts w:hint="default" w:ascii="Times New Roman" w:hAnsi="Times New Roman" w:eastAsia="宋体" w:cs="Times New Roman"/>
                <w:color w:val="auto"/>
                <w:spacing w:val="-73"/>
                <w:sz w:val="24"/>
                <w:szCs w:val="24"/>
                <w:highlight w:val="none"/>
              </w:rPr>
              <w:t xml:space="preserve"> </w:t>
            </w:r>
            <w:r>
              <w:rPr>
                <w:rFonts w:hint="default" w:ascii="Times New Roman" w:hAnsi="Times New Roman" w:eastAsia="宋体" w:cs="Times New Roman"/>
                <w:color w:val="auto"/>
                <w:spacing w:val="-8"/>
                <w:sz w:val="24"/>
                <w:szCs w:val="24"/>
                <w:highlight w:val="none"/>
              </w:rPr>
              <w:t>个浮筒型水质监测设备</w:t>
            </w:r>
            <w:r>
              <w:rPr>
                <w:rFonts w:hint="eastAsia" w:ascii="Times New Roman" w:hAnsi="Times New Roman" w:eastAsia="宋体" w:cs="Times New Roman"/>
                <w:color w:val="auto"/>
                <w:spacing w:val="-8"/>
                <w:sz w:val="24"/>
                <w:szCs w:val="24"/>
                <w:highlight w:val="none"/>
                <w:lang w:eastAsia="zh-CN"/>
              </w:rPr>
              <w:t>（</w:t>
            </w:r>
            <w:r>
              <w:rPr>
                <w:rFonts w:hint="default" w:ascii="Times New Roman" w:hAnsi="Times New Roman" w:eastAsia="宋体" w:cs="Times New Roman"/>
                <w:color w:val="auto"/>
                <w:spacing w:val="-8"/>
                <w:sz w:val="24"/>
                <w:szCs w:val="24"/>
                <w:highlight w:val="none"/>
              </w:rPr>
              <w:t>0.5km</w:t>
            </w:r>
            <w:r>
              <w:rPr>
                <w:rFonts w:hint="eastAsia"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/个，网格状覆盖进水口、植被密集区等</w:t>
            </w:r>
            <w:r>
              <w:rPr>
                <w:rFonts w:hint="default" w:ascii="Times New Roman" w:hAnsi="Times New Roman" w:eastAsia="宋体" w:cs="Times New Roman"/>
                <w:color w:val="auto"/>
                <w:spacing w:val="-1"/>
                <w:sz w:val="24"/>
                <w:szCs w:val="24"/>
                <w:highlight w:val="none"/>
              </w:rPr>
              <w:t>关键点位</w:t>
            </w:r>
            <w:r>
              <w:rPr>
                <w:rFonts w:hint="eastAsia" w:ascii="Times New Roman" w:hAnsi="Times New Roman" w:eastAsia="宋体" w:cs="Times New Roman"/>
                <w:color w:val="auto"/>
                <w:spacing w:val="-8"/>
                <w:sz w:val="24"/>
                <w:szCs w:val="24"/>
                <w:highlight w:val="none"/>
                <w:lang w:eastAsia="zh-CN"/>
              </w:rPr>
              <w:t>）</w:t>
            </w:r>
            <w:r>
              <w:rPr>
                <w:rFonts w:hint="default" w:ascii="Times New Roman" w:hAnsi="Times New Roman" w:eastAsia="宋体" w:cs="Times New Roman"/>
                <w:color w:val="auto"/>
                <w:sz w:val="24"/>
                <w:szCs w:val="24"/>
                <w:highlight w:val="none"/>
              </w:rPr>
              <w:t>；</w:t>
            </w:r>
          </w:p>
          <w:p w14:paraId="0BAE92D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③陆域绿化修复区</w:t>
            </w:r>
          </w:p>
          <w:p w14:paraId="6A1384D3">
            <w:pPr>
              <w:keepNext w:val="0"/>
              <w:keepLines w:val="0"/>
              <w:pageBreakBefore w:val="0"/>
              <w:widowControl w:val="0"/>
              <w:kinsoku/>
              <w:wordWrap/>
              <w:overflowPunct/>
              <w:topLinePunct w:val="0"/>
              <w:autoSpaceDE/>
              <w:autoSpaceDN/>
              <w:bidi w:val="0"/>
              <w:adjustRightInd w:val="0"/>
              <w:snapToGrid w:val="0"/>
              <w:spacing w:line="360" w:lineRule="auto"/>
              <w:ind w:left="0" w:firstLine="492" w:firstLineChars="200"/>
              <w:textAlignment w:val="auto"/>
              <w:rPr>
                <w:rFonts w:hint="eastAsia"/>
                <w:color w:val="auto"/>
                <w:highlight w:val="none"/>
                <w:lang w:val="en-US" w:eastAsia="zh-CN"/>
              </w:rPr>
            </w:pPr>
            <w:r>
              <w:rPr>
                <w:rFonts w:hint="default" w:ascii="Times New Roman" w:hAnsi="Times New Roman" w:eastAsia="宋体" w:cs="Times New Roman"/>
                <w:color w:val="auto"/>
                <w:spacing w:val="3"/>
                <w:sz w:val="24"/>
                <w:szCs w:val="24"/>
                <w:highlight w:val="none"/>
              </w:rPr>
              <w:t>聚焦</w:t>
            </w:r>
            <w:r>
              <w:rPr>
                <w:rFonts w:hint="default" w:ascii="Times New Roman" w:hAnsi="Times New Roman" w:eastAsia="宋体" w:cs="Times New Roman"/>
                <w:color w:val="auto"/>
                <w:spacing w:val="-41"/>
                <w:sz w:val="24"/>
                <w:szCs w:val="24"/>
                <w:highlight w:val="none"/>
              </w:rPr>
              <w:t xml:space="preserve"> </w:t>
            </w:r>
            <w:r>
              <w:rPr>
                <w:rFonts w:hint="default" w:ascii="Times New Roman" w:hAnsi="Times New Roman" w:eastAsia="宋体" w:cs="Times New Roman"/>
                <w:color w:val="auto"/>
                <w:spacing w:val="3"/>
                <w:sz w:val="24"/>
                <w:szCs w:val="24"/>
                <w:highlight w:val="none"/>
              </w:rPr>
              <w:t>6</w:t>
            </w:r>
            <w:r>
              <w:rPr>
                <w:rFonts w:hint="default" w:ascii="Times New Roman" w:hAnsi="Times New Roman" w:eastAsia="宋体" w:cs="Times New Roman"/>
                <w:color w:val="auto"/>
                <w:sz w:val="24"/>
                <w:szCs w:val="24"/>
                <w:highlight w:val="none"/>
              </w:rPr>
              <w:t>k</w:t>
            </w:r>
            <w:r>
              <w:rPr>
                <w:rFonts w:hint="eastAsia" w:ascii="Times New Roman" w:hAnsi="Times New Roman" w:eastAsia="宋体" w:cs="Times New Roman"/>
                <w:color w:val="auto"/>
                <w:sz w:val="24"/>
                <w:szCs w:val="24"/>
                <w:highlight w:val="none"/>
                <w:lang w:eastAsia="zh-CN"/>
              </w:rPr>
              <w:t>m</w:t>
            </w:r>
            <w:r>
              <w:rPr>
                <w:rFonts w:hint="eastAsia"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pacing w:val="3"/>
                <w:sz w:val="24"/>
                <w:szCs w:val="24"/>
                <w:highlight w:val="none"/>
              </w:rPr>
              <w:t>环湖陆域，同步统筹</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3"/>
                <w:sz w:val="24"/>
                <w:szCs w:val="24"/>
                <w:highlight w:val="none"/>
              </w:rPr>
              <w:t>2000</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3"/>
                <w:sz w:val="24"/>
                <w:szCs w:val="24"/>
                <w:highlight w:val="none"/>
              </w:rPr>
              <w:t>亩土壤治理（含环湖浅滩湿地带</w:t>
            </w:r>
            <w:r>
              <w:rPr>
                <w:rFonts w:hint="default" w:ascii="Times New Roman" w:hAnsi="Times New Roman" w:eastAsia="宋体" w:cs="Times New Roman"/>
                <w:color w:val="auto"/>
                <w:spacing w:val="-1"/>
                <w:sz w:val="24"/>
                <w:szCs w:val="24"/>
                <w:highlight w:val="none"/>
              </w:rPr>
              <w:t>800</w:t>
            </w:r>
            <w:r>
              <w:rPr>
                <w:rFonts w:hint="default" w:ascii="Times New Roman" w:hAnsi="Times New Roman" w:eastAsia="宋体" w:cs="Times New Roman"/>
                <w:color w:val="auto"/>
                <w:spacing w:val="-60"/>
                <w:sz w:val="24"/>
                <w:szCs w:val="24"/>
                <w:highlight w:val="none"/>
              </w:rPr>
              <w:t xml:space="preserve"> </w:t>
            </w:r>
            <w:r>
              <w:rPr>
                <w:rFonts w:hint="default" w:ascii="Times New Roman" w:hAnsi="Times New Roman" w:eastAsia="宋体" w:cs="Times New Roman"/>
                <w:color w:val="auto"/>
                <w:spacing w:val="-1"/>
                <w:sz w:val="24"/>
                <w:szCs w:val="24"/>
                <w:highlight w:val="none"/>
              </w:rPr>
              <w:t>亩、太白湖西侧生态涵养林带</w:t>
            </w:r>
            <w:r>
              <w:rPr>
                <w:rFonts w:hint="default" w:ascii="Times New Roman" w:hAnsi="Times New Roman" w:eastAsia="宋体" w:cs="Times New Roman"/>
                <w:color w:val="auto"/>
                <w:spacing w:val="-58"/>
                <w:sz w:val="24"/>
                <w:szCs w:val="24"/>
                <w:highlight w:val="none"/>
              </w:rPr>
              <w:t xml:space="preserve"> </w:t>
            </w:r>
            <w:r>
              <w:rPr>
                <w:rFonts w:hint="default" w:ascii="Times New Roman" w:hAnsi="Times New Roman" w:eastAsia="宋体" w:cs="Times New Roman"/>
                <w:color w:val="auto"/>
                <w:spacing w:val="-1"/>
                <w:sz w:val="24"/>
                <w:szCs w:val="24"/>
                <w:highlight w:val="none"/>
              </w:rPr>
              <w:t>600</w:t>
            </w:r>
            <w:r>
              <w:rPr>
                <w:rFonts w:hint="default" w:ascii="Times New Roman" w:hAnsi="Times New Roman" w:eastAsia="宋体" w:cs="Times New Roman"/>
                <w:color w:val="auto"/>
                <w:spacing w:val="-60"/>
                <w:sz w:val="24"/>
                <w:szCs w:val="24"/>
                <w:highlight w:val="none"/>
              </w:rPr>
              <w:t xml:space="preserve"> </w:t>
            </w:r>
            <w:r>
              <w:rPr>
                <w:rFonts w:hint="default" w:ascii="Times New Roman" w:hAnsi="Times New Roman" w:eastAsia="宋体" w:cs="Times New Roman"/>
                <w:color w:val="auto"/>
                <w:spacing w:val="-1"/>
                <w:sz w:val="24"/>
                <w:szCs w:val="24"/>
                <w:highlight w:val="none"/>
              </w:rPr>
              <w:t>亩、东侧农业衔接区</w:t>
            </w:r>
            <w:r>
              <w:rPr>
                <w:rFonts w:hint="default" w:ascii="Times New Roman" w:hAnsi="Times New Roman" w:eastAsia="宋体" w:cs="Times New Roman"/>
                <w:color w:val="auto"/>
                <w:spacing w:val="-2"/>
                <w:sz w:val="24"/>
                <w:szCs w:val="24"/>
                <w:highlight w:val="none"/>
              </w:rPr>
              <w:t>600</w:t>
            </w:r>
            <w:r>
              <w:rPr>
                <w:rFonts w:hint="default" w:ascii="Times New Roman" w:hAnsi="Times New Roman" w:eastAsia="宋体" w:cs="Times New Roman"/>
                <w:color w:val="auto"/>
                <w:spacing w:val="-61"/>
                <w:sz w:val="24"/>
                <w:szCs w:val="24"/>
                <w:highlight w:val="none"/>
              </w:rPr>
              <w:t xml:space="preserve"> </w:t>
            </w:r>
            <w:r>
              <w:rPr>
                <w:rFonts w:hint="default" w:ascii="Times New Roman" w:hAnsi="Times New Roman" w:eastAsia="宋体" w:cs="Times New Roman"/>
                <w:color w:val="auto"/>
                <w:spacing w:val="-2"/>
                <w:sz w:val="24"/>
                <w:szCs w:val="24"/>
                <w:highlight w:val="none"/>
              </w:rPr>
              <w:t>亩</w:t>
            </w:r>
            <w:r>
              <w:rPr>
                <w:rFonts w:hint="default" w:ascii="Times New Roman" w:hAnsi="Times New Roman" w:eastAsia="宋体" w:cs="Times New Roman"/>
                <w:color w:val="auto"/>
                <w:spacing w:val="-20"/>
                <w:sz w:val="24"/>
                <w:szCs w:val="24"/>
                <w:highlight w:val="none"/>
              </w:rPr>
              <w:t>），</w:t>
            </w:r>
            <w:r>
              <w:rPr>
                <w:rFonts w:hint="default" w:ascii="Times New Roman" w:hAnsi="Times New Roman" w:eastAsia="宋体" w:cs="Times New Roman"/>
                <w:color w:val="auto"/>
                <w:spacing w:val="-2"/>
                <w:sz w:val="24"/>
                <w:szCs w:val="24"/>
                <w:highlight w:val="none"/>
              </w:rPr>
              <w:t>沿环</w:t>
            </w:r>
            <w:r>
              <w:rPr>
                <w:rFonts w:hint="default" w:ascii="Times New Roman" w:hAnsi="Times New Roman" w:eastAsia="宋体" w:cs="Times New Roman"/>
                <w:color w:val="auto"/>
                <w:spacing w:val="-3"/>
                <w:sz w:val="24"/>
                <w:szCs w:val="24"/>
                <w:highlight w:val="none"/>
              </w:rPr>
              <w:t>湖带构建</w:t>
            </w: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乔木+地被</w:t>
            </w: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双层生态屏障：补植</w:t>
            </w:r>
            <w:r>
              <w:rPr>
                <w:rFonts w:hint="default" w:ascii="Times New Roman" w:hAnsi="Times New Roman" w:eastAsia="宋体" w:cs="Times New Roman"/>
                <w:color w:val="auto"/>
                <w:spacing w:val="-39"/>
                <w:sz w:val="24"/>
                <w:szCs w:val="24"/>
                <w:highlight w:val="none"/>
              </w:rPr>
              <w:t xml:space="preserve"> </w:t>
            </w:r>
            <w:r>
              <w:rPr>
                <w:rFonts w:hint="default" w:ascii="Times New Roman" w:hAnsi="Times New Roman" w:eastAsia="宋体" w:cs="Times New Roman"/>
                <w:color w:val="auto"/>
                <w:spacing w:val="-3"/>
                <w:sz w:val="24"/>
                <w:szCs w:val="24"/>
                <w:highlight w:val="none"/>
              </w:rPr>
              <w:t>120</w:t>
            </w:r>
            <w:r>
              <w:rPr>
                <w:rFonts w:hint="default" w:ascii="Times New Roman" w:hAnsi="Times New Roman" w:eastAsia="宋体" w:cs="Times New Roman"/>
                <w:color w:val="auto"/>
                <w:spacing w:val="-4"/>
                <w:sz w:val="24"/>
                <w:szCs w:val="24"/>
                <w:highlight w:val="none"/>
              </w:rPr>
              <w:t>00</w:t>
            </w:r>
            <w:r>
              <w:rPr>
                <w:rFonts w:hint="default" w:ascii="Times New Roman" w:hAnsi="Times New Roman" w:eastAsia="宋体" w:cs="Times New Roman"/>
                <w:color w:val="auto"/>
                <w:spacing w:val="-61"/>
                <w:sz w:val="24"/>
                <w:szCs w:val="24"/>
                <w:highlight w:val="none"/>
              </w:rPr>
              <w:t xml:space="preserve"> </w:t>
            </w:r>
            <w:r>
              <w:rPr>
                <w:rFonts w:hint="default" w:ascii="Times New Roman" w:hAnsi="Times New Roman" w:eastAsia="宋体" w:cs="Times New Roman"/>
                <w:color w:val="auto"/>
                <w:spacing w:val="-4"/>
                <w:sz w:val="24"/>
                <w:szCs w:val="24"/>
                <w:highlight w:val="none"/>
              </w:rPr>
              <w:t>株垂柳、国槐等乡土乔</w:t>
            </w:r>
            <w:r>
              <w:rPr>
                <w:rFonts w:hint="default" w:ascii="Times New Roman" w:hAnsi="Times New Roman" w:eastAsia="宋体" w:cs="Times New Roman"/>
                <w:color w:val="auto"/>
                <w:spacing w:val="-1"/>
                <w:sz w:val="24"/>
                <w:szCs w:val="24"/>
                <w:highlight w:val="none"/>
              </w:rPr>
              <w:t>木（沿步道两侧间距</w:t>
            </w:r>
            <w:r>
              <w:rPr>
                <w:rFonts w:hint="default" w:ascii="Times New Roman" w:hAnsi="Times New Roman" w:eastAsia="宋体" w:cs="Times New Roman"/>
                <w:color w:val="auto"/>
                <w:spacing w:val="-48"/>
                <w:sz w:val="24"/>
                <w:szCs w:val="24"/>
                <w:highlight w:val="none"/>
              </w:rPr>
              <w:t xml:space="preserve"> </w:t>
            </w:r>
            <w:r>
              <w:rPr>
                <w:rFonts w:hint="default" w:ascii="Times New Roman" w:hAnsi="Times New Roman" w:eastAsia="宋体" w:cs="Times New Roman"/>
                <w:color w:val="auto"/>
                <w:spacing w:val="-1"/>
                <w:sz w:val="24"/>
                <w:szCs w:val="24"/>
                <w:highlight w:val="none"/>
              </w:rPr>
              <w:t>5m</w:t>
            </w:r>
            <w:r>
              <w:rPr>
                <w:rFonts w:hint="default" w:ascii="Times New Roman" w:hAnsi="Times New Roman" w:eastAsia="宋体" w:cs="Times New Roman"/>
                <w:color w:val="auto"/>
                <w:spacing w:val="-58"/>
                <w:sz w:val="24"/>
                <w:szCs w:val="24"/>
                <w:highlight w:val="none"/>
              </w:rPr>
              <w:t xml:space="preserve"> </w:t>
            </w:r>
            <w:r>
              <w:rPr>
                <w:rFonts w:hint="default" w:ascii="Times New Roman" w:hAnsi="Times New Roman" w:eastAsia="宋体" w:cs="Times New Roman"/>
                <w:color w:val="auto"/>
                <w:spacing w:val="-1"/>
                <w:sz w:val="24"/>
                <w:szCs w:val="24"/>
                <w:highlight w:val="none"/>
              </w:rPr>
              <w:t>布置</w:t>
            </w:r>
            <w:r>
              <w:rPr>
                <w:rFonts w:hint="default" w:ascii="Times New Roman" w:hAnsi="Times New Roman" w:eastAsia="宋体" w:cs="Times New Roman"/>
                <w:color w:val="auto"/>
                <w:spacing w:val="19"/>
                <w:sz w:val="24"/>
                <w:szCs w:val="24"/>
                <w:highlight w:val="none"/>
              </w:rPr>
              <w:t>），</w:t>
            </w:r>
            <w:r>
              <w:rPr>
                <w:rFonts w:hint="default" w:ascii="Times New Roman" w:hAnsi="Times New Roman" w:eastAsia="宋体" w:cs="Times New Roman"/>
                <w:color w:val="auto"/>
                <w:spacing w:val="-1"/>
                <w:sz w:val="24"/>
                <w:szCs w:val="24"/>
                <w:highlight w:val="none"/>
              </w:rPr>
              <w:t>修复</w:t>
            </w:r>
            <w:r>
              <w:rPr>
                <w:rFonts w:hint="default" w:ascii="Times New Roman" w:hAnsi="Times New Roman" w:eastAsia="宋体" w:cs="Times New Roman"/>
                <w:color w:val="auto"/>
                <w:spacing w:val="-37"/>
                <w:sz w:val="24"/>
                <w:szCs w:val="24"/>
                <w:highlight w:val="none"/>
              </w:rPr>
              <w:t xml:space="preserve"> </w:t>
            </w:r>
            <w:r>
              <w:rPr>
                <w:rFonts w:hint="default" w:ascii="Times New Roman" w:hAnsi="Times New Roman" w:eastAsia="宋体" w:cs="Times New Roman"/>
                <w:color w:val="auto"/>
                <w:spacing w:val="-1"/>
                <w:sz w:val="24"/>
                <w:szCs w:val="24"/>
                <w:highlight w:val="none"/>
              </w:rPr>
              <w:t>150000</w:t>
            </w:r>
            <w:r>
              <w:rPr>
                <w:rFonts w:hint="eastAsia" w:ascii="Times New Roman" w:hAnsi="Times New Roman" w:eastAsia="宋体" w:cs="Times New Roman"/>
                <w:color w:val="auto"/>
                <w:spacing w:val="-8"/>
                <w:sz w:val="24"/>
                <w:szCs w:val="24"/>
                <w:highlight w:val="none"/>
                <w:lang w:eastAsia="zh-CN"/>
              </w:rPr>
              <w:t>m</w:t>
            </w:r>
            <w:r>
              <w:rPr>
                <w:rFonts w:hint="eastAsia" w:ascii="Times New Roman" w:hAnsi="Times New Roman" w:eastAsia="宋体" w:cs="Times New Roman"/>
                <w:color w:val="auto"/>
                <w:spacing w:val="-8"/>
                <w:sz w:val="24"/>
                <w:szCs w:val="24"/>
                <w:highlight w:val="none"/>
                <w:vertAlign w:val="superscript"/>
                <w:lang w:eastAsia="zh-CN"/>
              </w:rPr>
              <w:t>2</w:t>
            </w:r>
            <w:r>
              <w:rPr>
                <w:rFonts w:hint="default" w:ascii="Times New Roman" w:hAnsi="Times New Roman" w:eastAsia="宋体" w:cs="Times New Roman"/>
                <w:color w:val="auto"/>
                <w:spacing w:val="-8"/>
                <w:sz w:val="24"/>
                <w:szCs w:val="24"/>
                <w:highlight w:val="none"/>
              </w:rPr>
              <w:t xml:space="preserve"> </w:t>
            </w:r>
            <w:r>
              <w:rPr>
                <w:rFonts w:hint="default" w:ascii="Times New Roman" w:hAnsi="Times New Roman" w:eastAsia="宋体" w:cs="Times New Roman"/>
                <w:color w:val="auto"/>
                <w:spacing w:val="-1"/>
                <w:sz w:val="24"/>
                <w:szCs w:val="24"/>
                <w:highlight w:val="none"/>
              </w:rPr>
              <w:t>草坪斑秃，同步设置</w:t>
            </w:r>
            <w:r>
              <w:rPr>
                <w:rFonts w:hint="default" w:ascii="Times New Roman" w:hAnsi="Times New Roman" w:eastAsia="宋体" w:cs="Times New Roman"/>
                <w:color w:val="auto"/>
                <w:spacing w:val="3"/>
                <w:sz w:val="24"/>
                <w:szCs w:val="24"/>
                <w:highlight w:val="none"/>
              </w:rPr>
              <w:t>生态缓冲带，衔接水域与陆域生态系统。</w:t>
            </w:r>
          </w:p>
          <w:p w14:paraId="1C1F4AC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二、</w:t>
            </w:r>
            <w:r>
              <w:rPr>
                <w:rFonts w:hint="default" w:ascii="Times New Roman" w:hAnsi="Times New Roman" w:cs="Times New Roman"/>
                <w:b/>
                <w:bCs/>
                <w:color w:val="auto"/>
                <w:sz w:val="24"/>
                <w:szCs w:val="24"/>
                <w:highlight w:val="none"/>
              </w:rPr>
              <w:t>施工</w:t>
            </w:r>
            <w:r>
              <w:rPr>
                <w:rFonts w:hint="eastAsia" w:ascii="Times New Roman" w:hAnsi="Times New Roman" w:cs="Times New Roman"/>
                <w:b/>
                <w:bCs/>
                <w:color w:val="auto"/>
                <w:sz w:val="24"/>
                <w:szCs w:val="24"/>
                <w:highlight w:val="none"/>
                <w:lang w:val="en-US" w:eastAsia="zh-CN"/>
              </w:rPr>
              <w:t>布置情况</w:t>
            </w:r>
          </w:p>
          <w:p w14:paraId="19479E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1、施工总布置原则</w:t>
            </w:r>
          </w:p>
          <w:p w14:paraId="1F242F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根据场地条件及工程布局，按以下原则进行施工总布置规划。</w:t>
            </w:r>
          </w:p>
          <w:p w14:paraId="2045D7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（1）工程布置充分利用工程所在地区社会、自然条件，利用附近沿途村镇现有的金融、邮电及商业等为本工程施工服务，现场不再考虑设置相应的施工人员各种服务设施。</w:t>
            </w:r>
          </w:p>
          <w:p w14:paraId="0CCFEC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（2）生活区与施工区应保持一定距离，以保持生活环境的相对安静，利于职工生活与休息。</w:t>
            </w:r>
          </w:p>
          <w:p w14:paraId="79C8E7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（3）施工总布置规划从有利于施工生产、方便生活，相对集中的要求出发，根据现场实际条件，因地制宜地进行。尽量利用现有空闲地，使施工布置少用临时征地，不用永久征地，并有利于耕地和环境保护。</w:t>
            </w:r>
          </w:p>
          <w:p w14:paraId="45ABD9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（4）充分利用当地可为工程服务的建筑、加工制造、修配及运输企业。</w:t>
            </w:r>
          </w:p>
          <w:p w14:paraId="0A893A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2、施工布置</w:t>
            </w:r>
          </w:p>
          <w:p w14:paraId="756A93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（1）施工条件</w:t>
            </w:r>
          </w:p>
          <w:p w14:paraId="0D9386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施工供水：</w:t>
            </w:r>
            <w:r>
              <w:rPr>
                <w:rFonts w:hint="eastAsia" w:ascii="Times New Roman" w:hAnsi="Times New Roman" w:eastAsia="宋体" w:cs="Times New Roman"/>
                <w:color w:val="auto"/>
                <w:sz w:val="24"/>
                <w:szCs w:val="24"/>
                <w:highlight w:val="none"/>
                <w:lang w:val="en-US" w:eastAsia="zh-CN"/>
              </w:rPr>
              <w:t>施工用水从工程区附近符合施工水质要求的河道中抽取</w:t>
            </w:r>
            <w:r>
              <w:rPr>
                <w:rFonts w:hint="eastAsia" w:ascii="Times New Roman" w:hAnsi="Times New Roman" w:eastAsia="宋体"/>
                <w:caps w:val="0"/>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生活用水为卫生设施用水，使用附近公共设施</w:t>
            </w:r>
            <w:r>
              <w:rPr>
                <w:rFonts w:hint="eastAsia" w:ascii="Times New Roman" w:hAnsi="Times New Roman" w:eastAsia="宋体" w:cs="Times New Roman"/>
                <w:color w:val="auto"/>
                <w:sz w:val="24"/>
                <w:szCs w:val="24"/>
                <w:highlight w:val="none"/>
                <w:lang w:val="en-US" w:eastAsia="zh-CN"/>
              </w:rPr>
              <w:t>。</w:t>
            </w:r>
          </w:p>
          <w:p w14:paraId="569395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施工用电：施工用电从经过施工场地附近的供电线路接入。</w:t>
            </w:r>
          </w:p>
          <w:p w14:paraId="65D3FFD2">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60" w:leftChars="0" w:firstLine="480" w:firstLineChars="0"/>
              <w:jc w:val="both"/>
              <w:textAlignment w:val="auto"/>
              <w:rPr>
                <w:rFonts w:hint="eastAsia"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施工临时道路</w:t>
            </w:r>
          </w:p>
          <w:p w14:paraId="4E7F09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依托现有环湖步道作为核心作业通道，在植被修复区、监测设施区增设3处临时作业入口，避免新增通道对生态空间的扰动。不新增设施工便道。</w:t>
            </w:r>
          </w:p>
          <w:p w14:paraId="1B944ABB">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60" w:leftChars="0" w:firstLine="480" w:firstLineChars="0"/>
              <w:jc w:val="both"/>
              <w:textAlignment w:val="auto"/>
              <w:rPr>
                <w:rFonts w:hint="eastAsia"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施工临时设施</w:t>
            </w:r>
          </w:p>
          <w:p w14:paraId="02D5A06A">
            <w:pPr>
              <w:pStyle w:val="13"/>
              <w:pageBreakBefore w:val="0"/>
              <w:widowControl w:val="0"/>
              <w:kinsoku/>
              <w:wordWrap/>
              <w:overflowPunct/>
              <w:topLinePunct w:val="0"/>
              <w:autoSpaceDE/>
              <w:autoSpaceDN/>
              <w:bidi w:val="0"/>
              <w:adjustRightInd w:val="0"/>
              <w:snapToGrid w:val="0"/>
              <w:spacing w:after="0" w:line="360" w:lineRule="auto"/>
              <w:ind w:left="0" w:right="0" w:firstLine="480" w:firstLineChars="200"/>
              <w:jc w:val="both"/>
              <w:outlineLvl w:val="9"/>
              <w:rPr>
                <w:color w:val="auto"/>
                <w:spacing w:val="0"/>
                <w:position w:val="0"/>
                <w:sz w:val="24"/>
                <w:szCs w:val="24"/>
                <w:highlight w:val="none"/>
              </w:rPr>
            </w:pPr>
            <w:r>
              <w:rPr>
                <w:rFonts w:hint="eastAsia"/>
                <w:b w:val="0"/>
                <w:bCs w:val="0"/>
                <w:color w:val="auto"/>
                <w:spacing w:val="0"/>
                <w:position w:val="0"/>
                <w:sz w:val="24"/>
                <w:szCs w:val="24"/>
                <w:highlight w:val="none"/>
                <w:lang w:val="en-US" w:eastAsia="zh-CN"/>
              </w:rPr>
              <w:t>本工程所需仓库较少，施工临时设施主要为机械停放场，</w:t>
            </w:r>
            <w:r>
              <w:rPr>
                <w:b w:val="0"/>
                <w:bCs w:val="0"/>
                <w:color w:val="auto"/>
                <w:spacing w:val="0"/>
                <w:position w:val="0"/>
                <w:sz w:val="24"/>
                <w:szCs w:val="24"/>
                <w:highlight w:val="none"/>
              </w:rPr>
              <w:t>机械停</w:t>
            </w:r>
            <w:r>
              <w:rPr>
                <w:color w:val="auto"/>
                <w:spacing w:val="0"/>
                <w:position w:val="0"/>
                <w:sz w:val="24"/>
                <w:szCs w:val="24"/>
                <w:highlight w:val="none"/>
              </w:rPr>
              <w:t>放场就近设置。由于工程项目距当地县市较近，市、县内均可为工程提供一定程度的加工、修理服务。在满足工程施工需要的前提下，本着精简现场机修设施的原则，不再专设修配厂。在机械停放场内</w:t>
            </w:r>
            <w:r>
              <w:rPr>
                <w:rFonts w:hint="default" w:ascii="Times New Roman" w:hAnsi="Times New Roman" w:eastAsia="宋体" w:cs="Times New Roman"/>
                <w:color w:val="auto"/>
                <w:kern w:val="2"/>
                <w:sz w:val="24"/>
                <w:szCs w:val="24"/>
                <w:highlight w:val="none"/>
                <w:lang w:val="en-US" w:eastAsia="zh-CN" w:bidi="ar-SA"/>
              </w:rPr>
              <w:t>可搭建移动板房作为</w:t>
            </w:r>
            <w:r>
              <w:rPr>
                <w:color w:val="auto"/>
                <w:spacing w:val="0"/>
                <w:position w:val="0"/>
                <w:sz w:val="24"/>
                <w:szCs w:val="24"/>
                <w:highlight w:val="none"/>
              </w:rPr>
              <w:t>机械修配间，配备一些简易设备，承担施工机械的小修保养。</w:t>
            </w:r>
          </w:p>
          <w:p w14:paraId="4783215D">
            <w:pPr>
              <w:keepNext w:val="0"/>
              <w:keepLines w:val="0"/>
              <w:pageBreakBefore w:val="0"/>
              <w:widowControl w:val="0"/>
              <w:numPr>
                <w:ilvl w:val="0"/>
                <w:numId w:val="0"/>
              </w:numPr>
              <w:tabs>
                <w:tab w:val="left" w:pos="2826"/>
              </w:tabs>
              <w:kinsoku/>
              <w:wordWrap/>
              <w:overflowPunct/>
              <w:topLinePunct w:val="0"/>
              <w:autoSpaceDE/>
              <w:autoSpaceDN/>
              <w:bidi w:val="0"/>
              <w:adjustRightInd w:val="0"/>
              <w:snapToGrid w:val="0"/>
              <w:spacing w:line="360" w:lineRule="auto"/>
              <w:ind w:leftChars="0" w:right="0" w:rightChars="0" w:firstLine="480" w:firstLineChars="200"/>
              <w:jc w:val="both"/>
              <w:textAlignment w:val="auto"/>
              <w:outlineLvl w:val="9"/>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本工程共设置2处</w:t>
            </w:r>
            <w:r>
              <w:rPr>
                <w:rFonts w:hint="default" w:ascii="Times New Roman" w:hAnsi="Times New Roman" w:eastAsia="宋体" w:cs="Times New Roman"/>
                <w:color w:val="auto"/>
                <w:kern w:val="2"/>
                <w:sz w:val="24"/>
                <w:szCs w:val="24"/>
                <w:highlight w:val="none"/>
                <w:lang w:val="en-US" w:eastAsia="zh-CN" w:bidi="ar-SA"/>
              </w:rPr>
              <w:t>临时</w:t>
            </w:r>
            <w:r>
              <w:rPr>
                <w:rFonts w:hint="eastAsia" w:ascii="Times New Roman" w:hAnsi="Times New Roman" w:eastAsia="宋体" w:cs="Times New Roman"/>
                <w:color w:val="auto"/>
                <w:kern w:val="2"/>
                <w:sz w:val="24"/>
                <w:szCs w:val="24"/>
                <w:highlight w:val="none"/>
                <w:lang w:val="en-US" w:eastAsia="zh-CN" w:bidi="ar-SA"/>
              </w:rPr>
              <w:t>机械停放场，</w:t>
            </w:r>
            <w:r>
              <w:rPr>
                <w:rFonts w:hint="default" w:ascii="Times New Roman" w:hAnsi="Times New Roman" w:eastAsia="宋体" w:cs="Times New Roman"/>
                <w:color w:val="auto"/>
                <w:kern w:val="2"/>
                <w:sz w:val="24"/>
                <w:szCs w:val="24"/>
                <w:highlight w:val="none"/>
                <w:lang w:val="en-US" w:eastAsia="zh-CN" w:bidi="ar-SA"/>
              </w:rPr>
              <w:t>布置在工程区内已征用的空地上。</w:t>
            </w:r>
          </w:p>
          <w:p w14:paraId="30664C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（4）施工生活区</w:t>
            </w:r>
          </w:p>
          <w:p w14:paraId="42D35B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生活区租用项目周边房屋，不再单独布设生活区。</w:t>
            </w:r>
          </w:p>
          <w:p w14:paraId="4BBF2E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宋体"/>
                <w:b/>
                <w:bCs/>
                <w:color w:val="auto"/>
                <w:kern w:val="0"/>
                <w:sz w:val="24"/>
                <w:szCs w:val="24"/>
                <w:highlight w:val="none"/>
                <w:lang w:val="en-US" w:eastAsia="zh-CN"/>
              </w:rPr>
              <w:t>三、工程占地及移民安置</w:t>
            </w:r>
          </w:p>
          <w:p w14:paraId="534FE8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1、工程占地</w:t>
            </w:r>
          </w:p>
          <w:p w14:paraId="484740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（1）永久占地</w:t>
            </w:r>
          </w:p>
          <w:p w14:paraId="72D7812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宋体"/>
                <w:b w:val="0"/>
                <w:bCs w:val="0"/>
                <w:color w:val="auto"/>
                <w:kern w:val="0"/>
                <w:sz w:val="24"/>
                <w:szCs w:val="24"/>
                <w:highlight w:val="none"/>
                <w:lang w:val="en-US" w:eastAsia="zh-CN"/>
              </w:rPr>
              <w:t>本工程所占永久占地</w:t>
            </w:r>
            <w:r>
              <w:rPr>
                <w:rFonts w:hint="eastAsia" w:ascii="Times New Roman" w:hAnsi="Times New Roman" w:eastAsia="宋体" w:cs="宋体"/>
                <w:b w:val="0"/>
                <w:bCs w:val="0"/>
                <w:color w:val="auto"/>
                <w:kern w:val="0"/>
                <w:sz w:val="24"/>
                <w:szCs w:val="24"/>
                <w:highlight w:val="none"/>
                <w:lang w:eastAsia="zh-CN"/>
              </w:rPr>
              <w:t>类型为</w:t>
            </w:r>
            <w:r>
              <w:rPr>
                <w:rFonts w:hint="eastAsia" w:ascii="Times New Roman" w:hAnsi="Times New Roman" w:eastAsia="宋体" w:cs="宋体"/>
                <w:b w:val="0"/>
                <w:bCs w:val="0"/>
                <w:color w:val="auto"/>
                <w:kern w:val="0"/>
                <w:sz w:val="24"/>
                <w:szCs w:val="24"/>
                <w:highlight w:val="none"/>
                <w:lang w:val="en-US" w:eastAsia="zh-CN"/>
              </w:rPr>
              <w:t>水域及水利设施用地，不涉及农用地和宅基地。</w:t>
            </w:r>
          </w:p>
          <w:p w14:paraId="5C31D3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宋体"/>
                <w:b w:val="0"/>
                <w:bCs w:val="0"/>
                <w:color w:val="auto"/>
                <w:kern w:val="0"/>
                <w:sz w:val="24"/>
                <w:szCs w:val="24"/>
                <w:highlight w:val="none"/>
                <w:lang w:val="en-US" w:eastAsia="zh-CN"/>
              </w:rPr>
              <w:t>（2）临时占地</w:t>
            </w:r>
          </w:p>
          <w:p w14:paraId="776A3E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highlight w:val="none"/>
                <w:lang w:val="zh-CN"/>
              </w:rPr>
            </w:pPr>
            <w:r>
              <w:rPr>
                <w:rFonts w:hint="eastAsia" w:ascii="宋体" w:hAnsi="宋体" w:eastAsia="宋体" w:cs="宋体"/>
                <w:color w:val="auto"/>
                <w:kern w:val="0"/>
                <w:sz w:val="24"/>
                <w:szCs w:val="24"/>
                <w:highlight w:val="none"/>
                <w:lang w:val="en-US" w:eastAsia="zh-CN" w:bidi="ar"/>
              </w:rPr>
              <w:t>临时占地主要是满足施工布置和施工要求占用的土地，在工程完成后按原地 类进行恢复。施工过程产生的土方、淤泥，一经产生就装车并外运，做到日产日清，不在施工区堆放，工程临时占地主要为施工材料临时堆放、施工机械停放、临时沉淀池等。</w:t>
            </w:r>
          </w:p>
          <w:p w14:paraId="38B974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宋体"/>
                <w:b w:val="0"/>
                <w:bCs w:val="0"/>
                <w:color w:val="auto"/>
                <w:kern w:val="0"/>
                <w:sz w:val="24"/>
                <w:szCs w:val="24"/>
                <w:highlight w:val="none"/>
                <w:lang w:val="en-US" w:eastAsia="zh-CN"/>
              </w:rPr>
            </w:pPr>
            <w:r>
              <w:rPr>
                <w:rFonts w:ascii="Times New Roman" w:hAnsi="Times New Roman" w:eastAsia="宋体" w:cs="宋体"/>
                <w:b/>
                <w:bCs/>
                <w:color w:val="auto"/>
                <w:sz w:val="24"/>
                <w:szCs w:val="24"/>
                <w:highlight w:val="none"/>
              </w:rPr>
              <w:t>表</w:t>
            </w:r>
            <w:r>
              <w:rPr>
                <w:rFonts w:ascii="Times New Roman" w:hAnsi="Times New Roman" w:eastAsia="Times New Roman" w:cs="Times New Roman"/>
                <w:b/>
                <w:bCs/>
                <w:color w:val="auto"/>
                <w:spacing w:val="-2"/>
                <w:sz w:val="24"/>
                <w:szCs w:val="24"/>
                <w:highlight w:val="none"/>
              </w:rPr>
              <w:t>2-</w:t>
            </w:r>
            <w:r>
              <w:rPr>
                <w:rFonts w:hint="eastAsia" w:ascii="Times New Roman" w:hAnsi="Times New Roman" w:eastAsia="宋体" w:cs="Times New Roman"/>
                <w:b/>
                <w:bCs/>
                <w:color w:val="auto"/>
                <w:spacing w:val="-2"/>
                <w:sz w:val="24"/>
                <w:szCs w:val="24"/>
                <w:highlight w:val="none"/>
                <w:lang w:val="en-US" w:eastAsia="zh-CN"/>
              </w:rPr>
              <w:t xml:space="preserve">4  </w:t>
            </w:r>
            <w:r>
              <w:rPr>
                <w:rFonts w:hint="eastAsia" w:ascii="Times New Roman" w:hAnsi="Times New Roman" w:eastAsia="宋体" w:cs="宋体"/>
                <w:b/>
                <w:bCs/>
                <w:color w:val="auto"/>
                <w:sz w:val="24"/>
                <w:szCs w:val="24"/>
                <w:highlight w:val="none"/>
              </w:rPr>
              <w:t>施工临时占地统计表</w:t>
            </w:r>
          </w:p>
          <w:tbl>
            <w:tblPr>
              <w:tblStyle w:val="32"/>
              <w:tblW w:w="851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088"/>
              <w:gridCol w:w="2100"/>
              <w:gridCol w:w="2535"/>
            </w:tblGrid>
            <w:tr w14:paraId="5338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2" w:type="pct"/>
                  <w:tcBorders>
                    <w:tl2br w:val="nil"/>
                    <w:tr2bl w:val="nil"/>
                  </w:tcBorders>
                  <w:noWrap w:val="0"/>
                  <w:vAlign w:val="center"/>
                </w:tcPr>
                <w:p w14:paraId="79C53C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序号</w:t>
                  </w:r>
                </w:p>
              </w:tc>
              <w:tc>
                <w:tcPr>
                  <w:tcW w:w="1814" w:type="pct"/>
                  <w:tcBorders>
                    <w:tl2br w:val="nil"/>
                    <w:tr2bl w:val="nil"/>
                  </w:tcBorders>
                  <w:noWrap w:val="0"/>
                  <w:vAlign w:val="center"/>
                </w:tcPr>
                <w:p w14:paraId="2D13D9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临时工程</w:t>
                  </w:r>
                </w:p>
              </w:tc>
              <w:tc>
                <w:tcPr>
                  <w:tcW w:w="1233" w:type="pct"/>
                  <w:tcBorders>
                    <w:tl2br w:val="nil"/>
                    <w:tr2bl w:val="nil"/>
                  </w:tcBorders>
                  <w:noWrap w:val="0"/>
                  <w:vAlign w:val="center"/>
                </w:tcPr>
                <w:p w14:paraId="68D88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占地面积（m</w:t>
                  </w:r>
                  <w:r>
                    <w:rPr>
                      <w:rFonts w:hint="eastAsia" w:ascii="Times New Roman" w:hAnsi="Times New Roman" w:eastAsia="宋体" w:cs="宋体"/>
                      <w:b/>
                      <w:bCs/>
                      <w:color w:val="auto"/>
                      <w:kern w:val="0"/>
                      <w:sz w:val="21"/>
                      <w:szCs w:val="21"/>
                      <w:highlight w:val="none"/>
                      <w:vertAlign w:val="superscript"/>
                      <w:lang w:val="en-US" w:eastAsia="zh-CN"/>
                    </w:rPr>
                    <w:t>2</w:t>
                  </w:r>
                  <w:r>
                    <w:rPr>
                      <w:rFonts w:hint="eastAsia" w:ascii="Times New Roman" w:hAnsi="Times New Roman" w:eastAsia="宋体" w:cs="宋体"/>
                      <w:b/>
                      <w:bCs/>
                      <w:color w:val="auto"/>
                      <w:kern w:val="0"/>
                      <w:sz w:val="21"/>
                      <w:szCs w:val="21"/>
                      <w:highlight w:val="none"/>
                      <w:vertAlign w:val="baseline"/>
                      <w:lang w:val="en-US" w:eastAsia="zh-CN"/>
                    </w:rPr>
                    <w:t>）</w:t>
                  </w:r>
                </w:p>
              </w:tc>
              <w:tc>
                <w:tcPr>
                  <w:tcW w:w="1489" w:type="pct"/>
                  <w:tcBorders>
                    <w:tl2br w:val="nil"/>
                    <w:tr2bl w:val="nil"/>
                  </w:tcBorders>
                  <w:noWrap w:val="0"/>
                  <w:vAlign w:val="center"/>
                </w:tcPr>
                <w:p w14:paraId="0447D1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bCs/>
                      <w:color w:val="auto"/>
                      <w:kern w:val="0"/>
                      <w:sz w:val="21"/>
                      <w:szCs w:val="21"/>
                      <w:highlight w:val="none"/>
                      <w:vertAlign w:val="baseline"/>
                      <w:lang w:val="en-US" w:eastAsia="zh-CN"/>
                    </w:rPr>
                  </w:pPr>
                  <w:r>
                    <w:rPr>
                      <w:rFonts w:hint="eastAsia" w:ascii="Times New Roman" w:hAnsi="Times New Roman" w:eastAsia="宋体" w:cs="宋体"/>
                      <w:b/>
                      <w:bCs/>
                      <w:color w:val="auto"/>
                      <w:kern w:val="0"/>
                      <w:sz w:val="21"/>
                      <w:szCs w:val="21"/>
                      <w:highlight w:val="none"/>
                      <w:vertAlign w:val="baseline"/>
                      <w:lang w:val="en-US" w:eastAsia="zh-CN"/>
                    </w:rPr>
                    <w:t>占用期（月）</w:t>
                  </w:r>
                </w:p>
              </w:tc>
            </w:tr>
            <w:tr w14:paraId="1729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2" w:type="pct"/>
                  <w:tcBorders>
                    <w:tl2br w:val="nil"/>
                    <w:tr2bl w:val="nil"/>
                  </w:tcBorders>
                  <w:noWrap w:val="0"/>
                  <w:vAlign w:val="center"/>
                </w:tcPr>
                <w:p w14:paraId="0610B3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rPr>
                  </w:pPr>
                  <w:r>
                    <w:rPr>
                      <w:rFonts w:hint="eastAsia" w:ascii="Times New Roman" w:hAnsi="Times New Roman" w:eastAsia="宋体" w:cs="宋体"/>
                      <w:b w:val="0"/>
                      <w:bCs w:val="0"/>
                      <w:color w:val="auto"/>
                      <w:kern w:val="0"/>
                      <w:sz w:val="21"/>
                      <w:szCs w:val="21"/>
                      <w:highlight w:val="none"/>
                      <w:vertAlign w:val="baseline"/>
                      <w:lang w:val="en-US" w:eastAsia="zh-CN"/>
                    </w:rPr>
                    <w:t>1</w:t>
                  </w:r>
                </w:p>
              </w:tc>
              <w:tc>
                <w:tcPr>
                  <w:tcW w:w="1814" w:type="pct"/>
                  <w:tcBorders>
                    <w:tl2br w:val="nil"/>
                    <w:tr2bl w:val="nil"/>
                  </w:tcBorders>
                  <w:noWrap w:val="0"/>
                  <w:vAlign w:val="center"/>
                </w:tcPr>
                <w:p w14:paraId="6EEB1A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bidi="ar-SA"/>
                    </w:rPr>
                  </w:pPr>
                  <w:r>
                    <w:rPr>
                      <w:rFonts w:hint="eastAsia" w:ascii="仿宋_GB2312" w:hAnsi="宋体" w:eastAsia="宋体" w:cs="仿宋_GB2312"/>
                      <w:color w:val="auto"/>
                      <w:sz w:val="21"/>
                      <w:szCs w:val="21"/>
                      <w:highlight w:val="none"/>
                      <w:lang w:eastAsia="zh-CN" w:bidi="ar"/>
                    </w:rPr>
                    <w:t>施工临时</w:t>
                  </w:r>
                  <w:r>
                    <w:rPr>
                      <w:rFonts w:hint="eastAsia" w:ascii="仿宋_GB2312" w:hAnsi="宋体" w:eastAsia="宋体" w:cs="仿宋_GB2312"/>
                      <w:color w:val="auto"/>
                      <w:sz w:val="21"/>
                      <w:szCs w:val="21"/>
                      <w:highlight w:val="none"/>
                      <w:lang w:val="en-US" w:eastAsia="zh-CN" w:bidi="ar"/>
                    </w:rPr>
                    <w:t>设施</w:t>
                  </w:r>
                </w:p>
              </w:tc>
              <w:tc>
                <w:tcPr>
                  <w:tcW w:w="1233" w:type="pct"/>
                  <w:tcBorders>
                    <w:tl2br w:val="nil"/>
                    <w:tr2bl w:val="nil"/>
                  </w:tcBorders>
                  <w:noWrap w:val="0"/>
                  <w:vAlign w:val="center"/>
                </w:tcPr>
                <w:p w14:paraId="428AF384">
                  <w:pPr>
                    <w:ind w:firstLine="0" w:firstLineChars="0"/>
                    <w:jc w:val="center"/>
                    <w:textAlignment w:val="center"/>
                    <w:rPr>
                      <w:rFonts w:hint="default" w:ascii="Times New Roman" w:hAnsi="Times New Roman" w:eastAsia="宋体" w:cs="宋体"/>
                      <w:b w:val="0"/>
                      <w:bCs w:val="0"/>
                      <w:color w:val="auto"/>
                      <w:kern w:val="0"/>
                      <w:sz w:val="21"/>
                      <w:szCs w:val="21"/>
                      <w:highlight w:val="none"/>
                      <w:vertAlign w:val="baseline"/>
                      <w:lang w:val="en-US" w:eastAsia="zh-CN" w:bidi="ar-SA"/>
                    </w:rPr>
                  </w:pPr>
                  <w:r>
                    <w:rPr>
                      <w:rFonts w:hint="eastAsia" w:eastAsia="宋体"/>
                      <w:color w:val="auto"/>
                      <w:sz w:val="21"/>
                      <w:szCs w:val="21"/>
                      <w:highlight w:val="none"/>
                      <w:lang w:val="en-US" w:eastAsia="zh-CN" w:bidi="ar"/>
                    </w:rPr>
                    <w:t>2000</w:t>
                  </w:r>
                </w:p>
              </w:tc>
              <w:tc>
                <w:tcPr>
                  <w:tcW w:w="1489" w:type="pct"/>
                  <w:tcBorders>
                    <w:tl2br w:val="nil"/>
                    <w:tr2bl w:val="nil"/>
                  </w:tcBorders>
                  <w:noWrap w:val="0"/>
                  <w:vAlign w:val="center"/>
                </w:tcPr>
                <w:p w14:paraId="43D9FC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bidi="ar-SA"/>
                    </w:rPr>
                  </w:pPr>
                  <w:r>
                    <w:rPr>
                      <w:rFonts w:hint="eastAsia" w:ascii="Times New Roman" w:hAnsi="Times New Roman" w:eastAsia="宋体" w:cs="宋体"/>
                      <w:b w:val="0"/>
                      <w:bCs w:val="0"/>
                      <w:color w:val="auto"/>
                      <w:kern w:val="0"/>
                      <w:sz w:val="21"/>
                      <w:szCs w:val="21"/>
                      <w:highlight w:val="none"/>
                      <w:vertAlign w:val="baseline"/>
                      <w:lang w:val="en-US" w:eastAsia="zh-CN"/>
                    </w:rPr>
                    <w:t>20</w:t>
                  </w:r>
                </w:p>
              </w:tc>
            </w:tr>
            <w:tr w14:paraId="5BB4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2" w:type="pct"/>
                  <w:tcBorders>
                    <w:tl2br w:val="nil"/>
                    <w:tr2bl w:val="nil"/>
                  </w:tcBorders>
                  <w:noWrap w:val="0"/>
                  <w:vAlign w:val="center"/>
                </w:tcPr>
                <w:p w14:paraId="53EF9A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rPr>
                  </w:pPr>
                  <w:r>
                    <w:rPr>
                      <w:rFonts w:hint="eastAsia" w:ascii="Times New Roman" w:hAnsi="Times New Roman" w:eastAsia="宋体" w:cs="宋体"/>
                      <w:b w:val="0"/>
                      <w:bCs w:val="0"/>
                      <w:color w:val="auto"/>
                      <w:kern w:val="0"/>
                      <w:sz w:val="21"/>
                      <w:szCs w:val="21"/>
                      <w:highlight w:val="none"/>
                      <w:vertAlign w:val="baseline"/>
                      <w:lang w:val="en-US" w:eastAsia="zh-CN"/>
                    </w:rPr>
                    <w:t>2</w:t>
                  </w:r>
                </w:p>
              </w:tc>
              <w:tc>
                <w:tcPr>
                  <w:tcW w:w="1814" w:type="pct"/>
                  <w:tcBorders>
                    <w:tl2br w:val="nil"/>
                    <w:tr2bl w:val="nil"/>
                  </w:tcBorders>
                  <w:noWrap w:val="0"/>
                  <w:vAlign w:val="center"/>
                </w:tcPr>
                <w:p w14:paraId="38BE54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_GB2312" w:hAnsi="宋体" w:eastAsia="宋体" w:cs="仿宋_GB2312"/>
                      <w:color w:val="auto"/>
                      <w:sz w:val="21"/>
                      <w:szCs w:val="21"/>
                      <w:highlight w:val="none"/>
                      <w:lang w:val="en-US" w:eastAsia="zh-CN" w:bidi="ar"/>
                    </w:rPr>
                  </w:pPr>
                  <w:r>
                    <w:rPr>
                      <w:rFonts w:hint="eastAsia" w:ascii="仿宋_GB2312" w:hAnsi="宋体" w:eastAsia="宋体" w:cs="仿宋_GB2312"/>
                      <w:color w:val="auto"/>
                      <w:sz w:val="21"/>
                      <w:szCs w:val="21"/>
                      <w:highlight w:val="none"/>
                      <w:lang w:val="en-US" w:eastAsia="zh-CN" w:bidi="ar"/>
                    </w:rPr>
                    <w:t>施工材料临时堆放</w:t>
                  </w:r>
                </w:p>
              </w:tc>
              <w:tc>
                <w:tcPr>
                  <w:tcW w:w="1233" w:type="pct"/>
                  <w:tcBorders>
                    <w:tl2br w:val="nil"/>
                    <w:tr2bl w:val="nil"/>
                  </w:tcBorders>
                  <w:noWrap w:val="0"/>
                  <w:vAlign w:val="center"/>
                </w:tcPr>
                <w:p w14:paraId="173D41FD">
                  <w:pPr>
                    <w:ind w:firstLine="0" w:firstLineChars="0"/>
                    <w:jc w:val="center"/>
                    <w:textAlignment w:val="center"/>
                    <w:rPr>
                      <w:rFonts w:hint="default" w:eastAsia="宋体"/>
                      <w:color w:val="auto"/>
                      <w:sz w:val="21"/>
                      <w:szCs w:val="21"/>
                      <w:highlight w:val="none"/>
                      <w:lang w:val="en-US" w:eastAsia="zh-CN" w:bidi="ar"/>
                    </w:rPr>
                  </w:pPr>
                  <w:r>
                    <w:rPr>
                      <w:rFonts w:hint="eastAsia" w:eastAsia="宋体"/>
                      <w:color w:val="auto"/>
                      <w:sz w:val="21"/>
                      <w:szCs w:val="21"/>
                      <w:highlight w:val="none"/>
                      <w:lang w:val="en-US" w:eastAsia="zh-CN" w:bidi="ar"/>
                    </w:rPr>
                    <w:t>1000</w:t>
                  </w:r>
                </w:p>
              </w:tc>
              <w:tc>
                <w:tcPr>
                  <w:tcW w:w="1489" w:type="pct"/>
                  <w:tcBorders>
                    <w:tl2br w:val="nil"/>
                    <w:tr2bl w:val="nil"/>
                  </w:tcBorders>
                  <w:noWrap w:val="0"/>
                  <w:vAlign w:val="center"/>
                </w:tcPr>
                <w:p w14:paraId="24A0A4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rPr>
                  </w:pPr>
                  <w:r>
                    <w:rPr>
                      <w:rFonts w:hint="eastAsia" w:ascii="Times New Roman" w:hAnsi="Times New Roman" w:eastAsia="宋体" w:cs="宋体"/>
                      <w:b w:val="0"/>
                      <w:bCs w:val="0"/>
                      <w:color w:val="auto"/>
                      <w:kern w:val="0"/>
                      <w:sz w:val="21"/>
                      <w:szCs w:val="21"/>
                      <w:highlight w:val="none"/>
                      <w:vertAlign w:val="baseline"/>
                      <w:lang w:val="en-US" w:eastAsia="zh-CN"/>
                    </w:rPr>
                    <w:t>20</w:t>
                  </w:r>
                </w:p>
              </w:tc>
            </w:tr>
            <w:tr w14:paraId="5C55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2" w:type="pct"/>
                  <w:tcBorders>
                    <w:tl2br w:val="nil"/>
                    <w:tr2bl w:val="nil"/>
                  </w:tcBorders>
                  <w:noWrap w:val="0"/>
                  <w:vAlign w:val="center"/>
                </w:tcPr>
                <w:p w14:paraId="01109B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rPr>
                  </w:pPr>
                  <w:r>
                    <w:rPr>
                      <w:rFonts w:hint="eastAsia" w:cs="宋体"/>
                      <w:b w:val="0"/>
                      <w:bCs w:val="0"/>
                      <w:color w:val="auto"/>
                      <w:kern w:val="0"/>
                      <w:sz w:val="21"/>
                      <w:szCs w:val="21"/>
                      <w:highlight w:val="none"/>
                      <w:vertAlign w:val="baseline"/>
                      <w:lang w:val="en-US" w:eastAsia="zh-CN"/>
                    </w:rPr>
                    <w:t>3</w:t>
                  </w:r>
                </w:p>
              </w:tc>
              <w:tc>
                <w:tcPr>
                  <w:tcW w:w="1814" w:type="pct"/>
                  <w:tcBorders>
                    <w:tl2br w:val="nil"/>
                    <w:tr2bl w:val="nil"/>
                  </w:tcBorders>
                  <w:noWrap w:val="0"/>
                  <w:vAlign w:val="center"/>
                </w:tcPr>
                <w:p w14:paraId="593218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_GB2312" w:hAnsi="宋体" w:eastAsia="宋体" w:cs="仿宋_GB2312"/>
                      <w:color w:val="auto"/>
                      <w:sz w:val="21"/>
                      <w:szCs w:val="21"/>
                      <w:highlight w:val="none"/>
                      <w:lang w:val="en-US" w:eastAsia="zh-CN" w:bidi="ar"/>
                    </w:rPr>
                  </w:pPr>
                  <w:r>
                    <w:rPr>
                      <w:rFonts w:hint="eastAsia" w:ascii="仿宋_GB2312" w:hAnsi="宋体" w:cs="仿宋_GB2312"/>
                      <w:color w:val="auto"/>
                      <w:sz w:val="21"/>
                      <w:szCs w:val="21"/>
                      <w:highlight w:val="none"/>
                      <w:lang w:val="en-US" w:eastAsia="zh-CN" w:bidi="ar"/>
                    </w:rPr>
                    <w:t>临时沉淀池、隔油池</w:t>
                  </w:r>
                </w:p>
              </w:tc>
              <w:tc>
                <w:tcPr>
                  <w:tcW w:w="1233" w:type="pct"/>
                  <w:tcBorders>
                    <w:tl2br w:val="nil"/>
                    <w:tr2bl w:val="nil"/>
                  </w:tcBorders>
                  <w:noWrap w:val="0"/>
                  <w:vAlign w:val="center"/>
                </w:tcPr>
                <w:p w14:paraId="0626319B">
                  <w:pPr>
                    <w:ind w:firstLine="0" w:firstLineChars="0"/>
                    <w:jc w:val="center"/>
                    <w:textAlignment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200</w:t>
                  </w:r>
                </w:p>
              </w:tc>
              <w:tc>
                <w:tcPr>
                  <w:tcW w:w="1489" w:type="pct"/>
                  <w:tcBorders>
                    <w:tl2br w:val="nil"/>
                    <w:tr2bl w:val="nil"/>
                  </w:tcBorders>
                  <w:noWrap w:val="0"/>
                  <w:vAlign w:val="center"/>
                </w:tcPr>
                <w:p w14:paraId="289D9A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rPr>
                  </w:pPr>
                  <w:r>
                    <w:rPr>
                      <w:rFonts w:hint="eastAsia" w:cs="宋体"/>
                      <w:b w:val="0"/>
                      <w:bCs w:val="0"/>
                      <w:color w:val="auto"/>
                      <w:kern w:val="0"/>
                      <w:sz w:val="21"/>
                      <w:szCs w:val="21"/>
                      <w:highlight w:val="none"/>
                      <w:vertAlign w:val="baseline"/>
                      <w:lang w:val="en-US" w:eastAsia="zh-CN"/>
                    </w:rPr>
                    <w:t>10</w:t>
                  </w:r>
                </w:p>
              </w:tc>
            </w:tr>
          </w:tbl>
          <w:p w14:paraId="34CF276C">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afterLines="0" w:line="360" w:lineRule="auto"/>
              <w:ind w:leftChars="0" w:firstLine="482" w:firstLineChars="200"/>
              <w:textAlignment w:val="auto"/>
              <w:rPr>
                <w:rFonts w:hint="default" w:ascii="Times New Roman" w:hAnsi="Times New Roman" w:eastAsia="宋体" w:cs="宋体"/>
                <w:b/>
                <w:bCs/>
                <w:color w:val="auto"/>
                <w:kern w:val="0"/>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2、移民安置</w:t>
            </w:r>
          </w:p>
          <w:p w14:paraId="062F4073">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baseline"/>
              <w:rPr>
                <w:rFonts w:hint="default" w:ascii="Times New Roman" w:hAnsi="Times New Roman" w:eastAsia="宋体" w:cs="宋体"/>
                <w:b w:val="0"/>
                <w:bCs w:val="0"/>
                <w:color w:val="auto"/>
                <w:kern w:val="0"/>
                <w:sz w:val="21"/>
                <w:szCs w:val="21"/>
                <w:highlight w:val="none"/>
                <w:lang w:val="zh-CN" w:eastAsia="zh-CN"/>
              </w:rPr>
            </w:pPr>
            <w:r>
              <w:rPr>
                <w:rFonts w:hint="eastAsia" w:ascii="Times New Roman" w:hAnsi="Times New Roman" w:eastAsia="宋体" w:cs="宋体"/>
                <w:b w:val="0"/>
                <w:bCs w:val="0"/>
                <w:color w:val="auto"/>
                <w:kern w:val="0"/>
                <w:sz w:val="24"/>
                <w:szCs w:val="24"/>
                <w:highlight w:val="none"/>
                <w:lang w:val="en-US" w:eastAsia="zh-CN"/>
              </w:rPr>
              <w:t>本工程不涉及新增建设用地，不进行农村移民安置规划；不涉及居民房屋搬迁，没有生活安置人口。</w:t>
            </w:r>
          </w:p>
        </w:tc>
      </w:tr>
      <w:tr w14:paraId="5D7CC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tcBorders>
              <w:top w:val="single" w:color="auto" w:sz="12" w:space="0"/>
              <w:bottom w:val="single" w:color="auto" w:sz="12" w:space="0"/>
            </w:tcBorders>
            <w:noWrap w:val="0"/>
            <w:vAlign w:val="center"/>
          </w:tcPr>
          <w:p w14:paraId="27A0C4CD">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b/>
                <w:bCs/>
                <w:color w:val="auto"/>
                <w:sz w:val="24"/>
                <w:szCs w:val="24"/>
                <w:highlight w:val="none"/>
                <w:lang w:val="en-US" w:eastAsia="zh-CN"/>
              </w:rPr>
            </w:pPr>
            <w:r>
              <w:rPr>
                <w:rFonts w:hint="eastAsia" w:hAnsi="Times New Roman" w:cs="Times New Roman"/>
                <w:b/>
                <w:bCs/>
                <w:color w:val="auto"/>
                <w:sz w:val="24"/>
                <w:szCs w:val="24"/>
                <w:highlight w:val="none"/>
                <w:lang w:val="en-US" w:eastAsia="zh-CN"/>
              </w:rPr>
              <w:t>施工方案</w:t>
            </w:r>
          </w:p>
        </w:tc>
        <w:tc>
          <w:tcPr>
            <w:tcW w:w="8704" w:type="dxa"/>
            <w:tcBorders>
              <w:top w:val="single" w:color="auto" w:sz="12" w:space="0"/>
              <w:bottom w:val="single" w:color="auto" w:sz="12" w:space="0"/>
            </w:tcBorders>
            <w:noWrap w:val="0"/>
            <w:vAlign w:val="top"/>
          </w:tcPr>
          <w:p w14:paraId="3DBC8CCD">
            <w:pPr>
              <w:keepNext w:val="0"/>
              <w:keepLines w:val="0"/>
              <w:pageBreakBefore w:val="0"/>
              <w:widowControl w:val="0"/>
              <w:numPr>
                <w:ilvl w:val="0"/>
                <w:numId w:val="0"/>
              </w:numPr>
              <w:tabs>
                <w:tab w:val="left" w:pos="2634"/>
              </w:tabs>
              <w:kinsoku/>
              <w:wordWrap/>
              <w:overflowPunct/>
              <w:topLinePunct w:val="0"/>
              <w:autoSpaceDE/>
              <w:autoSpaceDN/>
              <w:bidi w:val="0"/>
              <w:adjustRightInd w:val="0"/>
              <w:snapToGrid w:val="0"/>
              <w:spacing w:before="157" w:beforeLines="50" w:after="0" w:line="360" w:lineRule="auto"/>
              <w:ind w:leftChars="0" w:right="0" w:rightChars="0" w:firstLine="482" w:firstLineChars="200"/>
              <w:jc w:val="both"/>
              <w:textAlignment w:val="auto"/>
              <w:outlineLvl w:val="9"/>
              <w:rPr>
                <w:b/>
                <w:bCs/>
                <w:color w:val="auto"/>
                <w:spacing w:val="0"/>
                <w:sz w:val="24"/>
                <w:szCs w:val="24"/>
                <w:highlight w:val="none"/>
              </w:rPr>
            </w:pPr>
            <w:r>
              <w:rPr>
                <w:rFonts w:hint="eastAsia"/>
                <w:b/>
                <w:bCs/>
                <w:color w:val="auto"/>
                <w:spacing w:val="0"/>
                <w:sz w:val="24"/>
                <w:szCs w:val="24"/>
                <w:highlight w:val="none"/>
                <w:lang w:val="en-US" w:eastAsia="zh-CN"/>
              </w:rPr>
              <w:t>一、</w:t>
            </w:r>
            <w:r>
              <w:rPr>
                <w:b/>
                <w:bCs/>
                <w:color w:val="auto"/>
                <w:spacing w:val="0"/>
                <w:sz w:val="24"/>
                <w:szCs w:val="24"/>
                <w:highlight w:val="none"/>
              </w:rPr>
              <w:t>施工条件</w:t>
            </w:r>
          </w:p>
          <w:p w14:paraId="3B013269">
            <w:pPr>
              <w:keepNext w:val="0"/>
              <w:keepLines w:val="0"/>
              <w:pageBreakBefore w:val="0"/>
              <w:widowControl w:val="0"/>
              <w:numPr>
                <w:ilvl w:val="0"/>
                <w:numId w:val="0"/>
              </w:numPr>
              <w:tabs>
                <w:tab w:val="left" w:pos="2826"/>
              </w:tabs>
              <w:kinsoku/>
              <w:wordWrap/>
              <w:overflowPunct/>
              <w:topLinePunct w:val="0"/>
              <w:autoSpaceDE/>
              <w:autoSpaceDN/>
              <w:bidi w:val="0"/>
              <w:adjustRightInd w:val="0"/>
              <w:snapToGrid w:val="0"/>
              <w:spacing w:after="0" w:line="360" w:lineRule="auto"/>
              <w:ind w:leftChars="200" w:right="0" w:rightChars="0"/>
              <w:jc w:val="both"/>
              <w:textAlignment w:val="auto"/>
              <w:outlineLvl w:val="9"/>
              <w:rPr>
                <w:b/>
                <w:bCs/>
                <w:color w:val="auto"/>
                <w:spacing w:val="0"/>
                <w:sz w:val="24"/>
                <w:szCs w:val="24"/>
                <w:highlight w:val="none"/>
              </w:rPr>
            </w:pPr>
            <w:r>
              <w:rPr>
                <w:rFonts w:hint="eastAsia"/>
                <w:b/>
                <w:bCs/>
                <w:color w:val="auto"/>
                <w:spacing w:val="0"/>
                <w:sz w:val="24"/>
                <w:szCs w:val="24"/>
                <w:highlight w:val="none"/>
                <w:lang w:eastAsia="zh-CN"/>
              </w:rPr>
              <w:t>（</w:t>
            </w:r>
            <w:r>
              <w:rPr>
                <w:rFonts w:hint="eastAsia"/>
                <w:b/>
                <w:bCs/>
                <w:color w:val="auto"/>
                <w:spacing w:val="0"/>
                <w:sz w:val="24"/>
                <w:szCs w:val="24"/>
                <w:highlight w:val="none"/>
                <w:lang w:val="en-US" w:eastAsia="zh-CN"/>
              </w:rPr>
              <w:t>1</w:t>
            </w:r>
            <w:r>
              <w:rPr>
                <w:rFonts w:hint="eastAsia"/>
                <w:b/>
                <w:bCs/>
                <w:color w:val="auto"/>
                <w:spacing w:val="0"/>
                <w:sz w:val="24"/>
                <w:szCs w:val="24"/>
                <w:highlight w:val="none"/>
                <w:lang w:eastAsia="zh-CN"/>
              </w:rPr>
              <w:t>）</w:t>
            </w:r>
            <w:r>
              <w:rPr>
                <w:b/>
                <w:bCs/>
                <w:color w:val="auto"/>
                <w:spacing w:val="0"/>
                <w:sz w:val="24"/>
                <w:szCs w:val="24"/>
                <w:highlight w:val="none"/>
              </w:rPr>
              <w:t>施工场地供水、供电条件</w:t>
            </w:r>
          </w:p>
          <w:p w14:paraId="237352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施工供水：</w:t>
            </w:r>
            <w:r>
              <w:rPr>
                <w:rFonts w:hint="eastAsia" w:ascii="Times New Roman" w:hAnsi="Times New Roman" w:eastAsia="宋体" w:cs="Times New Roman"/>
                <w:color w:val="auto"/>
                <w:sz w:val="24"/>
                <w:szCs w:val="24"/>
                <w:highlight w:val="none"/>
                <w:lang w:val="en-US" w:eastAsia="zh-CN"/>
              </w:rPr>
              <w:t>施工用水从工程区附近符合施工水质要求的河道中抽取</w:t>
            </w:r>
            <w:r>
              <w:rPr>
                <w:rFonts w:hint="eastAsia" w:ascii="Times New Roman" w:hAnsi="Times New Roman" w:eastAsia="宋体"/>
                <w:caps w:val="0"/>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生活用水为卫生设施用水，使用附近公共设施</w:t>
            </w:r>
            <w:r>
              <w:rPr>
                <w:rFonts w:hint="eastAsia" w:ascii="Times New Roman" w:hAnsi="Times New Roman" w:eastAsia="宋体" w:cs="Times New Roman"/>
                <w:color w:val="auto"/>
                <w:sz w:val="24"/>
                <w:szCs w:val="24"/>
                <w:highlight w:val="none"/>
                <w:lang w:val="en-US" w:eastAsia="zh-CN"/>
              </w:rPr>
              <w:t>。</w:t>
            </w:r>
          </w:p>
          <w:p w14:paraId="57CB5D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施工用电：施工用电从经过施工场地附近的供电线路接入。</w:t>
            </w:r>
          </w:p>
          <w:p w14:paraId="7B9EDCF3">
            <w:pPr>
              <w:keepNext w:val="0"/>
              <w:keepLines w:val="0"/>
              <w:pageBreakBefore w:val="0"/>
              <w:widowControl w:val="0"/>
              <w:numPr>
                <w:ilvl w:val="0"/>
                <w:numId w:val="0"/>
              </w:numPr>
              <w:tabs>
                <w:tab w:val="left" w:pos="2826"/>
              </w:tabs>
              <w:kinsoku/>
              <w:wordWrap/>
              <w:overflowPunct/>
              <w:topLinePunct w:val="0"/>
              <w:autoSpaceDE/>
              <w:autoSpaceDN/>
              <w:bidi w:val="0"/>
              <w:adjustRightInd w:val="0"/>
              <w:snapToGrid w:val="0"/>
              <w:spacing w:line="360" w:lineRule="auto"/>
              <w:ind w:leftChars="0" w:right="0" w:rightChars="0" w:firstLine="482" w:firstLineChars="200"/>
              <w:jc w:val="both"/>
              <w:textAlignment w:val="auto"/>
              <w:outlineLvl w:val="9"/>
              <w:rPr>
                <w:b/>
                <w:bCs/>
                <w:color w:val="auto"/>
                <w:spacing w:val="0"/>
                <w:sz w:val="24"/>
                <w:szCs w:val="24"/>
                <w:highlight w:val="none"/>
              </w:rPr>
            </w:pPr>
            <w:r>
              <w:rPr>
                <w:rFonts w:hint="eastAsia"/>
                <w:b/>
                <w:bCs/>
                <w:color w:val="auto"/>
                <w:spacing w:val="0"/>
                <w:sz w:val="24"/>
                <w:szCs w:val="24"/>
                <w:highlight w:val="none"/>
                <w:lang w:eastAsia="zh-CN"/>
              </w:rPr>
              <w:t>（</w:t>
            </w:r>
            <w:r>
              <w:rPr>
                <w:rFonts w:hint="eastAsia"/>
                <w:b/>
                <w:bCs/>
                <w:color w:val="auto"/>
                <w:spacing w:val="0"/>
                <w:sz w:val="24"/>
                <w:szCs w:val="24"/>
                <w:highlight w:val="none"/>
                <w:lang w:val="en-US" w:eastAsia="zh-CN"/>
              </w:rPr>
              <w:t>2</w:t>
            </w:r>
            <w:r>
              <w:rPr>
                <w:rFonts w:hint="eastAsia"/>
                <w:b/>
                <w:bCs/>
                <w:color w:val="auto"/>
                <w:spacing w:val="0"/>
                <w:sz w:val="24"/>
                <w:szCs w:val="24"/>
                <w:highlight w:val="none"/>
                <w:lang w:eastAsia="zh-CN"/>
              </w:rPr>
              <w:t>）</w:t>
            </w:r>
            <w:r>
              <w:rPr>
                <w:b/>
                <w:bCs/>
                <w:color w:val="auto"/>
                <w:spacing w:val="0"/>
                <w:sz w:val="24"/>
                <w:szCs w:val="24"/>
                <w:highlight w:val="none"/>
              </w:rPr>
              <w:t>主要建筑材料及当地资源</w:t>
            </w:r>
          </w:p>
          <w:p w14:paraId="720FC075">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jc w:val="both"/>
              <w:textAlignment w:val="auto"/>
              <w:outlineLvl w:val="9"/>
              <w:rPr>
                <w:color w:val="auto"/>
                <w:spacing w:val="0"/>
                <w:sz w:val="24"/>
                <w:szCs w:val="24"/>
                <w:highlight w:val="none"/>
              </w:rPr>
            </w:pPr>
            <w:r>
              <w:rPr>
                <w:color w:val="auto"/>
                <w:spacing w:val="0"/>
                <w:sz w:val="24"/>
                <w:szCs w:val="24"/>
                <w:highlight w:val="none"/>
              </w:rPr>
              <w:t>本工程主要建筑材料为土料、砂石料、油料</w:t>
            </w:r>
            <w:r>
              <w:rPr>
                <w:rFonts w:hint="eastAsia"/>
                <w:color w:val="auto"/>
                <w:spacing w:val="0"/>
                <w:sz w:val="24"/>
                <w:szCs w:val="24"/>
                <w:highlight w:val="none"/>
                <w:lang w:val="en-US" w:eastAsia="zh-CN"/>
              </w:rPr>
              <w:t>等</w:t>
            </w:r>
            <w:r>
              <w:rPr>
                <w:rFonts w:hint="eastAsia"/>
                <w:color w:val="auto"/>
                <w:sz w:val="24"/>
                <w:szCs w:val="24"/>
                <w:highlight w:val="none"/>
                <w:lang w:val="en-US" w:eastAsia="zh-CN"/>
              </w:rPr>
              <w:t>，均可在当地建材市场购运</w:t>
            </w:r>
            <w:r>
              <w:rPr>
                <w:rFonts w:hint="eastAsia"/>
                <w:color w:val="auto"/>
                <w:spacing w:val="0"/>
                <w:sz w:val="24"/>
                <w:szCs w:val="24"/>
                <w:highlight w:val="none"/>
                <w:lang w:eastAsia="zh-CN"/>
              </w:rPr>
              <w:t>；</w:t>
            </w:r>
            <w:r>
              <w:rPr>
                <w:color w:val="auto"/>
                <w:spacing w:val="0"/>
                <w:sz w:val="24"/>
                <w:szCs w:val="24"/>
                <w:highlight w:val="none"/>
              </w:rPr>
              <w:t>所用柴油、汽油可到</w:t>
            </w:r>
            <w:r>
              <w:rPr>
                <w:rFonts w:hint="eastAsia"/>
                <w:color w:val="auto"/>
                <w:spacing w:val="0"/>
                <w:sz w:val="24"/>
                <w:szCs w:val="24"/>
                <w:highlight w:val="none"/>
                <w:lang w:val="en-US" w:eastAsia="zh-CN"/>
              </w:rPr>
              <w:t>附近加油站</w:t>
            </w:r>
            <w:r>
              <w:rPr>
                <w:color w:val="auto"/>
                <w:spacing w:val="0"/>
                <w:sz w:val="24"/>
                <w:szCs w:val="24"/>
                <w:highlight w:val="none"/>
              </w:rPr>
              <w:t>采购。</w:t>
            </w:r>
          </w:p>
          <w:p w14:paraId="74CA0F70">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480" w:firstLineChars="200"/>
              <w:jc w:val="both"/>
              <w:textAlignment w:val="auto"/>
              <w:outlineLvl w:val="9"/>
              <w:rPr>
                <w:color w:val="auto"/>
                <w:spacing w:val="0"/>
                <w:sz w:val="24"/>
                <w:szCs w:val="24"/>
                <w:highlight w:val="none"/>
              </w:rPr>
            </w:pPr>
            <w:r>
              <w:rPr>
                <w:color w:val="auto"/>
                <w:spacing w:val="0"/>
                <w:sz w:val="24"/>
                <w:szCs w:val="24"/>
                <w:highlight w:val="none"/>
              </w:rPr>
              <w:t>石料应抗风化性能良好，抗压强度不低于40MPa，软化系数不低于0.70，无尖角薄边，在水流顶冲部位的水下抛石中不宜使用重量不30kg的块石，还应满足其他相关规范的要求。</w:t>
            </w:r>
          </w:p>
          <w:p w14:paraId="63C6A63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jc w:val="both"/>
              <w:textAlignment w:val="auto"/>
              <w:rPr>
                <w:rFonts w:hint="eastAsia"/>
                <w:b/>
                <w:bCs/>
                <w:color w:val="auto"/>
                <w:spacing w:val="0"/>
                <w:sz w:val="24"/>
                <w:szCs w:val="24"/>
                <w:highlight w:val="none"/>
                <w:lang w:val="en-US" w:eastAsia="zh-CN"/>
              </w:rPr>
            </w:pPr>
            <w:r>
              <w:rPr>
                <w:rFonts w:hint="eastAsia"/>
                <w:b/>
                <w:bCs/>
                <w:color w:val="auto"/>
                <w:spacing w:val="0"/>
                <w:sz w:val="24"/>
                <w:szCs w:val="24"/>
                <w:highlight w:val="none"/>
                <w:lang w:val="en-US" w:eastAsia="zh-CN"/>
              </w:rPr>
              <w:t>二、施工时序、建设周期</w:t>
            </w:r>
          </w:p>
          <w:p w14:paraId="6B2CD57A">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jc w:val="both"/>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0"/>
                <w:sz w:val="24"/>
                <w:szCs w:val="24"/>
                <w:highlight w:val="none"/>
                <w:lang w:val="en-US" w:eastAsia="zh-CN"/>
              </w:rPr>
              <w:t>施工时序：工程建设过程中，①</w:t>
            </w:r>
            <w:r>
              <w:rPr>
                <w:rFonts w:hint="default" w:ascii="Times New Roman" w:hAnsi="Times New Roman" w:eastAsia="宋体" w:cs="Times New Roman"/>
                <w:color w:val="auto"/>
                <w:spacing w:val="-2"/>
                <w:sz w:val="24"/>
                <w:szCs w:val="24"/>
                <w:highlight w:val="none"/>
              </w:rPr>
              <w:t>生态优先原则：以太白湖</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2"/>
                <w:sz w:val="24"/>
                <w:szCs w:val="24"/>
                <w:highlight w:val="none"/>
              </w:rPr>
              <w:t>22km²全域（含</w:t>
            </w:r>
            <w:r>
              <w:rPr>
                <w:rFonts w:hint="default" w:ascii="Times New Roman" w:hAnsi="Times New Roman" w:eastAsia="宋体" w:cs="Times New Roman"/>
                <w:color w:val="auto"/>
                <w:spacing w:val="-42"/>
                <w:sz w:val="24"/>
                <w:szCs w:val="24"/>
                <w:highlight w:val="none"/>
              </w:rPr>
              <w:t xml:space="preserve"> </w:t>
            </w:r>
            <w:r>
              <w:rPr>
                <w:rFonts w:hint="default" w:ascii="Times New Roman" w:hAnsi="Times New Roman" w:eastAsia="宋体" w:cs="Times New Roman"/>
                <w:color w:val="auto"/>
                <w:spacing w:val="-2"/>
                <w:sz w:val="24"/>
                <w:szCs w:val="24"/>
                <w:highlight w:val="none"/>
              </w:rPr>
              <w:t>16km²水域）生态</w:t>
            </w:r>
            <w:r>
              <w:rPr>
                <w:rFonts w:hint="default" w:ascii="Times New Roman" w:hAnsi="Times New Roman" w:eastAsia="宋体" w:cs="Times New Roman"/>
                <w:color w:val="auto"/>
                <w:spacing w:val="-3"/>
                <w:sz w:val="24"/>
                <w:szCs w:val="24"/>
                <w:highlight w:val="none"/>
              </w:rPr>
              <w:t>系统保</w:t>
            </w:r>
            <w:r>
              <w:rPr>
                <w:rFonts w:hint="default" w:ascii="Times New Roman" w:hAnsi="Times New Roman" w:eastAsia="宋体" w:cs="Times New Roman"/>
                <w:color w:val="auto"/>
                <w:sz w:val="24"/>
                <w:szCs w:val="24"/>
                <w:highlight w:val="none"/>
              </w:rPr>
              <w:t>护与修复为核心，所有建设内容优先服务于水</w:t>
            </w:r>
            <w:r>
              <w:rPr>
                <w:rFonts w:hint="default" w:ascii="Times New Roman" w:hAnsi="Times New Roman" w:eastAsia="宋体" w:cs="Times New Roman"/>
                <w:color w:val="auto"/>
                <w:spacing w:val="-1"/>
                <w:sz w:val="24"/>
                <w:szCs w:val="24"/>
                <w:highlight w:val="none"/>
              </w:rPr>
              <w:t>生态重构、土壤治理、陆域</w:t>
            </w:r>
            <w:r>
              <w:rPr>
                <w:rFonts w:hint="default" w:ascii="Times New Roman" w:hAnsi="Times New Roman" w:eastAsia="宋体" w:cs="Times New Roman"/>
                <w:color w:val="auto"/>
                <w:spacing w:val="-2"/>
                <w:sz w:val="24"/>
                <w:szCs w:val="24"/>
                <w:highlight w:val="none"/>
              </w:rPr>
              <w:t>绿化修复，确保</w:t>
            </w: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清理-补植-监测</w:t>
            </w:r>
            <w:r>
              <w:rPr>
                <w:rFonts w:hint="default" w:ascii="Times New Roman" w:hAnsi="Times New Roman" w:eastAsia="宋体" w:cs="Times New Roman"/>
                <w:color w:val="auto"/>
                <w:spacing w:val="-90"/>
                <w:sz w:val="24"/>
                <w:szCs w:val="24"/>
                <w:highlight w:val="none"/>
              </w:rPr>
              <w:t xml:space="preserve"> </w:t>
            </w: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全环节契合生态系统稳定需求。②系统协同原则：统筹水域植被修复（如荷花补植）、浮筒生产平台</w:t>
            </w:r>
            <w:r>
              <w:rPr>
                <w:rFonts w:hint="default" w:ascii="Times New Roman" w:hAnsi="Times New Roman" w:eastAsia="宋体" w:cs="Times New Roman"/>
                <w:color w:val="auto"/>
                <w:spacing w:val="-11"/>
                <w:sz w:val="24"/>
                <w:szCs w:val="24"/>
                <w:highlight w:val="none"/>
              </w:rPr>
              <w:t>搭建、监测网络构建等内容，实现</w:t>
            </w:r>
            <w:r>
              <w:rPr>
                <w:rFonts w:hint="eastAsia" w:ascii="Times New Roman" w:hAnsi="Times New Roman" w:eastAsia="宋体" w:cs="Times New Roman"/>
                <w:color w:val="auto"/>
                <w:spacing w:val="-11"/>
                <w:sz w:val="24"/>
                <w:szCs w:val="24"/>
                <w:highlight w:val="none"/>
                <w:lang w:eastAsia="zh-CN"/>
              </w:rPr>
              <w:t>“</w:t>
            </w:r>
            <w:r>
              <w:rPr>
                <w:rFonts w:hint="default" w:ascii="Times New Roman" w:hAnsi="Times New Roman" w:eastAsia="宋体" w:cs="Times New Roman"/>
                <w:color w:val="auto"/>
                <w:spacing w:val="-11"/>
                <w:sz w:val="24"/>
                <w:szCs w:val="24"/>
                <w:highlight w:val="none"/>
              </w:rPr>
              <w:t>水生植被-水质监测</w:t>
            </w:r>
            <w:r>
              <w:rPr>
                <w:rFonts w:hint="default" w:ascii="Times New Roman" w:hAnsi="Times New Roman" w:eastAsia="宋体" w:cs="Times New Roman"/>
                <w:color w:val="auto"/>
                <w:spacing w:val="-90"/>
                <w:sz w:val="24"/>
                <w:szCs w:val="24"/>
                <w:highlight w:val="none"/>
              </w:rPr>
              <w:t xml:space="preserve"> </w:t>
            </w:r>
            <w:r>
              <w:rPr>
                <w:rFonts w:hint="eastAsia" w:ascii="Times New Roman" w:hAnsi="Times New Roman" w:eastAsia="宋体" w:cs="Times New Roman"/>
                <w:color w:val="auto"/>
                <w:spacing w:val="-11"/>
                <w:sz w:val="24"/>
                <w:szCs w:val="24"/>
                <w:highlight w:val="none"/>
                <w:lang w:eastAsia="zh-CN"/>
              </w:rPr>
              <w:t>”</w:t>
            </w:r>
            <w:r>
              <w:rPr>
                <w:rFonts w:hint="default" w:ascii="Times New Roman" w:hAnsi="Times New Roman" w:eastAsia="宋体" w:cs="Times New Roman"/>
                <w:color w:val="auto"/>
                <w:spacing w:val="-11"/>
                <w:sz w:val="24"/>
                <w:szCs w:val="24"/>
                <w:highlight w:val="none"/>
              </w:rPr>
              <w:t>的联动，形成</w:t>
            </w:r>
            <w:r>
              <w:rPr>
                <w:rFonts w:hint="eastAsia" w:ascii="Times New Roman" w:hAnsi="Times New Roman" w:eastAsia="宋体" w:cs="Times New Roman"/>
                <w:color w:val="auto"/>
                <w:spacing w:val="-11"/>
                <w:sz w:val="24"/>
                <w:szCs w:val="24"/>
                <w:highlight w:val="none"/>
                <w:lang w:eastAsia="zh-CN"/>
              </w:rPr>
              <w:t>“</w:t>
            </w:r>
            <w:r>
              <w:rPr>
                <w:rFonts w:hint="default" w:ascii="Times New Roman" w:hAnsi="Times New Roman" w:eastAsia="宋体" w:cs="Times New Roman"/>
                <w:color w:val="auto"/>
                <w:spacing w:val="-11"/>
                <w:sz w:val="24"/>
                <w:szCs w:val="24"/>
                <w:highlight w:val="none"/>
              </w:rPr>
              <w:t>修</w:t>
            </w:r>
            <w:r>
              <w:rPr>
                <w:rFonts w:hint="default" w:ascii="Times New Roman" w:hAnsi="Times New Roman" w:eastAsia="宋体" w:cs="Times New Roman"/>
                <w:color w:val="auto"/>
                <w:spacing w:val="-4"/>
                <w:sz w:val="24"/>
                <w:szCs w:val="24"/>
                <w:highlight w:val="none"/>
              </w:rPr>
              <w:t>复+生产</w:t>
            </w:r>
            <w:r>
              <w:rPr>
                <w:rFonts w:hint="default" w:ascii="Times New Roman" w:hAnsi="Times New Roman" w:eastAsia="宋体" w:cs="Times New Roman"/>
                <w:color w:val="auto"/>
                <w:spacing w:val="-101"/>
                <w:sz w:val="24"/>
                <w:szCs w:val="24"/>
                <w:highlight w:val="none"/>
              </w:rPr>
              <w:t xml:space="preserve"> </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的生态协同体系。</w:t>
            </w:r>
            <w:r>
              <w:rPr>
                <w:rFonts w:hint="default" w:ascii="Times New Roman" w:hAnsi="Times New Roman" w:eastAsia="宋体" w:cs="Times New Roman"/>
                <w:color w:val="auto"/>
                <w:spacing w:val="0"/>
                <w:sz w:val="24"/>
                <w:szCs w:val="24"/>
                <w:highlight w:val="none"/>
                <w:lang w:val="en-US" w:eastAsia="zh-CN"/>
              </w:rPr>
              <w:t>③</w:t>
            </w:r>
            <w:r>
              <w:rPr>
                <w:rFonts w:hint="default" w:ascii="Times New Roman" w:hAnsi="Times New Roman" w:eastAsia="宋体" w:cs="Times New Roman"/>
                <w:color w:val="auto"/>
                <w:spacing w:val="-2"/>
                <w:sz w:val="24"/>
                <w:szCs w:val="24"/>
                <w:highlight w:val="none"/>
              </w:rPr>
              <w:t>功能适配原则：现有建筑改造需适配功能需求，浮筒平台与监测设</w:t>
            </w:r>
            <w:r>
              <w:rPr>
                <w:rFonts w:hint="default" w:ascii="Times New Roman" w:hAnsi="Times New Roman" w:eastAsia="宋体" w:cs="Times New Roman"/>
                <w:color w:val="auto"/>
                <w:spacing w:val="-1"/>
                <w:sz w:val="24"/>
                <w:szCs w:val="24"/>
                <w:highlight w:val="none"/>
              </w:rPr>
              <w:t>备布局充分匹配水域生态动态监管的空间与技术要求。</w:t>
            </w:r>
            <w:r>
              <w:rPr>
                <w:rFonts w:hint="default" w:ascii="Times New Roman" w:hAnsi="Times New Roman" w:eastAsia="宋体" w:cs="Times New Roman"/>
                <w:color w:val="auto"/>
                <w:spacing w:val="0"/>
                <w:sz w:val="24"/>
                <w:szCs w:val="24"/>
                <w:highlight w:val="none"/>
                <w:lang w:val="en-US" w:eastAsia="zh-CN"/>
              </w:rPr>
              <w:t>④</w:t>
            </w:r>
            <w:r>
              <w:rPr>
                <w:rFonts w:hint="default" w:ascii="Times New Roman" w:hAnsi="Times New Roman" w:eastAsia="宋体" w:cs="Times New Roman"/>
                <w:color w:val="auto"/>
                <w:spacing w:val="-1"/>
                <w:sz w:val="24"/>
                <w:szCs w:val="24"/>
                <w:highlight w:val="none"/>
              </w:rPr>
              <w:t>集约高效原则：优化陆域绿化修复（土壤治</w:t>
            </w:r>
            <w:r>
              <w:rPr>
                <w:rFonts w:hint="default" w:ascii="Times New Roman" w:hAnsi="Times New Roman" w:eastAsia="宋体" w:cs="Times New Roman"/>
                <w:color w:val="auto"/>
                <w:spacing w:val="-2"/>
                <w:sz w:val="24"/>
                <w:szCs w:val="24"/>
                <w:highlight w:val="none"/>
              </w:rPr>
              <w:t>理、补植树木、修复草</w:t>
            </w:r>
            <w:r>
              <w:rPr>
                <w:rFonts w:hint="default" w:ascii="Times New Roman" w:hAnsi="Times New Roman" w:eastAsia="宋体" w:cs="Times New Roman"/>
                <w:color w:val="auto"/>
                <w:sz w:val="24"/>
                <w:szCs w:val="24"/>
                <w:highlight w:val="none"/>
              </w:rPr>
              <w:t>坪）与设施建设的资源配置，在满足生态修复需</w:t>
            </w:r>
            <w:r>
              <w:rPr>
                <w:rFonts w:hint="default" w:ascii="Times New Roman" w:hAnsi="Times New Roman" w:eastAsia="宋体" w:cs="Times New Roman"/>
                <w:color w:val="auto"/>
                <w:spacing w:val="-1"/>
                <w:sz w:val="24"/>
                <w:szCs w:val="24"/>
                <w:highlight w:val="none"/>
              </w:rPr>
              <w:t>求的前提下，最大化利用现有建筑与空间，避免重复建设。</w:t>
            </w:r>
            <w:r>
              <w:rPr>
                <w:rFonts w:hint="eastAsia" w:ascii="宋体" w:hAnsi="宋体" w:eastAsia="宋体" w:cs="宋体"/>
                <w:color w:val="auto"/>
                <w:spacing w:val="-1"/>
                <w:sz w:val="24"/>
                <w:szCs w:val="24"/>
                <w:highlight w:val="none"/>
              </w:rPr>
              <w:t>⑤本项目施工进度安排，所有水域相关施工工序均合理规划在非主汛期开展，杜绝汛期进行水域作业。主汛期来临前，全面停止水域施工，完成施工机械转移、作业人员撤离，做好现场临时防护；汛后核查施工区域水位、底质及设备状态，达标后有序恢复施工。基于以上施工部署及安全保障措施，本工程无需制定专项度汛施工措施，仅落实汛期停工期间的安全管护工作。</w:t>
            </w:r>
          </w:p>
          <w:p w14:paraId="177C702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建设周期：</w:t>
            </w:r>
            <w:r>
              <w:rPr>
                <w:rFonts w:hint="default" w:ascii="Times New Roman" w:hAnsi="Times New Roman" w:eastAsia="宋体" w:cs="Times New Roman"/>
                <w:color w:val="auto"/>
                <w:sz w:val="24"/>
                <w:szCs w:val="24"/>
                <w:highlight w:val="none"/>
              </w:rPr>
              <w:t>本项目建设期为2年，计划于2026年</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月前完成各项前期准备工作，2026 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月开始施工建设，2028年</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月完成建设。</w:t>
            </w:r>
          </w:p>
          <w:p w14:paraId="54575D8C">
            <w:pPr>
              <w:pStyle w:val="164"/>
              <w:bidi w:val="0"/>
              <w:jc w:val="center"/>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rPr>
              <w:t>表2-</w:t>
            </w:r>
            <w:r>
              <w:rPr>
                <w:rFonts w:hint="default" w:ascii="Times New Roman" w:hAnsi="Times New Roman" w:eastAsia="宋体" w:cs="Times New Roman"/>
                <w:b/>
                <w:bCs w:val="0"/>
                <w:color w:val="auto"/>
                <w:sz w:val="24"/>
                <w:szCs w:val="24"/>
                <w:highlight w:val="none"/>
                <w:lang w:val="en-US" w:eastAsia="zh-CN"/>
              </w:rPr>
              <w:t>5</w:t>
            </w:r>
            <w:r>
              <w:rPr>
                <w:rFonts w:hint="default" w:ascii="Times New Roman" w:hAnsi="Times New Roman" w:eastAsia="宋体" w:cs="Times New Roman"/>
                <w:b/>
                <w:bCs w:val="0"/>
                <w:color w:val="auto"/>
                <w:sz w:val="24"/>
                <w:szCs w:val="24"/>
                <w:highlight w:val="none"/>
              </w:rPr>
              <w:t xml:space="preserve"> </w:t>
            </w:r>
            <w:r>
              <w:rPr>
                <w:rFonts w:hint="default" w:ascii="Times New Roman" w:hAnsi="Times New Roman" w:eastAsia="宋体" w:cs="Times New Roman"/>
                <w:b/>
                <w:bCs w:val="0"/>
                <w:color w:val="auto"/>
                <w:sz w:val="24"/>
                <w:szCs w:val="24"/>
                <w:highlight w:val="none"/>
                <w:lang w:val="en-US" w:eastAsia="zh-CN"/>
              </w:rPr>
              <w:t>项目实施进度表</w:t>
            </w:r>
          </w:p>
          <w:tbl>
            <w:tblPr>
              <w:tblStyle w:val="31"/>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777"/>
              <w:gridCol w:w="690"/>
              <w:gridCol w:w="615"/>
              <w:gridCol w:w="584"/>
              <w:gridCol w:w="631"/>
              <w:gridCol w:w="720"/>
              <w:gridCol w:w="630"/>
              <w:gridCol w:w="570"/>
              <w:gridCol w:w="765"/>
              <w:gridCol w:w="690"/>
              <w:gridCol w:w="765"/>
            </w:tblGrid>
            <w:tr w14:paraId="37CD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7" w:hRule="atLeast"/>
                <w:jc w:val="center"/>
              </w:trPr>
              <w:tc>
                <w:tcPr>
                  <w:tcW w:w="1777" w:type="dxa"/>
                  <w:vMerge w:val="restart"/>
                  <w:shd w:val="clear" w:color="auto" w:fill="F2F3F5"/>
                  <w:tcMar>
                    <w:top w:w="120" w:type="dxa"/>
                    <w:left w:w="120" w:type="dxa"/>
                    <w:bottom w:w="120" w:type="dxa"/>
                    <w:right w:w="120" w:type="dxa"/>
                  </w:tcMar>
                  <w:vAlign w:val="center"/>
                </w:tcPr>
                <w:p w14:paraId="6A454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主要工程内容</w:t>
                  </w:r>
                </w:p>
              </w:tc>
              <w:tc>
                <w:tcPr>
                  <w:tcW w:w="2520" w:type="dxa"/>
                  <w:gridSpan w:val="4"/>
                  <w:shd w:val="clear" w:color="auto" w:fill="F2F3F5"/>
                  <w:tcMar>
                    <w:top w:w="120" w:type="dxa"/>
                    <w:left w:w="120" w:type="dxa"/>
                    <w:bottom w:w="120" w:type="dxa"/>
                    <w:right w:w="120" w:type="dxa"/>
                  </w:tcMar>
                  <w:vAlign w:val="center"/>
                </w:tcPr>
                <w:p w14:paraId="50BAB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center"/>
                    <w:textAlignment w:val="top"/>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2026年</w:t>
                  </w:r>
                </w:p>
              </w:tc>
              <w:tc>
                <w:tcPr>
                  <w:tcW w:w="2685" w:type="dxa"/>
                  <w:gridSpan w:val="4"/>
                  <w:shd w:val="clear" w:color="auto" w:fill="F2F3F5"/>
                  <w:tcMar>
                    <w:top w:w="120" w:type="dxa"/>
                    <w:left w:w="120" w:type="dxa"/>
                    <w:bottom w:w="120" w:type="dxa"/>
                    <w:right w:w="120" w:type="dxa"/>
                  </w:tcMar>
                  <w:vAlign w:val="center"/>
                </w:tcPr>
                <w:p w14:paraId="7C66CF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center"/>
                    <w:textAlignment w:val="top"/>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2027年</w:t>
                  </w:r>
                </w:p>
              </w:tc>
              <w:tc>
                <w:tcPr>
                  <w:tcW w:w="1455" w:type="dxa"/>
                  <w:gridSpan w:val="2"/>
                  <w:shd w:val="clear" w:color="auto" w:fill="F2F3F5"/>
                  <w:tcMar>
                    <w:top w:w="120" w:type="dxa"/>
                    <w:left w:w="120" w:type="dxa"/>
                    <w:bottom w:w="120" w:type="dxa"/>
                    <w:right w:w="120" w:type="dxa"/>
                  </w:tcMar>
                  <w:vAlign w:val="center"/>
                </w:tcPr>
                <w:p w14:paraId="6892C5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center"/>
                    <w:textAlignment w:val="top"/>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2028年</w:t>
                  </w:r>
                </w:p>
              </w:tc>
            </w:tr>
            <w:tr w14:paraId="0421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8" w:hRule="atLeast"/>
                <w:jc w:val="center"/>
              </w:trPr>
              <w:tc>
                <w:tcPr>
                  <w:tcW w:w="1777" w:type="dxa"/>
                  <w:vMerge w:val="continue"/>
                  <w:shd w:val="clear" w:color="auto" w:fill="F2F3F5"/>
                  <w:tcMar>
                    <w:top w:w="120" w:type="dxa"/>
                    <w:left w:w="120" w:type="dxa"/>
                    <w:bottom w:w="120" w:type="dxa"/>
                    <w:right w:w="120" w:type="dxa"/>
                  </w:tcMar>
                  <w:vAlign w:val="center"/>
                </w:tcPr>
                <w:p w14:paraId="5A588B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p>
              </w:tc>
              <w:tc>
                <w:tcPr>
                  <w:tcW w:w="690" w:type="dxa"/>
                  <w:shd w:val="clear" w:color="auto" w:fill="F2F3F5"/>
                  <w:tcMar>
                    <w:top w:w="120" w:type="dxa"/>
                    <w:left w:w="120" w:type="dxa"/>
                    <w:bottom w:w="120" w:type="dxa"/>
                    <w:right w:w="120" w:type="dxa"/>
                  </w:tcMar>
                  <w:vAlign w:val="center"/>
                </w:tcPr>
                <w:p w14:paraId="15F6B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5月</w:t>
                  </w:r>
                </w:p>
              </w:tc>
              <w:tc>
                <w:tcPr>
                  <w:tcW w:w="615" w:type="dxa"/>
                  <w:shd w:val="clear" w:color="auto" w:fill="F2F3F5"/>
                  <w:tcMar>
                    <w:top w:w="120" w:type="dxa"/>
                    <w:left w:w="120" w:type="dxa"/>
                    <w:bottom w:w="120" w:type="dxa"/>
                    <w:right w:w="120" w:type="dxa"/>
                  </w:tcMar>
                  <w:vAlign w:val="center"/>
                </w:tcPr>
                <w:p w14:paraId="1E8FC8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6月</w:t>
                  </w:r>
                </w:p>
              </w:tc>
              <w:tc>
                <w:tcPr>
                  <w:tcW w:w="584" w:type="dxa"/>
                  <w:shd w:val="clear" w:color="auto" w:fill="F2F3F5"/>
                  <w:tcMar>
                    <w:top w:w="120" w:type="dxa"/>
                    <w:left w:w="120" w:type="dxa"/>
                    <w:bottom w:w="120" w:type="dxa"/>
                    <w:right w:w="120" w:type="dxa"/>
                  </w:tcMar>
                  <w:vAlign w:val="center"/>
                </w:tcPr>
                <w:p w14:paraId="20A1FD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7-9月</w:t>
                  </w:r>
                </w:p>
              </w:tc>
              <w:tc>
                <w:tcPr>
                  <w:tcW w:w="631" w:type="dxa"/>
                  <w:shd w:val="clear" w:color="auto" w:fill="F2F3F5"/>
                  <w:tcMar>
                    <w:top w:w="120" w:type="dxa"/>
                    <w:left w:w="120" w:type="dxa"/>
                    <w:bottom w:w="120" w:type="dxa"/>
                    <w:right w:w="120" w:type="dxa"/>
                  </w:tcMar>
                  <w:vAlign w:val="center"/>
                </w:tcPr>
                <w:p w14:paraId="7B2B3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10-12月</w:t>
                  </w:r>
                </w:p>
              </w:tc>
              <w:tc>
                <w:tcPr>
                  <w:tcW w:w="720" w:type="dxa"/>
                  <w:shd w:val="clear" w:color="auto" w:fill="F2F3F5"/>
                  <w:tcMar>
                    <w:top w:w="120" w:type="dxa"/>
                    <w:left w:w="120" w:type="dxa"/>
                    <w:bottom w:w="120" w:type="dxa"/>
                    <w:right w:w="120" w:type="dxa"/>
                  </w:tcMar>
                  <w:vAlign w:val="center"/>
                </w:tcPr>
                <w:p w14:paraId="71B13B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1-3月</w:t>
                  </w:r>
                </w:p>
              </w:tc>
              <w:tc>
                <w:tcPr>
                  <w:tcW w:w="630" w:type="dxa"/>
                  <w:shd w:val="clear" w:color="auto" w:fill="F2F3F5"/>
                  <w:tcMar>
                    <w:top w:w="120" w:type="dxa"/>
                    <w:left w:w="120" w:type="dxa"/>
                    <w:bottom w:w="120" w:type="dxa"/>
                    <w:right w:w="120" w:type="dxa"/>
                  </w:tcMar>
                  <w:vAlign w:val="center"/>
                </w:tcPr>
                <w:p w14:paraId="2BC97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4-6月</w:t>
                  </w:r>
                </w:p>
              </w:tc>
              <w:tc>
                <w:tcPr>
                  <w:tcW w:w="570" w:type="dxa"/>
                  <w:shd w:val="clear" w:color="auto" w:fill="F2F3F5"/>
                  <w:tcMar>
                    <w:top w:w="120" w:type="dxa"/>
                    <w:left w:w="120" w:type="dxa"/>
                    <w:bottom w:w="120" w:type="dxa"/>
                    <w:right w:w="120" w:type="dxa"/>
                  </w:tcMar>
                  <w:vAlign w:val="center"/>
                </w:tcPr>
                <w:p w14:paraId="14FE2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7-9月</w:t>
                  </w:r>
                </w:p>
              </w:tc>
              <w:tc>
                <w:tcPr>
                  <w:tcW w:w="765" w:type="dxa"/>
                  <w:shd w:val="clear" w:color="auto" w:fill="F2F3F5"/>
                  <w:tcMar>
                    <w:top w:w="120" w:type="dxa"/>
                    <w:left w:w="120" w:type="dxa"/>
                    <w:bottom w:w="120" w:type="dxa"/>
                    <w:right w:w="120" w:type="dxa"/>
                  </w:tcMar>
                  <w:vAlign w:val="center"/>
                </w:tcPr>
                <w:p w14:paraId="264BF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10-12月</w:t>
                  </w:r>
                </w:p>
              </w:tc>
              <w:tc>
                <w:tcPr>
                  <w:tcW w:w="690" w:type="dxa"/>
                  <w:shd w:val="clear" w:color="auto" w:fill="F2F3F5"/>
                  <w:tcMar>
                    <w:top w:w="120" w:type="dxa"/>
                    <w:left w:w="120" w:type="dxa"/>
                    <w:bottom w:w="120" w:type="dxa"/>
                    <w:right w:w="120" w:type="dxa"/>
                  </w:tcMar>
                  <w:vAlign w:val="center"/>
                </w:tcPr>
                <w:p w14:paraId="3FC30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1-3月</w:t>
                  </w:r>
                </w:p>
              </w:tc>
              <w:tc>
                <w:tcPr>
                  <w:tcW w:w="765" w:type="dxa"/>
                  <w:shd w:val="clear" w:color="auto" w:fill="F2F3F5"/>
                  <w:tcMar>
                    <w:top w:w="120" w:type="dxa"/>
                    <w:left w:w="120" w:type="dxa"/>
                    <w:bottom w:w="120" w:type="dxa"/>
                    <w:right w:w="120" w:type="dxa"/>
                  </w:tcMar>
                  <w:vAlign w:val="center"/>
                </w:tcPr>
                <w:p w14:paraId="6F63B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4-6月</w:t>
                  </w:r>
                </w:p>
              </w:tc>
            </w:tr>
            <w:tr w14:paraId="1E26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33" w:hRule="atLeast"/>
                <w:jc w:val="center"/>
              </w:trPr>
              <w:tc>
                <w:tcPr>
                  <w:tcW w:w="1777" w:type="dxa"/>
                  <w:shd w:val="clear" w:color="auto" w:fill="auto"/>
                  <w:tcMar>
                    <w:top w:w="120" w:type="dxa"/>
                    <w:left w:w="120" w:type="dxa"/>
                    <w:bottom w:w="120" w:type="dxa"/>
                    <w:right w:w="120" w:type="dxa"/>
                  </w:tcMar>
                  <w:vAlign w:val="center"/>
                </w:tcPr>
                <w:p w14:paraId="41FCD2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2"/>
                      <w:szCs w:val="28"/>
                      <w:highlight w:val="none"/>
                      <w:vertAlign w:val="baseline"/>
                      <w:lang w:eastAsia="zh-CN"/>
                    </w:rPr>
                    <w:t>完成可行性研究报告、项目立项等前期咨询报告编制及报批工作，完成施工前准备工作</w:t>
                  </w:r>
                </w:p>
              </w:tc>
              <w:tc>
                <w:tcPr>
                  <w:tcW w:w="690" w:type="dxa"/>
                  <w:shd w:val="clear" w:color="auto" w:fill="auto"/>
                  <w:tcMar>
                    <w:top w:w="120" w:type="dxa"/>
                    <w:left w:w="120" w:type="dxa"/>
                    <w:bottom w:w="120" w:type="dxa"/>
                    <w:right w:w="120" w:type="dxa"/>
                  </w:tcMar>
                  <w:vAlign w:val="center"/>
                </w:tcPr>
                <w:p w14:paraId="73B7712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615" w:type="dxa"/>
                  <w:shd w:val="clear" w:color="auto" w:fill="auto"/>
                  <w:tcMar>
                    <w:top w:w="120" w:type="dxa"/>
                    <w:left w:w="120" w:type="dxa"/>
                    <w:bottom w:w="120" w:type="dxa"/>
                    <w:right w:w="120" w:type="dxa"/>
                  </w:tcMar>
                  <w:vAlign w:val="center"/>
                </w:tcPr>
                <w:p w14:paraId="22EFBA9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84" w:type="dxa"/>
                  <w:shd w:val="clear" w:color="auto" w:fill="auto"/>
                  <w:tcMar>
                    <w:top w:w="120" w:type="dxa"/>
                    <w:left w:w="120" w:type="dxa"/>
                    <w:bottom w:w="120" w:type="dxa"/>
                    <w:right w:w="120" w:type="dxa"/>
                  </w:tcMar>
                  <w:vAlign w:val="center"/>
                </w:tcPr>
                <w:p w14:paraId="73DAC0A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1" w:type="dxa"/>
                  <w:shd w:val="clear" w:color="auto" w:fill="auto"/>
                  <w:tcMar>
                    <w:top w:w="120" w:type="dxa"/>
                    <w:left w:w="120" w:type="dxa"/>
                    <w:bottom w:w="120" w:type="dxa"/>
                    <w:right w:w="120" w:type="dxa"/>
                  </w:tcMar>
                  <w:vAlign w:val="center"/>
                </w:tcPr>
                <w:p w14:paraId="50E43D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kern w:val="0"/>
                      <w:sz w:val="21"/>
                      <w:szCs w:val="21"/>
                      <w:highlight w:val="none"/>
                      <w:lang w:val="en-US" w:eastAsia="zh-CN" w:bidi="ar"/>
                    </w:rPr>
                  </w:pPr>
                </w:p>
              </w:tc>
              <w:tc>
                <w:tcPr>
                  <w:tcW w:w="720" w:type="dxa"/>
                  <w:shd w:val="clear" w:color="auto" w:fill="auto"/>
                  <w:tcMar>
                    <w:top w:w="120" w:type="dxa"/>
                    <w:left w:w="120" w:type="dxa"/>
                    <w:bottom w:w="120" w:type="dxa"/>
                    <w:right w:w="120" w:type="dxa"/>
                  </w:tcMar>
                  <w:vAlign w:val="center"/>
                </w:tcPr>
                <w:p w14:paraId="108DA0C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kern w:val="0"/>
                      <w:sz w:val="21"/>
                      <w:szCs w:val="21"/>
                      <w:highlight w:val="none"/>
                      <w:lang w:val="en-US" w:eastAsia="zh-CN" w:bidi="ar"/>
                    </w:rPr>
                  </w:pPr>
                </w:p>
              </w:tc>
              <w:tc>
                <w:tcPr>
                  <w:tcW w:w="630" w:type="dxa"/>
                  <w:shd w:val="clear" w:color="auto" w:fill="auto"/>
                  <w:tcMar>
                    <w:top w:w="120" w:type="dxa"/>
                    <w:left w:w="120" w:type="dxa"/>
                    <w:bottom w:w="120" w:type="dxa"/>
                    <w:right w:w="120" w:type="dxa"/>
                  </w:tcMar>
                  <w:vAlign w:val="center"/>
                </w:tcPr>
                <w:p w14:paraId="73A016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70" w:type="dxa"/>
                  <w:shd w:val="clear" w:color="auto" w:fill="auto"/>
                  <w:tcMar>
                    <w:top w:w="120" w:type="dxa"/>
                    <w:left w:w="120" w:type="dxa"/>
                    <w:bottom w:w="120" w:type="dxa"/>
                    <w:right w:w="120" w:type="dxa"/>
                  </w:tcMar>
                  <w:vAlign w:val="center"/>
                </w:tcPr>
                <w:p w14:paraId="1914D13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5E791CD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90" w:type="dxa"/>
                  <w:shd w:val="clear" w:color="auto" w:fill="auto"/>
                  <w:tcMar>
                    <w:top w:w="120" w:type="dxa"/>
                    <w:left w:w="120" w:type="dxa"/>
                    <w:bottom w:w="120" w:type="dxa"/>
                    <w:right w:w="120" w:type="dxa"/>
                  </w:tcMar>
                  <w:vAlign w:val="center"/>
                </w:tcPr>
                <w:p w14:paraId="4DDDFEE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384A11B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r>
            <w:tr w14:paraId="7E5C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19" w:hRule="atLeast"/>
                <w:jc w:val="center"/>
              </w:trPr>
              <w:tc>
                <w:tcPr>
                  <w:tcW w:w="1777" w:type="dxa"/>
                  <w:shd w:val="clear" w:color="auto" w:fill="auto"/>
                  <w:tcMar>
                    <w:top w:w="120" w:type="dxa"/>
                    <w:left w:w="120" w:type="dxa"/>
                    <w:bottom w:w="120" w:type="dxa"/>
                    <w:right w:w="120" w:type="dxa"/>
                  </w:tcMar>
                  <w:vAlign w:val="center"/>
                </w:tcPr>
                <w:p w14:paraId="619E7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清理淤泥中带菌残败荷花及周边入侵性芦苇、杂草</w:t>
                  </w:r>
                </w:p>
              </w:tc>
              <w:tc>
                <w:tcPr>
                  <w:tcW w:w="690" w:type="dxa"/>
                  <w:shd w:val="clear" w:color="auto" w:fill="auto"/>
                  <w:tcMar>
                    <w:top w:w="120" w:type="dxa"/>
                    <w:left w:w="120" w:type="dxa"/>
                    <w:bottom w:w="120" w:type="dxa"/>
                    <w:right w:w="120" w:type="dxa"/>
                  </w:tcMar>
                  <w:vAlign w:val="center"/>
                </w:tcPr>
                <w:p w14:paraId="576F840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15" w:type="dxa"/>
                  <w:shd w:val="clear" w:color="auto" w:fill="auto"/>
                  <w:tcMar>
                    <w:top w:w="120" w:type="dxa"/>
                    <w:left w:w="120" w:type="dxa"/>
                    <w:bottom w:w="120" w:type="dxa"/>
                    <w:right w:w="120" w:type="dxa"/>
                  </w:tcMar>
                  <w:vAlign w:val="center"/>
                </w:tcPr>
                <w:p w14:paraId="2E0D84A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84" w:type="dxa"/>
                  <w:shd w:val="clear" w:color="auto" w:fill="auto"/>
                  <w:tcMar>
                    <w:top w:w="120" w:type="dxa"/>
                    <w:left w:w="120" w:type="dxa"/>
                    <w:bottom w:w="120" w:type="dxa"/>
                    <w:right w:w="120" w:type="dxa"/>
                  </w:tcMar>
                  <w:vAlign w:val="center"/>
                </w:tcPr>
                <w:p w14:paraId="69EE5D9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1" w:type="dxa"/>
                  <w:shd w:val="clear" w:color="auto" w:fill="auto"/>
                  <w:tcMar>
                    <w:top w:w="120" w:type="dxa"/>
                    <w:left w:w="120" w:type="dxa"/>
                    <w:bottom w:w="120" w:type="dxa"/>
                    <w:right w:w="120" w:type="dxa"/>
                  </w:tcMar>
                  <w:vAlign w:val="center"/>
                </w:tcPr>
                <w:p w14:paraId="308461A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720" w:type="dxa"/>
                  <w:shd w:val="clear" w:color="auto" w:fill="auto"/>
                  <w:tcMar>
                    <w:top w:w="120" w:type="dxa"/>
                    <w:left w:w="120" w:type="dxa"/>
                    <w:bottom w:w="120" w:type="dxa"/>
                    <w:right w:w="120" w:type="dxa"/>
                  </w:tcMar>
                  <w:vAlign w:val="center"/>
                </w:tcPr>
                <w:p w14:paraId="4C46FDD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630" w:type="dxa"/>
                  <w:shd w:val="clear" w:color="auto" w:fill="auto"/>
                  <w:tcMar>
                    <w:top w:w="120" w:type="dxa"/>
                    <w:left w:w="120" w:type="dxa"/>
                    <w:bottom w:w="120" w:type="dxa"/>
                    <w:right w:w="120" w:type="dxa"/>
                  </w:tcMar>
                  <w:vAlign w:val="center"/>
                </w:tcPr>
                <w:p w14:paraId="725A761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70" w:type="dxa"/>
                  <w:shd w:val="clear" w:color="auto" w:fill="auto"/>
                  <w:tcMar>
                    <w:top w:w="120" w:type="dxa"/>
                    <w:left w:w="120" w:type="dxa"/>
                    <w:bottom w:w="120" w:type="dxa"/>
                    <w:right w:w="120" w:type="dxa"/>
                  </w:tcMar>
                  <w:vAlign w:val="center"/>
                </w:tcPr>
                <w:p w14:paraId="5B461D8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368C4F2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90" w:type="dxa"/>
                  <w:shd w:val="clear" w:color="auto" w:fill="auto"/>
                  <w:tcMar>
                    <w:top w:w="120" w:type="dxa"/>
                    <w:left w:w="120" w:type="dxa"/>
                    <w:bottom w:w="120" w:type="dxa"/>
                    <w:right w:w="120" w:type="dxa"/>
                  </w:tcMar>
                  <w:vAlign w:val="center"/>
                </w:tcPr>
                <w:p w14:paraId="232A524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71AC92E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r>
            <w:tr w14:paraId="3701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4" w:hRule="atLeast"/>
                <w:jc w:val="center"/>
              </w:trPr>
              <w:tc>
                <w:tcPr>
                  <w:tcW w:w="1777" w:type="dxa"/>
                  <w:shd w:val="clear" w:color="auto" w:fill="auto"/>
                  <w:tcMar>
                    <w:top w:w="120" w:type="dxa"/>
                    <w:left w:w="120" w:type="dxa"/>
                    <w:bottom w:w="120" w:type="dxa"/>
                    <w:right w:w="120" w:type="dxa"/>
                  </w:tcMar>
                  <w:vAlign w:val="center"/>
                </w:tcPr>
                <w:p w14:paraId="32A99B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疏浚生产航道、提升改造生产路、改造配套用房、电力设备及线路改造</w:t>
                  </w:r>
                </w:p>
              </w:tc>
              <w:tc>
                <w:tcPr>
                  <w:tcW w:w="690" w:type="dxa"/>
                  <w:shd w:val="clear" w:color="auto" w:fill="auto"/>
                  <w:tcMar>
                    <w:top w:w="120" w:type="dxa"/>
                    <w:left w:w="120" w:type="dxa"/>
                    <w:bottom w:w="120" w:type="dxa"/>
                    <w:right w:w="120" w:type="dxa"/>
                  </w:tcMar>
                  <w:vAlign w:val="center"/>
                </w:tcPr>
                <w:p w14:paraId="7C6F195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kern w:val="0"/>
                      <w:sz w:val="21"/>
                      <w:szCs w:val="21"/>
                      <w:highlight w:val="none"/>
                      <w:lang w:val="en-US" w:eastAsia="zh-CN" w:bidi="ar"/>
                    </w:rPr>
                  </w:pPr>
                </w:p>
              </w:tc>
              <w:tc>
                <w:tcPr>
                  <w:tcW w:w="615" w:type="dxa"/>
                  <w:shd w:val="clear" w:color="auto" w:fill="auto"/>
                  <w:tcMar>
                    <w:top w:w="120" w:type="dxa"/>
                    <w:left w:w="120" w:type="dxa"/>
                    <w:bottom w:w="120" w:type="dxa"/>
                    <w:right w:w="120" w:type="dxa"/>
                  </w:tcMar>
                  <w:vAlign w:val="center"/>
                </w:tcPr>
                <w:p w14:paraId="39D0564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584" w:type="dxa"/>
                  <w:shd w:val="clear" w:color="auto" w:fill="auto"/>
                  <w:tcMar>
                    <w:top w:w="120" w:type="dxa"/>
                    <w:left w:w="120" w:type="dxa"/>
                    <w:bottom w:w="120" w:type="dxa"/>
                    <w:right w:w="120" w:type="dxa"/>
                  </w:tcMar>
                  <w:vAlign w:val="center"/>
                </w:tcPr>
                <w:p w14:paraId="13B0D47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631" w:type="dxa"/>
                  <w:shd w:val="clear" w:color="auto" w:fill="auto"/>
                  <w:tcMar>
                    <w:top w:w="120" w:type="dxa"/>
                    <w:left w:w="120" w:type="dxa"/>
                    <w:bottom w:w="120" w:type="dxa"/>
                    <w:right w:w="120" w:type="dxa"/>
                  </w:tcMar>
                  <w:vAlign w:val="center"/>
                </w:tcPr>
                <w:p w14:paraId="1FC6556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720" w:type="dxa"/>
                  <w:shd w:val="clear" w:color="auto" w:fill="auto"/>
                  <w:tcMar>
                    <w:top w:w="120" w:type="dxa"/>
                    <w:left w:w="120" w:type="dxa"/>
                    <w:bottom w:w="120" w:type="dxa"/>
                    <w:right w:w="120" w:type="dxa"/>
                  </w:tcMar>
                  <w:vAlign w:val="center"/>
                </w:tcPr>
                <w:p w14:paraId="38F8F05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0" w:type="dxa"/>
                  <w:shd w:val="clear" w:color="auto" w:fill="auto"/>
                  <w:tcMar>
                    <w:top w:w="120" w:type="dxa"/>
                    <w:left w:w="120" w:type="dxa"/>
                    <w:bottom w:w="120" w:type="dxa"/>
                    <w:right w:w="120" w:type="dxa"/>
                  </w:tcMar>
                  <w:vAlign w:val="center"/>
                </w:tcPr>
                <w:p w14:paraId="1DBEF6E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70" w:type="dxa"/>
                  <w:shd w:val="clear" w:color="auto" w:fill="auto"/>
                  <w:tcMar>
                    <w:top w:w="120" w:type="dxa"/>
                    <w:left w:w="120" w:type="dxa"/>
                    <w:bottom w:w="120" w:type="dxa"/>
                    <w:right w:w="120" w:type="dxa"/>
                  </w:tcMar>
                  <w:vAlign w:val="center"/>
                </w:tcPr>
                <w:p w14:paraId="0F00548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42C71CF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90" w:type="dxa"/>
                  <w:shd w:val="clear" w:color="auto" w:fill="auto"/>
                  <w:tcMar>
                    <w:top w:w="120" w:type="dxa"/>
                    <w:left w:w="120" w:type="dxa"/>
                    <w:bottom w:w="120" w:type="dxa"/>
                    <w:right w:w="120" w:type="dxa"/>
                  </w:tcMar>
                  <w:vAlign w:val="center"/>
                </w:tcPr>
                <w:p w14:paraId="2F1710D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6602A94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r>
            <w:tr w14:paraId="00C0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64" w:hRule="atLeast"/>
                <w:jc w:val="center"/>
              </w:trPr>
              <w:tc>
                <w:tcPr>
                  <w:tcW w:w="1777" w:type="dxa"/>
                  <w:shd w:val="clear" w:color="auto" w:fill="auto"/>
                  <w:tcMar>
                    <w:top w:w="120" w:type="dxa"/>
                    <w:left w:w="120" w:type="dxa"/>
                    <w:bottom w:w="120" w:type="dxa"/>
                    <w:right w:w="120" w:type="dxa"/>
                  </w:tcMar>
                  <w:vAlign w:val="center"/>
                </w:tcPr>
                <w:p w14:paraId="3F5AE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搭建5000m²浮筒生产平台、布设浮筒型水质监测设备</w:t>
                  </w:r>
                </w:p>
              </w:tc>
              <w:tc>
                <w:tcPr>
                  <w:tcW w:w="690" w:type="dxa"/>
                  <w:shd w:val="clear" w:color="auto" w:fill="auto"/>
                  <w:tcMar>
                    <w:top w:w="120" w:type="dxa"/>
                    <w:left w:w="120" w:type="dxa"/>
                    <w:bottom w:w="120" w:type="dxa"/>
                    <w:right w:w="120" w:type="dxa"/>
                  </w:tcMar>
                  <w:vAlign w:val="center"/>
                </w:tcPr>
                <w:p w14:paraId="5769368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15" w:type="dxa"/>
                  <w:shd w:val="clear" w:color="auto" w:fill="auto"/>
                  <w:tcMar>
                    <w:top w:w="120" w:type="dxa"/>
                    <w:left w:w="120" w:type="dxa"/>
                    <w:bottom w:w="120" w:type="dxa"/>
                    <w:right w:w="120" w:type="dxa"/>
                  </w:tcMar>
                  <w:vAlign w:val="center"/>
                </w:tcPr>
                <w:p w14:paraId="735B727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84" w:type="dxa"/>
                  <w:shd w:val="clear" w:color="auto" w:fill="auto"/>
                  <w:tcMar>
                    <w:top w:w="120" w:type="dxa"/>
                    <w:left w:w="120" w:type="dxa"/>
                    <w:bottom w:w="120" w:type="dxa"/>
                    <w:right w:w="120" w:type="dxa"/>
                  </w:tcMar>
                  <w:vAlign w:val="center"/>
                </w:tcPr>
                <w:p w14:paraId="01EB8F0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631" w:type="dxa"/>
                  <w:shd w:val="clear" w:color="auto" w:fill="auto"/>
                  <w:tcMar>
                    <w:top w:w="120" w:type="dxa"/>
                    <w:left w:w="120" w:type="dxa"/>
                    <w:bottom w:w="120" w:type="dxa"/>
                    <w:right w:w="120" w:type="dxa"/>
                  </w:tcMar>
                  <w:vAlign w:val="center"/>
                </w:tcPr>
                <w:p w14:paraId="3FB18E8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720" w:type="dxa"/>
                  <w:shd w:val="clear" w:color="auto" w:fill="auto"/>
                  <w:tcMar>
                    <w:top w:w="120" w:type="dxa"/>
                    <w:left w:w="120" w:type="dxa"/>
                    <w:bottom w:w="120" w:type="dxa"/>
                    <w:right w:w="120" w:type="dxa"/>
                  </w:tcMar>
                  <w:vAlign w:val="center"/>
                </w:tcPr>
                <w:p w14:paraId="0555EE6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630" w:type="dxa"/>
                  <w:shd w:val="clear" w:color="auto" w:fill="auto"/>
                  <w:tcMar>
                    <w:top w:w="120" w:type="dxa"/>
                    <w:left w:w="120" w:type="dxa"/>
                    <w:bottom w:w="120" w:type="dxa"/>
                    <w:right w:w="120" w:type="dxa"/>
                  </w:tcMar>
                  <w:vAlign w:val="center"/>
                </w:tcPr>
                <w:p w14:paraId="5DAF555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70" w:type="dxa"/>
                  <w:shd w:val="clear" w:color="auto" w:fill="auto"/>
                  <w:tcMar>
                    <w:top w:w="120" w:type="dxa"/>
                    <w:left w:w="120" w:type="dxa"/>
                    <w:bottom w:w="120" w:type="dxa"/>
                    <w:right w:w="120" w:type="dxa"/>
                  </w:tcMar>
                  <w:vAlign w:val="center"/>
                </w:tcPr>
                <w:p w14:paraId="1DB865B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4F3F8B4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90" w:type="dxa"/>
                  <w:shd w:val="clear" w:color="auto" w:fill="auto"/>
                  <w:tcMar>
                    <w:top w:w="120" w:type="dxa"/>
                    <w:left w:w="120" w:type="dxa"/>
                    <w:bottom w:w="120" w:type="dxa"/>
                    <w:right w:w="120" w:type="dxa"/>
                  </w:tcMar>
                  <w:vAlign w:val="center"/>
                </w:tcPr>
                <w:p w14:paraId="0BB6128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533E427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r>
            <w:tr w14:paraId="2B95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24" w:hRule="atLeast"/>
                <w:jc w:val="center"/>
              </w:trPr>
              <w:tc>
                <w:tcPr>
                  <w:tcW w:w="1777" w:type="dxa"/>
                  <w:shd w:val="clear" w:color="auto" w:fill="auto"/>
                  <w:tcMar>
                    <w:top w:w="120" w:type="dxa"/>
                    <w:left w:w="120" w:type="dxa"/>
                    <w:bottom w:w="120" w:type="dxa"/>
                    <w:right w:w="120" w:type="dxa"/>
                  </w:tcMar>
                  <w:vAlign w:val="center"/>
                </w:tcPr>
                <w:p w14:paraId="67E33D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种植蜈蚣草、黑麦草等超富集植物，投放功能性微生物菌剂</w:t>
                  </w:r>
                </w:p>
              </w:tc>
              <w:tc>
                <w:tcPr>
                  <w:tcW w:w="690" w:type="dxa"/>
                  <w:shd w:val="clear" w:color="auto" w:fill="auto"/>
                  <w:tcMar>
                    <w:top w:w="120" w:type="dxa"/>
                    <w:left w:w="120" w:type="dxa"/>
                    <w:bottom w:w="120" w:type="dxa"/>
                    <w:right w:w="120" w:type="dxa"/>
                  </w:tcMar>
                  <w:vAlign w:val="center"/>
                </w:tcPr>
                <w:p w14:paraId="11F5E49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15" w:type="dxa"/>
                  <w:shd w:val="clear" w:color="auto" w:fill="auto"/>
                  <w:tcMar>
                    <w:top w:w="120" w:type="dxa"/>
                    <w:left w:w="120" w:type="dxa"/>
                    <w:bottom w:w="120" w:type="dxa"/>
                    <w:right w:w="120" w:type="dxa"/>
                  </w:tcMar>
                  <w:vAlign w:val="center"/>
                </w:tcPr>
                <w:p w14:paraId="1252F71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84" w:type="dxa"/>
                  <w:shd w:val="clear" w:color="auto" w:fill="auto"/>
                  <w:tcMar>
                    <w:top w:w="120" w:type="dxa"/>
                    <w:left w:w="120" w:type="dxa"/>
                    <w:bottom w:w="120" w:type="dxa"/>
                    <w:right w:w="120" w:type="dxa"/>
                  </w:tcMar>
                  <w:vAlign w:val="center"/>
                </w:tcPr>
                <w:p w14:paraId="2DE984A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1" w:type="dxa"/>
                  <w:shd w:val="clear" w:color="auto" w:fill="auto"/>
                  <w:tcMar>
                    <w:top w:w="120" w:type="dxa"/>
                    <w:left w:w="120" w:type="dxa"/>
                    <w:bottom w:w="120" w:type="dxa"/>
                    <w:right w:w="120" w:type="dxa"/>
                  </w:tcMar>
                  <w:vAlign w:val="center"/>
                </w:tcPr>
                <w:p w14:paraId="1133989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20" w:type="dxa"/>
                  <w:shd w:val="clear" w:color="auto" w:fill="auto"/>
                  <w:tcMar>
                    <w:top w:w="120" w:type="dxa"/>
                    <w:left w:w="120" w:type="dxa"/>
                    <w:bottom w:w="120" w:type="dxa"/>
                    <w:right w:w="120" w:type="dxa"/>
                  </w:tcMar>
                  <w:vAlign w:val="center"/>
                </w:tcPr>
                <w:p w14:paraId="3DAABBD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0" w:type="dxa"/>
                  <w:shd w:val="clear" w:color="auto" w:fill="auto"/>
                  <w:tcMar>
                    <w:top w:w="120" w:type="dxa"/>
                    <w:left w:w="120" w:type="dxa"/>
                    <w:bottom w:w="120" w:type="dxa"/>
                    <w:right w:w="120" w:type="dxa"/>
                  </w:tcMar>
                  <w:vAlign w:val="center"/>
                </w:tcPr>
                <w:p w14:paraId="36A2CA8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570" w:type="dxa"/>
                  <w:shd w:val="clear" w:color="auto" w:fill="auto"/>
                  <w:tcMar>
                    <w:top w:w="120" w:type="dxa"/>
                    <w:left w:w="120" w:type="dxa"/>
                    <w:bottom w:w="120" w:type="dxa"/>
                    <w:right w:w="120" w:type="dxa"/>
                  </w:tcMar>
                  <w:vAlign w:val="center"/>
                </w:tcPr>
                <w:p w14:paraId="43B6F94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765" w:type="dxa"/>
                  <w:shd w:val="clear" w:color="auto" w:fill="auto"/>
                  <w:tcMar>
                    <w:top w:w="120" w:type="dxa"/>
                    <w:left w:w="120" w:type="dxa"/>
                    <w:bottom w:w="120" w:type="dxa"/>
                    <w:right w:w="120" w:type="dxa"/>
                  </w:tcMar>
                  <w:vAlign w:val="center"/>
                </w:tcPr>
                <w:p w14:paraId="497D193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90" w:type="dxa"/>
                  <w:shd w:val="clear" w:color="auto" w:fill="auto"/>
                  <w:tcMar>
                    <w:top w:w="120" w:type="dxa"/>
                    <w:left w:w="120" w:type="dxa"/>
                    <w:bottom w:w="120" w:type="dxa"/>
                    <w:right w:w="120" w:type="dxa"/>
                  </w:tcMar>
                  <w:vAlign w:val="center"/>
                </w:tcPr>
                <w:p w14:paraId="2CE6CC9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2549B48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r>
            <w:tr w14:paraId="7495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2" w:hRule="atLeast"/>
                <w:jc w:val="center"/>
              </w:trPr>
              <w:tc>
                <w:tcPr>
                  <w:tcW w:w="1777" w:type="dxa"/>
                  <w:shd w:val="clear" w:color="auto" w:fill="auto"/>
                  <w:tcMar>
                    <w:top w:w="120" w:type="dxa"/>
                    <w:left w:w="120" w:type="dxa"/>
                    <w:bottom w:w="120" w:type="dxa"/>
                    <w:right w:w="120" w:type="dxa"/>
                  </w:tcMar>
                  <w:vAlign w:val="center"/>
                </w:tcPr>
                <w:p w14:paraId="1DB7DD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全域补植枯死树木、修复草坪秃斑</w:t>
                  </w:r>
                </w:p>
              </w:tc>
              <w:tc>
                <w:tcPr>
                  <w:tcW w:w="690" w:type="dxa"/>
                  <w:shd w:val="clear" w:color="auto" w:fill="auto"/>
                  <w:tcMar>
                    <w:top w:w="120" w:type="dxa"/>
                    <w:left w:w="120" w:type="dxa"/>
                    <w:bottom w:w="120" w:type="dxa"/>
                    <w:right w:w="120" w:type="dxa"/>
                  </w:tcMar>
                  <w:vAlign w:val="center"/>
                </w:tcPr>
                <w:p w14:paraId="6380895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15" w:type="dxa"/>
                  <w:shd w:val="clear" w:color="auto" w:fill="auto"/>
                  <w:tcMar>
                    <w:top w:w="120" w:type="dxa"/>
                    <w:left w:w="120" w:type="dxa"/>
                    <w:bottom w:w="120" w:type="dxa"/>
                    <w:right w:w="120" w:type="dxa"/>
                  </w:tcMar>
                  <w:vAlign w:val="center"/>
                </w:tcPr>
                <w:p w14:paraId="72A81E4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84" w:type="dxa"/>
                  <w:shd w:val="clear" w:color="auto" w:fill="auto"/>
                  <w:tcMar>
                    <w:top w:w="120" w:type="dxa"/>
                    <w:left w:w="120" w:type="dxa"/>
                    <w:bottom w:w="120" w:type="dxa"/>
                    <w:right w:w="120" w:type="dxa"/>
                  </w:tcMar>
                  <w:vAlign w:val="center"/>
                </w:tcPr>
                <w:p w14:paraId="68A141F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1" w:type="dxa"/>
                  <w:shd w:val="clear" w:color="auto" w:fill="auto"/>
                  <w:tcMar>
                    <w:top w:w="120" w:type="dxa"/>
                    <w:left w:w="120" w:type="dxa"/>
                    <w:bottom w:w="120" w:type="dxa"/>
                    <w:right w:w="120" w:type="dxa"/>
                  </w:tcMar>
                  <w:vAlign w:val="center"/>
                </w:tcPr>
                <w:p w14:paraId="71F0A67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20" w:type="dxa"/>
                  <w:shd w:val="clear" w:color="auto" w:fill="auto"/>
                  <w:tcMar>
                    <w:top w:w="120" w:type="dxa"/>
                    <w:left w:w="120" w:type="dxa"/>
                    <w:bottom w:w="120" w:type="dxa"/>
                    <w:right w:w="120" w:type="dxa"/>
                  </w:tcMar>
                  <w:vAlign w:val="center"/>
                </w:tcPr>
                <w:p w14:paraId="5417320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0" w:type="dxa"/>
                  <w:shd w:val="clear" w:color="auto" w:fill="auto"/>
                  <w:tcMar>
                    <w:top w:w="120" w:type="dxa"/>
                    <w:left w:w="120" w:type="dxa"/>
                    <w:bottom w:w="120" w:type="dxa"/>
                    <w:right w:w="120" w:type="dxa"/>
                  </w:tcMar>
                  <w:vAlign w:val="center"/>
                </w:tcPr>
                <w:p w14:paraId="79C39FF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570" w:type="dxa"/>
                  <w:shd w:val="clear" w:color="auto" w:fill="auto"/>
                  <w:tcMar>
                    <w:top w:w="120" w:type="dxa"/>
                    <w:left w:w="120" w:type="dxa"/>
                    <w:bottom w:w="120" w:type="dxa"/>
                    <w:right w:w="120" w:type="dxa"/>
                  </w:tcMar>
                  <w:vAlign w:val="center"/>
                </w:tcPr>
                <w:p w14:paraId="24A8151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765" w:type="dxa"/>
                  <w:shd w:val="clear" w:color="auto" w:fill="auto"/>
                  <w:tcMar>
                    <w:top w:w="120" w:type="dxa"/>
                    <w:left w:w="120" w:type="dxa"/>
                    <w:bottom w:w="120" w:type="dxa"/>
                    <w:right w:w="120" w:type="dxa"/>
                  </w:tcMar>
                  <w:vAlign w:val="center"/>
                </w:tcPr>
                <w:p w14:paraId="369B7F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90" w:type="dxa"/>
                  <w:shd w:val="clear" w:color="auto" w:fill="auto"/>
                  <w:tcMar>
                    <w:top w:w="120" w:type="dxa"/>
                    <w:left w:w="120" w:type="dxa"/>
                    <w:bottom w:w="120" w:type="dxa"/>
                    <w:right w:w="120" w:type="dxa"/>
                  </w:tcMar>
                  <w:vAlign w:val="center"/>
                </w:tcPr>
                <w:p w14:paraId="0EFAEED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0B5A4B6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r>
            <w:tr w14:paraId="00AC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4" w:hRule="atLeast"/>
                <w:jc w:val="center"/>
              </w:trPr>
              <w:tc>
                <w:tcPr>
                  <w:tcW w:w="1777" w:type="dxa"/>
                  <w:shd w:val="clear" w:color="auto" w:fill="auto"/>
                  <w:tcMar>
                    <w:top w:w="120" w:type="dxa"/>
                    <w:left w:w="120" w:type="dxa"/>
                    <w:bottom w:w="120" w:type="dxa"/>
                    <w:right w:w="120" w:type="dxa"/>
                  </w:tcMar>
                  <w:vAlign w:val="center"/>
                </w:tcPr>
                <w:p w14:paraId="650DF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补植太空莲36号、微山湖红荷及其他水生植物</w:t>
                  </w:r>
                </w:p>
              </w:tc>
              <w:tc>
                <w:tcPr>
                  <w:tcW w:w="690" w:type="dxa"/>
                  <w:shd w:val="clear" w:color="auto" w:fill="auto"/>
                  <w:tcMar>
                    <w:top w:w="120" w:type="dxa"/>
                    <w:left w:w="120" w:type="dxa"/>
                    <w:bottom w:w="120" w:type="dxa"/>
                    <w:right w:w="120" w:type="dxa"/>
                  </w:tcMar>
                  <w:vAlign w:val="center"/>
                </w:tcPr>
                <w:p w14:paraId="4A932A9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15" w:type="dxa"/>
                  <w:shd w:val="clear" w:color="auto" w:fill="auto"/>
                  <w:tcMar>
                    <w:top w:w="120" w:type="dxa"/>
                    <w:left w:w="120" w:type="dxa"/>
                    <w:bottom w:w="120" w:type="dxa"/>
                    <w:right w:w="120" w:type="dxa"/>
                  </w:tcMar>
                  <w:vAlign w:val="center"/>
                </w:tcPr>
                <w:p w14:paraId="45A6FC8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84" w:type="dxa"/>
                  <w:shd w:val="clear" w:color="auto" w:fill="auto"/>
                  <w:tcMar>
                    <w:top w:w="120" w:type="dxa"/>
                    <w:left w:w="120" w:type="dxa"/>
                    <w:bottom w:w="120" w:type="dxa"/>
                    <w:right w:w="120" w:type="dxa"/>
                  </w:tcMar>
                  <w:vAlign w:val="center"/>
                </w:tcPr>
                <w:p w14:paraId="1A01B8B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1" w:type="dxa"/>
                  <w:shd w:val="clear" w:color="auto" w:fill="auto"/>
                  <w:tcMar>
                    <w:top w:w="120" w:type="dxa"/>
                    <w:left w:w="120" w:type="dxa"/>
                    <w:bottom w:w="120" w:type="dxa"/>
                    <w:right w:w="120" w:type="dxa"/>
                  </w:tcMar>
                  <w:vAlign w:val="center"/>
                </w:tcPr>
                <w:p w14:paraId="1C2B27A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20" w:type="dxa"/>
                  <w:shd w:val="clear" w:color="auto" w:fill="auto"/>
                  <w:tcMar>
                    <w:top w:w="120" w:type="dxa"/>
                    <w:left w:w="120" w:type="dxa"/>
                    <w:bottom w:w="120" w:type="dxa"/>
                    <w:right w:w="120" w:type="dxa"/>
                  </w:tcMar>
                  <w:vAlign w:val="center"/>
                </w:tcPr>
                <w:p w14:paraId="7DEBC19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0" w:type="dxa"/>
                  <w:shd w:val="clear" w:color="auto" w:fill="auto"/>
                  <w:tcMar>
                    <w:top w:w="120" w:type="dxa"/>
                    <w:left w:w="120" w:type="dxa"/>
                    <w:bottom w:w="120" w:type="dxa"/>
                    <w:right w:w="120" w:type="dxa"/>
                  </w:tcMar>
                  <w:vAlign w:val="center"/>
                </w:tcPr>
                <w:p w14:paraId="5B7D223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70" w:type="dxa"/>
                  <w:shd w:val="clear" w:color="auto" w:fill="auto"/>
                  <w:tcMar>
                    <w:top w:w="120" w:type="dxa"/>
                    <w:left w:w="120" w:type="dxa"/>
                    <w:bottom w:w="120" w:type="dxa"/>
                    <w:right w:w="120" w:type="dxa"/>
                  </w:tcMar>
                  <w:vAlign w:val="center"/>
                </w:tcPr>
                <w:p w14:paraId="58CE392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765" w:type="dxa"/>
                  <w:shd w:val="clear" w:color="auto" w:fill="auto"/>
                  <w:tcMar>
                    <w:top w:w="120" w:type="dxa"/>
                    <w:left w:w="120" w:type="dxa"/>
                    <w:bottom w:w="120" w:type="dxa"/>
                    <w:right w:w="120" w:type="dxa"/>
                  </w:tcMar>
                  <w:vAlign w:val="center"/>
                </w:tcPr>
                <w:p w14:paraId="1E9B5FF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690" w:type="dxa"/>
                  <w:shd w:val="clear" w:color="auto" w:fill="auto"/>
                  <w:tcMar>
                    <w:top w:w="120" w:type="dxa"/>
                    <w:left w:w="120" w:type="dxa"/>
                    <w:bottom w:w="120" w:type="dxa"/>
                    <w:right w:w="120" w:type="dxa"/>
                  </w:tcMar>
                  <w:vAlign w:val="center"/>
                </w:tcPr>
                <w:p w14:paraId="04F8FF0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58A023B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r>
            <w:tr w14:paraId="3C6B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9" w:hRule="atLeast"/>
                <w:jc w:val="center"/>
              </w:trPr>
              <w:tc>
                <w:tcPr>
                  <w:tcW w:w="1777" w:type="dxa"/>
                  <w:shd w:val="clear" w:color="auto" w:fill="auto"/>
                  <w:tcMar>
                    <w:top w:w="120" w:type="dxa"/>
                    <w:left w:w="120" w:type="dxa"/>
                    <w:bottom w:w="120" w:type="dxa"/>
                    <w:right w:w="120" w:type="dxa"/>
                  </w:tcMar>
                  <w:vAlign w:val="center"/>
                </w:tcPr>
                <w:p w14:paraId="6FE8F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生态水产投放</w:t>
                  </w:r>
                </w:p>
              </w:tc>
              <w:tc>
                <w:tcPr>
                  <w:tcW w:w="690" w:type="dxa"/>
                  <w:shd w:val="clear" w:color="auto" w:fill="auto"/>
                  <w:tcMar>
                    <w:top w:w="120" w:type="dxa"/>
                    <w:left w:w="120" w:type="dxa"/>
                    <w:bottom w:w="120" w:type="dxa"/>
                    <w:right w:w="120" w:type="dxa"/>
                  </w:tcMar>
                  <w:vAlign w:val="center"/>
                </w:tcPr>
                <w:p w14:paraId="399DAF5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15" w:type="dxa"/>
                  <w:shd w:val="clear" w:color="auto" w:fill="auto"/>
                  <w:tcMar>
                    <w:top w:w="120" w:type="dxa"/>
                    <w:left w:w="120" w:type="dxa"/>
                    <w:bottom w:w="120" w:type="dxa"/>
                    <w:right w:w="120" w:type="dxa"/>
                  </w:tcMar>
                  <w:vAlign w:val="center"/>
                </w:tcPr>
                <w:p w14:paraId="2D1BD06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84" w:type="dxa"/>
                  <w:shd w:val="clear" w:color="auto" w:fill="auto"/>
                  <w:tcMar>
                    <w:top w:w="120" w:type="dxa"/>
                    <w:left w:w="120" w:type="dxa"/>
                    <w:bottom w:w="120" w:type="dxa"/>
                    <w:right w:w="120" w:type="dxa"/>
                  </w:tcMar>
                  <w:vAlign w:val="center"/>
                </w:tcPr>
                <w:p w14:paraId="2D17ABB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1" w:type="dxa"/>
                  <w:shd w:val="clear" w:color="auto" w:fill="auto"/>
                  <w:tcMar>
                    <w:top w:w="120" w:type="dxa"/>
                    <w:left w:w="120" w:type="dxa"/>
                    <w:bottom w:w="120" w:type="dxa"/>
                    <w:right w:w="120" w:type="dxa"/>
                  </w:tcMar>
                  <w:vAlign w:val="center"/>
                </w:tcPr>
                <w:p w14:paraId="10C206D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20" w:type="dxa"/>
                  <w:shd w:val="clear" w:color="auto" w:fill="auto"/>
                  <w:tcMar>
                    <w:top w:w="120" w:type="dxa"/>
                    <w:left w:w="120" w:type="dxa"/>
                    <w:bottom w:w="120" w:type="dxa"/>
                    <w:right w:w="120" w:type="dxa"/>
                  </w:tcMar>
                  <w:vAlign w:val="center"/>
                </w:tcPr>
                <w:p w14:paraId="5914B96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0" w:type="dxa"/>
                  <w:shd w:val="clear" w:color="auto" w:fill="auto"/>
                  <w:tcMar>
                    <w:top w:w="120" w:type="dxa"/>
                    <w:left w:w="120" w:type="dxa"/>
                    <w:bottom w:w="120" w:type="dxa"/>
                    <w:right w:w="120" w:type="dxa"/>
                  </w:tcMar>
                  <w:vAlign w:val="center"/>
                </w:tcPr>
                <w:p w14:paraId="38D446B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70" w:type="dxa"/>
                  <w:shd w:val="clear" w:color="auto" w:fill="auto"/>
                  <w:tcMar>
                    <w:top w:w="120" w:type="dxa"/>
                    <w:left w:w="120" w:type="dxa"/>
                    <w:bottom w:w="120" w:type="dxa"/>
                    <w:right w:w="120" w:type="dxa"/>
                  </w:tcMar>
                  <w:vAlign w:val="center"/>
                </w:tcPr>
                <w:p w14:paraId="6683A29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22A91AD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690" w:type="dxa"/>
                  <w:shd w:val="clear" w:color="auto" w:fill="auto"/>
                  <w:tcMar>
                    <w:top w:w="120" w:type="dxa"/>
                    <w:left w:w="120" w:type="dxa"/>
                    <w:bottom w:w="120" w:type="dxa"/>
                    <w:right w:w="120" w:type="dxa"/>
                  </w:tcMar>
                  <w:vAlign w:val="center"/>
                </w:tcPr>
                <w:p w14:paraId="28612B8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1F45444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r>
            <w:tr w14:paraId="0F95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54" w:hRule="atLeast"/>
                <w:jc w:val="center"/>
              </w:trPr>
              <w:tc>
                <w:tcPr>
                  <w:tcW w:w="1777" w:type="dxa"/>
                  <w:shd w:val="clear" w:color="auto" w:fill="auto"/>
                  <w:tcMar>
                    <w:top w:w="120" w:type="dxa"/>
                    <w:left w:w="120" w:type="dxa"/>
                    <w:bottom w:w="120" w:type="dxa"/>
                    <w:right w:w="120" w:type="dxa"/>
                  </w:tcMar>
                  <w:vAlign w:val="center"/>
                </w:tcPr>
                <w:p w14:paraId="70A0E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jc w:val="both"/>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项目整体调试、生态系统稳定性监测、竣工资料整理</w:t>
                  </w:r>
                </w:p>
              </w:tc>
              <w:tc>
                <w:tcPr>
                  <w:tcW w:w="690" w:type="dxa"/>
                  <w:shd w:val="clear" w:color="auto" w:fill="auto"/>
                  <w:tcMar>
                    <w:top w:w="120" w:type="dxa"/>
                    <w:left w:w="120" w:type="dxa"/>
                    <w:bottom w:w="120" w:type="dxa"/>
                    <w:right w:w="120" w:type="dxa"/>
                  </w:tcMar>
                  <w:vAlign w:val="center"/>
                </w:tcPr>
                <w:p w14:paraId="6DD7985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15" w:type="dxa"/>
                  <w:shd w:val="clear" w:color="auto" w:fill="auto"/>
                  <w:tcMar>
                    <w:top w:w="120" w:type="dxa"/>
                    <w:left w:w="120" w:type="dxa"/>
                    <w:bottom w:w="120" w:type="dxa"/>
                    <w:right w:w="120" w:type="dxa"/>
                  </w:tcMar>
                  <w:vAlign w:val="center"/>
                </w:tcPr>
                <w:p w14:paraId="6F1EC88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84" w:type="dxa"/>
                  <w:shd w:val="clear" w:color="auto" w:fill="auto"/>
                  <w:tcMar>
                    <w:top w:w="120" w:type="dxa"/>
                    <w:left w:w="120" w:type="dxa"/>
                    <w:bottom w:w="120" w:type="dxa"/>
                    <w:right w:w="120" w:type="dxa"/>
                  </w:tcMar>
                  <w:vAlign w:val="center"/>
                </w:tcPr>
                <w:p w14:paraId="0B38803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1" w:type="dxa"/>
                  <w:shd w:val="clear" w:color="auto" w:fill="auto"/>
                  <w:tcMar>
                    <w:top w:w="120" w:type="dxa"/>
                    <w:left w:w="120" w:type="dxa"/>
                    <w:bottom w:w="120" w:type="dxa"/>
                    <w:right w:w="120" w:type="dxa"/>
                  </w:tcMar>
                  <w:vAlign w:val="center"/>
                </w:tcPr>
                <w:p w14:paraId="1407F5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20" w:type="dxa"/>
                  <w:shd w:val="clear" w:color="auto" w:fill="auto"/>
                  <w:tcMar>
                    <w:top w:w="120" w:type="dxa"/>
                    <w:left w:w="120" w:type="dxa"/>
                    <w:bottom w:w="120" w:type="dxa"/>
                    <w:right w:w="120" w:type="dxa"/>
                  </w:tcMar>
                  <w:vAlign w:val="center"/>
                </w:tcPr>
                <w:p w14:paraId="44BB28C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30" w:type="dxa"/>
                  <w:shd w:val="clear" w:color="auto" w:fill="auto"/>
                  <w:tcMar>
                    <w:top w:w="120" w:type="dxa"/>
                    <w:left w:w="120" w:type="dxa"/>
                    <w:bottom w:w="120" w:type="dxa"/>
                    <w:right w:w="120" w:type="dxa"/>
                  </w:tcMar>
                  <w:vAlign w:val="center"/>
                </w:tcPr>
                <w:p w14:paraId="39B3FD1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570" w:type="dxa"/>
                  <w:shd w:val="clear" w:color="auto" w:fill="auto"/>
                  <w:tcMar>
                    <w:top w:w="120" w:type="dxa"/>
                    <w:left w:w="120" w:type="dxa"/>
                    <w:bottom w:w="120" w:type="dxa"/>
                    <w:right w:w="120" w:type="dxa"/>
                  </w:tcMar>
                  <w:vAlign w:val="center"/>
                </w:tcPr>
                <w:p w14:paraId="188A5D5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765" w:type="dxa"/>
                  <w:shd w:val="clear" w:color="auto" w:fill="auto"/>
                  <w:tcMar>
                    <w:top w:w="120" w:type="dxa"/>
                    <w:left w:w="120" w:type="dxa"/>
                    <w:bottom w:w="120" w:type="dxa"/>
                    <w:right w:w="120" w:type="dxa"/>
                  </w:tcMar>
                  <w:vAlign w:val="center"/>
                </w:tcPr>
                <w:p w14:paraId="0A5ACDC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p>
              </w:tc>
              <w:tc>
                <w:tcPr>
                  <w:tcW w:w="690" w:type="dxa"/>
                  <w:shd w:val="clear" w:color="auto" w:fill="auto"/>
                  <w:tcMar>
                    <w:top w:w="120" w:type="dxa"/>
                    <w:left w:w="120" w:type="dxa"/>
                    <w:bottom w:w="120" w:type="dxa"/>
                    <w:right w:w="120" w:type="dxa"/>
                  </w:tcMar>
                  <w:vAlign w:val="center"/>
                </w:tcPr>
                <w:p w14:paraId="20B9E65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c>
                <w:tcPr>
                  <w:tcW w:w="765" w:type="dxa"/>
                  <w:shd w:val="clear" w:color="auto" w:fill="auto"/>
                  <w:tcMar>
                    <w:top w:w="120" w:type="dxa"/>
                    <w:left w:w="120" w:type="dxa"/>
                    <w:bottom w:w="120" w:type="dxa"/>
                    <w:right w:w="120" w:type="dxa"/>
                  </w:tcMar>
                  <w:vAlign w:val="center"/>
                </w:tcPr>
                <w:p w14:paraId="43B75FE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w:t>
                  </w:r>
                </w:p>
              </w:tc>
            </w:tr>
            <w:tr w14:paraId="55C9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4" w:hRule="atLeast"/>
                <w:jc w:val="center"/>
              </w:trPr>
              <w:tc>
                <w:tcPr>
                  <w:tcW w:w="8437" w:type="dxa"/>
                  <w:gridSpan w:val="11"/>
                  <w:shd w:val="clear" w:color="auto" w:fill="auto"/>
                  <w:tcMar>
                    <w:top w:w="120" w:type="dxa"/>
                    <w:left w:w="120" w:type="dxa"/>
                    <w:bottom w:w="120" w:type="dxa"/>
                    <w:right w:w="120" w:type="dxa"/>
                  </w:tcMar>
                  <w:vAlign w:val="center"/>
                </w:tcPr>
                <w:p w14:paraId="204544D3">
                  <w:pPr>
                    <w:keepNext w:val="0"/>
                    <w:keepLines w:val="0"/>
                    <w:widowControl/>
                    <w:suppressLineNumbers w:val="0"/>
                    <w:jc w:val="left"/>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备注</w:t>
                  </w:r>
                  <w:r>
                    <w:rPr>
                      <w:rFonts w:ascii="宋体" w:hAnsi="宋体" w:eastAsia="宋体" w:cs="宋体"/>
                      <w:color w:val="auto"/>
                      <w:kern w:val="0"/>
                      <w:sz w:val="24"/>
                      <w:szCs w:val="24"/>
                      <w:highlight w:val="none"/>
                      <w:lang w:val="en-US" w:eastAsia="zh-CN" w:bidi="ar"/>
                    </w:rPr>
                    <w:t>说明：</w:t>
                  </w:r>
                  <w:r>
                    <w:rPr>
                      <w:rFonts w:hint="default" w:ascii="Times New Roman" w:hAnsi="Times New Roman" w:eastAsia="宋体" w:cs="Times New Roman"/>
                      <w:color w:val="auto"/>
                      <w:kern w:val="0"/>
                      <w:sz w:val="21"/>
                      <w:szCs w:val="21"/>
                      <w:highlight w:val="none"/>
                      <w:lang w:val="en-US" w:eastAsia="zh-CN" w:bidi="ar"/>
                    </w:rPr>
                    <w:t>■</w:t>
                  </w:r>
                  <w:r>
                    <w:rPr>
                      <w:rFonts w:ascii="宋体" w:hAnsi="宋体" w:eastAsia="宋体" w:cs="宋体"/>
                      <w:color w:val="auto"/>
                      <w:kern w:val="0"/>
                      <w:sz w:val="24"/>
                      <w:szCs w:val="24"/>
                      <w:highlight w:val="none"/>
                      <w:lang w:val="en-US" w:eastAsia="zh-CN" w:bidi="ar"/>
                    </w:rPr>
                    <w:t>代表该季度实施；</w:t>
                  </w:r>
                  <w:r>
                    <w:rPr>
                      <w:rFonts w:hint="default" w:ascii="Times New Roman" w:hAnsi="Times New Roman" w:eastAsia="宋体" w:cs="Times New Roman"/>
                      <w:color w:val="auto"/>
                      <w:kern w:val="0"/>
                      <w:sz w:val="21"/>
                      <w:szCs w:val="21"/>
                      <w:highlight w:val="none"/>
                      <w:lang w:val="en-US" w:eastAsia="zh-CN" w:bidi="ar"/>
                    </w:rPr>
                    <w:t>■■</w:t>
                  </w:r>
                  <w:r>
                    <w:rPr>
                      <w:rFonts w:ascii="宋体" w:hAnsi="宋体" w:eastAsia="宋体" w:cs="宋体"/>
                      <w:color w:val="auto"/>
                      <w:kern w:val="0"/>
                      <w:sz w:val="24"/>
                      <w:szCs w:val="24"/>
                      <w:highlight w:val="none"/>
                      <w:lang w:val="en-US" w:eastAsia="zh-CN" w:bidi="ar"/>
                    </w:rPr>
                    <w:t xml:space="preserve"> 代表该季度重点实施；</w:t>
                  </w:r>
                  <w:r>
                    <w:rPr>
                      <w:rFonts w:hint="default" w:ascii="Times New Roman" w:hAnsi="Times New Roman" w:eastAsia="宋体" w:cs="Times New Roman"/>
                      <w:color w:val="auto"/>
                      <w:kern w:val="0"/>
                      <w:sz w:val="21"/>
                      <w:szCs w:val="21"/>
                      <w:highlight w:val="none"/>
                      <w:lang w:val="en-US" w:eastAsia="zh-CN" w:bidi="ar"/>
                    </w:rPr>
                    <w:t>■■■</w:t>
                  </w:r>
                  <w:r>
                    <w:rPr>
                      <w:rFonts w:ascii="宋体" w:hAnsi="宋体" w:eastAsia="宋体" w:cs="宋体"/>
                      <w:color w:val="auto"/>
                      <w:kern w:val="0"/>
                      <w:sz w:val="24"/>
                      <w:szCs w:val="24"/>
                      <w:highlight w:val="none"/>
                      <w:lang w:val="en-US" w:eastAsia="zh-CN" w:bidi="ar"/>
                    </w:rPr>
                    <w:t xml:space="preserve"> 代表该季度全面实施</w:t>
                  </w:r>
                  <w:r>
                    <w:rPr>
                      <w:rFonts w:hint="eastAsia" w:ascii="宋体" w:hAnsi="宋体" w:eastAsia="宋体" w:cs="宋体"/>
                      <w:color w:val="auto"/>
                      <w:kern w:val="0"/>
                      <w:sz w:val="24"/>
                      <w:szCs w:val="24"/>
                      <w:highlight w:val="none"/>
                      <w:lang w:val="en-US" w:eastAsia="zh-CN" w:bidi="ar"/>
                    </w:rPr>
                    <w:t>。</w:t>
                  </w:r>
                </w:p>
              </w:tc>
            </w:tr>
          </w:tbl>
          <w:p w14:paraId="6993AD11">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b/>
                <w:bCs/>
                <w:color w:val="auto"/>
                <w:spacing w:val="0"/>
                <w:sz w:val="24"/>
                <w:szCs w:val="24"/>
                <w:highlight w:val="none"/>
                <w:lang w:val="en-US" w:eastAsia="zh-CN"/>
              </w:rPr>
            </w:pPr>
            <w:r>
              <w:rPr>
                <w:rFonts w:hint="eastAsia"/>
                <w:b/>
                <w:bCs/>
                <w:color w:val="auto"/>
                <w:spacing w:val="0"/>
                <w:sz w:val="24"/>
                <w:szCs w:val="24"/>
                <w:highlight w:val="none"/>
                <w:lang w:val="en-US" w:eastAsia="zh-CN"/>
              </w:rPr>
              <w:t>三、施工工艺</w:t>
            </w:r>
          </w:p>
          <w:p w14:paraId="5357974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pacing w:val="0"/>
                <w:sz w:val="24"/>
                <w:szCs w:val="24"/>
                <w:highlight w:val="none"/>
                <w:lang w:val="en-US" w:eastAsia="zh-CN"/>
              </w:rPr>
            </w:pPr>
            <w:r>
              <w:rPr>
                <w:rFonts w:hint="eastAsia"/>
                <w:color w:val="auto"/>
                <w:spacing w:val="0"/>
                <w:sz w:val="24"/>
                <w:szCs w:val="24"/>
                <w:highlight w:val="none"/>
                <w:lang w:val="en-US" w:eastAsia="zh-CN"/>
              </w:rPr>
              <w:t>（一）</w:t>
            </w:r>
            <w:r>
              <w:rPr>
                <w:rFonts w:hint="default" w:ascii="Times New Roman" w:hAnsi="Times New Roman" w:eastAsia="宋体" w:cs="Times New Roman"/>
                <w:color w:val="auto"/>
                <w:sz w:val="24"/>
                <w:szCs w:val="24"/>
                <w:highlight w:val="none"/>
              </w:rPr>
              <w:t>全域生态基底修复与清理工程</w:t>
            </w:r>
          </w:p>
          <w:p w14:paraId="7CB3F305">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sz w:val="24"/>
                <w:szCs w:val="24"/>
                <w:highlight w:val="none"/>
              </w:rPr>
              <w:t xml:space="preserve"> </w:t>
            </w:r>
            <w:r>
              <w:rPr>
                <w:rFonts w:hint="eastAsia" w:ascii="Times New Roman" w:hAnsi="Times New Roman" w:eastAsia="宋体" w:cs="Times New Roman"/>
                <w:i w:val="0"/>
                <w:iCs w:val="0"/>
                <w:caps w:val="0"/>
                <w:color w:val="auto"/>
                <w:spacing w:val="0"/>
                <w:sz w:val="24"/>
                <w:szCs w:val="24"/>
                <w:highlight w:val="none"/>
                <w:lang w:eastAsia="zh-CN"/>
              </w:rPr>
              <w:t>（</w:t>
            </w:r>
            <w:r>
              <w:rPr>
                <w:rFonts w:hint="eastAsia" w:ascii="Times New Roman" w:hAnsi="Times New Roman" w:eastAsia="宋体" w:cs="Times New Roman"/>
                <w:i w:val="0"/>
                <w:iCs w:val="0"/>
                <w:caps w:val="0"/>
                <w:color w:val="auto"/>
                <w:spacing w:val="0"/>
                <w:sz w:val="24"/>
                <w:szCs w:val="24"/>
                <w:highlight w:val="none"/>
                <w:lang w:val="en-US" w:eastAsia="zh-CN"/>
              </w:rPr>
              <w:t>1</w:t>
            </w:r>
            <w:r>
              <w:rPr>
                <w:rFonts w:hint="eastAsia"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rPr>
              <w:t>前期勘察与规划</w:t>
            </w:r>
            <w:r>
              <w:rPr>
                <w:rFonts w:hint="default"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color w:val="auto"/>
                <w:spacing w:val="3"/>
                <w:sz w:val="24"/>
                <w:szCs w:val="24"/>
                <w:highlight w:val="none"/>
              </w:rPr>
              <w:t>工程启动前，组建专业勘察团队，采用无人机航拍结合人工实地勘测</w:t>
            </w:r>
            <w:r>
              <w:rPr>
                <w:rFonts w:hint="default" w:ascii="Times New Roman" w:hAnsi="Times New Roman" w:eastAsia="宋体" w:cs="Times New Roman"/>
                <w:color w:val="auto"/>
                <w:spacing w:val="-2"/>
                <w:sz w:val="24"/>
                <w:szCs w:val="24"/>
                <w:highlight w:val="none"/>
              </w:rPr>
              <w:t>的方式</w:t>
            </w: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对太白湖</w:t>
            </w:r>
            <w:r>
              <w:rPr>
                <w:rFonts w:hint="default" w:ascii="Times New Roman" w:hAnsi="Times New Roman" w:eastAsia="宋体" w:cs="Times New Roman"/>
                <w:color w:val="auto"/>
                <w:spacing w:val="-39"/>
                <w:sz w:val="24"/>
                <w:szCs w:val="24"/>
                <w:highlight w:val="none"/>
              </w:rPr>
              <w:t xml:space="preserve"> </w:t>
            </w:r>
            <w:r>
              <w:rPr>
                <w:rFonts w:hint="default" w:ascii="Times New Roman" w:hAnsi="Times New Roman" w:eastAsia="宋体" w:cs="Times New Roman"/>
                <w:color w:val="auto"/>
                <w:spacing w:val="-2"/>
                <w:sz w:val="24"/>
                <w:szCs w:val="24"/>
                <w:highlight w:val="none"/>
              </w:rPr>
              <w:t>16km²水域进行全域排查。利用</w:t>
            </w:r>
            <w:r>
              <w:rPr>
                <w:rFonts w:hint="default" w:ascii="Times New Roman" w:hAnsi="Times New Roman" w:eastAsia="宋体" w:cs="Times New Roman"/>
                <w:color w:val="auto"/>
                <w:spacing w:val="-3"/>
                <w:sz w:val="24"/>
                <w:szCs w:val="24"/>
                <w:highlight w:val="none"/>
              </w:rPr>
              <w:t>GIS</w:t>
            </w:r>
            <w:r>
              <w:rPr>
                <w:rFonts w:hint="default" w:ascii="Times New Roman" w:hAnsi="Times New Roman" w:eastAsia="宋体" w:cs="Times New Roman"/>
                <w:color w:val="auto"/>
                <w:spacing w:val="-60"/>
                <w:sz w:val="24"/>
                <w:szCs w:val="24"/>
                <w:highlight w:val="none"/>
              </w:rPr>
              <w:t xml:space="preserve"> </w:t>
            </w:r>
            <w:r>
              <w:rPr>
                <w:rFonts w:hint="default" w:ascii="Times New Roman" w:hAnsi="Times New Roman" w:eastAsia="宋体" w:cs="Times New Roman"/>
                <w:color w:val="auto"/>
                <w:spacing w:val="-3"/>
                <w:sz w:val="24"/>
                <w:szCs w:val="24"/>
                <w:highlight w:val="none"/>
              </w:rPr>
              <w:t>技术绘制有害植被分</w:t>
            </w:r>
            <w:r>
              <w:rPr>
                <w:rFonts w:hint="default" w:ascii="Times New Roman" w:hAnsi="Times New Roman" w:eastAsia="宋体" w:cs="Times New Roman"/>
                <w:color w:val="auto"/>
                <w:spacing w:val="3"/>
                <w:sz w:val="24"/>
                <w:szCs w:val="24"/>
                <w:highlight w:val="none"/>
              </w:rPr>
              <w:t>布热力图，明确带菌残败荷花、入侵性芦苇等物种的分布范围。根据勘察</w:t>
            </w:r>
            <w:r>
              <w:rPr>
                <w:rFonts w:hint="default" w:ascii="Times New Roman" w:hAnsi="Times New Roman" w:eastAsia="宋体" w:cs="Times New Roman"/>
                <w:color w:val="auto"/>
                <w:spacing w:val="-1"/>
                <w:sz w:val="24"/>
                <w:szCs w:val="24"/>
                <w:highlight w:val="none"/>
              </w:rPr>
              <w:t>结果，将水域划分为</w:t>
            </w:r>
            <w:r>
              <w:rPr>
                <w:rFonts w:hint="default" w:ascii="Times New Roman" w:hAnsi="Times New Roman" w:eastAsia="宋体" w:cs="Times New Roman"/>
                <w:color w:val="auto"/>
                <w:spacing w:val="-53"/>
                <w:sz w:val="24"/>
                <w:szCs w:val="24"/>
                <w:highlight w:val="none"/>
              </w:rPr>
              <w:t xml:space="preserve"> </w:t>
            </w:r>
            <w:r>
              <w:rPr>
                <w:rFonts w:hint="default" w:ascii="Times New Roman" w:hAnsi="Times New Roman" w:eastAsia="宋体" w:cs="Times New Roman"/>
                <w:color w:val="auto"/>
                <w:spacing w:val="-1"/>
                <w:sz w:val="24"/>
                <w:szCs w:val="24"/>
                <w:highlight w:val="none"/>
              </w:rPr>
              <w:t>3</w:t>
            </w:r>
            <w:r>
              <w:rPr>
                <w:rFonts w:hint="default" w:ascii="Times New Roman" w:hAnsi="Times New Roman" w:eastAsia="宋体" w:cs="Times New Roman"/>
                <w:color w:val="auto"/>
                <w:spacing w:val="-61"/>
                <w:sz w:val="24"/>
                <w:szCs w:val="24"/>
                <w:highlight w:val="none"/>
              </w:rPr>
              <w:t xml:space="preserve"> </w:t>
            </w:r>
            <w:r>
              <w:rPr>
                <w:rFonts w:hint="default" w:ascii="Times New Roman" w:hAnsi="Times New Roman" w:eastAsia="宋体" w:cs="Times New Roman"/>
                <w:color w:val="auto"/>
                <w:spacing w:val="-1"/>
                <w:sz w:val="24"/>
                <w:szCs w:val="24"/>
                <w:highlight w:val="none"/>
              </w:rPr>
              <w:t>个作业区（每区约266</w:t>
            </w:r>
            <w:r>
              <w:rPr>
                <w:rFonts w:hint="default" w:ascii="Times New Roman" w:hAnsi="Times New Roman" w:eastAsia="宋体" w:cs="Times New Roman"/>
                <w:color w:val="auto"/>
                <w:spacing w:val="-2"/>
                <w:sz w:val="24"/>
                <w:szCs w:val="24"/>
                <w:highlight w:val="none"/>
              </w:rPr>
              <w:t>7</w:t>
            </w:r>
            <w:r>
              <w:rPr>
                <w:rFonts w:hint="default" w:ascii="Times New Roman" w:hAnsi="Times New Roman" w:eastAsia="宋体" w:cs="Times New Roman"/>
                <w:color w:val="auto"/>
                <w:spacing w:val="-58"/>
                <w:sz w:val="24"/>
                <w:szCs w:val="24"/>
                <w:highlight w:val="none"/>
              </w:rPr>
              <w:t xml:space="preserve"> </w:t>
            </w:r>
            <w:r>
              <w:rPr>
                <w:rFonts w:hint="default" w:ascii="Times New Roman" w:hAnsi="Times New Roman" w:eastAsia="宋体" w:cs="Times New Roman"/>
                <w:color w:val="auto"/>
                <w:spacing w:val="-2"/>
                <w:sz w:val="24"/>
                <w:szCs w:val="24"/>
                <w:highlight w:val="none"/>
              </w:rPr>
              <w:t>亩</w:t>
            </w:r>
            <w:r>
              <w:rPr>
                <w:rFonts w:hint="default" w:ascii="Times New Roman" w:hAnsi="Times New Roman" w:eastAsia="宋体" w:cs="Times New Roman"/>
                <w:color w:val="auto"/>
                <w:spacing w:val="-4"/>
                <w:sz w:val="24"/>
                <w:szCs w:val="24"/>
                <w:highlight w:val="none"/>
              </w:rPr>
              <w:t>），</w:t>
            </w:r>
            <w:r>
              <w:rPr>
                <w:rFonts w:hint="default" w:ascii="Times New Roman" w:hAnsi="Times New Roman" w:eastAsia="宋体" w:cs="Times New Roman"/>
                <w:color w:val="auto"/>
                <w:spacing w:val="-2"/>
                <w:sz w:val="24"/>
                <w:szCs w:val="24"/>
                <w:highlight w:val="none"/>
              </w:rPr>
              <w:t>每个作业区设置</w:t>
            </w:r>
            <w:r>
              <w:rPr>
                <w:rFonts w:hint="default" w:ascii="Times New Roman" w:hAnsi="Times New Roman" w:eastAsia="宋体" w:cs="Times New Roman"/>
                <w:color w:val="auto"/>
                <w:spacing w:val="-39"/>
                <w:sz w:val="24"/>
                <w:szCs w:val="24"/>
                <w:highlight w:val="none"/>
              </w:rPr>
              <w:t xml:space="preserve"> </w:t>
            </w:r>
            <w:r>
              <w:rPr>
                <w:rFonts w:hint="default" w:ascii="Times New Roman" w:hAnsi="Times New Roman" w:eastAsia="宋体" w:cs="Times New Roman"/>
                <w:color w:val="auto"/>
                <w:spacing w:val="-2"/>
                <w:sz w:val="24"/>
                <w:szCs w:val="24"/>
                <w:highlight w:val="none"/>
              </w:rPr>
              <w:t>1</w:t>
            </w:r>
            <w:r>
              <w:rPr>
                <w:rFonts w:hint="default" w:ascii="Times New Roman" w:hAnsi="Times New Roman" w:eastAsia="宋体" w:cs="Times New Roman"/>
                <w:color w:val="auto"/>
                <w:spacing w:val="-58"/>
                <w:sz w:val="24"/>
                <w:szCs w:val="24"/>
                <w:highlight w:val="none"/>
              </w:rPr>
              <w:t xml:space="preserve"> </w:t>
            </w:r>
            <w:r>
              <w:rPr>
                <w:rFonts w:hint="default" w:ascii="Times New Roman" w:hAnsi="Times New Roman" w:eastAsia="宋体" w:cs="Times New Roman"/>
                <w:color w:val="auto"/>
                <w:spacing w:val="-2"/>
                <w:sz w:val="24"/>
                <w:szCs w:val="24"/>
                <w:highlight w:val="none"/>
              </w:rPr>
              <w:t>个</w:t>
            </w:r>
            <w:r>
              <w:rPr>
                <w:rFonts w:hint="default" w:ascii="Times New Roman" w:hAnsi="Times New Roman" w:eastAsia="宋体" w:cs="Times New Roman"/>
                <w:color w:val="auto"/>
                <w:spacing w:val="3"/>
                <w:sz w:val="24"/>
                <w:szCs w:val="24"/>
                <w:highlight w:val="none"/>
              </w:rPr>
              <w:t>临时转运码头，规划作业船航行路线（避开鸟类栖息地及鱼类产卵区</w:t>
            </w:r>
            <w:r>
              <w:rPr>
                <w:rFonts w:hint="default" w:ascii="Times New Roman" w:hAnsi="Times New Roman" w:eastAsia="宋体" w:cs="Times New Roman"/>
                <w:color w:val="auto"/>
                <w:spacing w:val="5"/>
                <w:sz w:val="24"/>
                <w:szCs w:val="24"/>
                <w:highlight w:val="none"/>
              </w:rPr>
              <w:t>），</w:t>
            </w:r>
            <w:r>
              <w:rPr>
                <w:rFonts w:hint="default" w:ascii="Times New Roman" w:hAnsi="Times New Roman" w:eastAsia="宋体" w:cs="Times New Roman"/>
                <w:color w:val="auto"/>
                <w:spacing w:val="-2"/>
                <w:sz w:val="24"/>
                <w:szCs w:val="24"/>
                <w:highlight w:val="none"/>
              </w:rPr>
              <w:t>制定“分区推进、逐片清理</w:t>
            </w:r>
            <w:r>
              <w:rPr>
                <w:rFonts w:hint="default" w:ascii="Times New Roman" w:hAnsi="Times New Roman" w:eastAsia="宋体" w:cs="Times New Roman"/>
                <w:color w:val="auto"/>
                <w:spacing w:val="-91"/>
                <w:sz w:val="24"/>
                <w:szCs w:val="24"/>
                <w:highlight w:val="none"/>
              </w:rPr>
              <w:t xml:space="preserve"> </w:t>
            </w:r>
            <w:r>
              <w:rPr>
                <w:rFonts w:hint="default" w:ascii="Times New Roman" w:hAnsi="Times New Roman" w:eastAsia="宋体" w:cs="Times New Roman"/>
                <w:color w:val="auto"/>
                <w:spacing w:val="-2"/>
                <w:sz w:val="24"/>
                <w:szCs w:val="24"/>
                <w:highlight w:val="none"/>
              </w:rPr>
              <w:t>”的施工计划，确保清理工作有序高效。</w:t>
            </w:r>
            <w:r>
              <w:rPr>
                <w:rFonts w:hint="default" w:ascii="Times New Roman" w:hAnsi="Times New Roman" w:eastAsia="宋体" w:cs="Times New Roman"/>
                <w:i w:val="0"/>
                <w:iCs w:val="0"/>
                <w:caps w:val="0"/>
                <w:color w:val="auto"/>
                <w:spacing w:val="0"/>
                <w:sz w:val="24"/>
                <w:szCs w:val="24"/>
                <w:highlight w:val="none"/>
              </w:rPr>
              <w:t xml:space="preserve"> </w:t>
            </w:r>
          </w:p>
          <w:p w14:paraId="786B7F0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lang w:eastAsia="zh-CN"/>
              </w:rPr>
              <w:t>（</w:t>
            </w:r>
            <w:r>
              <w:rPr>
                <w:rFonts w:hint="eastAsia" w:ascii="Times New Roman" w:hAnsi="Times New Roman" w:eastAsia="宋体" w:cs="Times New Roman"/>
                <w:i w:val="0"/>
                <w:iCs w:val="0"/>
                <w:caps w:val="0"/>
                <w:color w:val="auto"/>
                <w:spacing w:val="0"/>
                <w:sz w:val="24"/>
                <w:szCs w:val="24"/>
                <w:highlight w:val="none"/>
                <w:lang w:val="en-US" w:eastAsia="zh-CN"/>
              </w:rPr>
              <w:t>2</w:t>
            </w:r>
            <w:r>
              <w:rPr>
                <w:rFonts w:hint="eastAsia"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rPr>
              <w:t>设备部署与人员配置</w:t>
            </w:r>
            <w:r>
              <w:rPr>
                <w:rFonts w:hint="default"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rPr>
              <w:t>各作业区配备运输船及30人专业作业班组，配齐割草、打捞、防护等工具，</w:t>
            </w:r>
            <w:r>
              <w:rPr>
                <w:rFonts w:hint="default" w:ascii="Times New Roman" w:hAnsi="Times New Roman" w:eastAsia="宋体" w:cs="Times New Roman"/>
                <w:color w:val="auto"/>
                <w:spacing w:val="3"/>
                <w:sz w:val="24"/>
                <w:szCs w:val="24"/>
                <w:highlight w:val="none"/>
              </w:rPr>
              <w:t>负责全区域植</w:t>
            </w:r>
            <w:r>
              <w:rPr>
                <w:rFonts w:hint="default" w:ascii="Times New Roman" w:hAnsi="Times New Roman" w:eastAsia="宋体" w:cs="Times New Roman"/>
                <w:color w:val="auto"/>
                <w:spacing w:val="4"/>
                <w:sz w:val="24"/>
                <w:szCs w:val="24"/>
                <w:highlight w:val="none"/>
              </w:rPr>
              <w:t>被清理，重点对岸边、浅滩、机械作业难以覆盖的死角进行精细化处理。</w:t>
            </w:r>
            <w:r>
              <w:rPr>
                <w:rFonts w:hint="default" w:ascii="Times New Roman" w:hAnsi="Times New Roman" w:eastAsia="宋体" w:cs="Times New Roman"/>
                <w:color w:val="auto"/>
                <w:spacing w:val="-5"/>
                <w:sz w:val="24"/>
                <w:szCs w:val="24"/>
                <w:highlight w:val="none"/>
              </w:rPr>
              <w:t>同时，在每个作业区边界设置高度</w:t>
            </w:r>
            <w:r>
              <w:rPr>
                <w:rFonts w:hint="default" w:ascii="Times New Roman" w:hAnsi="Times New Roman" w:eastAsia="宋体" w:cs="Times New Roman"/>
                <w:color w:val="auto"/>
                <w:spacing w:val="-39"/>
                <w:sz w:val="24"/>
                <w:szCs w:val="24"/>
                <w:highlight w:val="none"/>
              </w:rPr>
              <w:t xml:space="preserve"> </w:t>
            </w:r>
            <w:r>
              <w:rPr>
                <w:rFonts w:hint="default" w:ascii="Times New Roman" w:hAnsi="Times New Roman" w:eastAsia="宋体" w:cs="Times New Roman"/>
                <w:color w:val="auto"/>
                <w:spacing w:val="-5"/>
                <w:sz w:val="24"/>
                <w:szCs w:val="24"/>
                <w:highlight w:val="none"/>
              </w:rPr>
              <w:t>1.2m的环保尼龙网防</w:t>
            </w:r>
            <w:r>
              <w:rPr>
                <w:rFonts w:hint="default" w:ascii="Times New Roman" w:hAnsi="Times New Roman" w:eastAsia="宋体" w:cs="Times New Roman"/>
                <w:color w:val="auto"/>
                <w:spacing w:val="-6"/>
                <w:sz w:val="24"/>
                <w:szCs w:val="24"/>
                <w:highlight w:val="none"/>
              </w:rPr>
              <w:t>护散围栏，防止植</w:t>
            </w:r>
            <w:r>
              <w:rPr>
                <w:rFonts w:hint="default" w:ascii="Times New Roman" w:hAnsi="Times New Roman" w:eastAsia="宋体" w:cs="Times New Roman"/>
                <w:color w:val="auto"/>
                <w:spacing w:val="-1"/>
                <w:sz w:val="24"/>
                <w:szCs w:val="24"/>
                <w:highlight w:val="none"/>
              </w:rPr>
              <w:t>被碎渣漂浮至其他区域造成二次污染；另配备无人机（搭载高清摄像头</w:t>
            </w:r>
            <w:r>
              <w:rPr>
                <w:rFonts w:hint="default" w:ascii="Times New Roman" w:hAnsi="Times New Roman" w:eastAsia="宋体" w:cs="Times New Roman"/>
                <w:color w:val="auto"/>
                <w:spacing w:val="-26"/>
                <w:sz w:val="24"/>
                <w:szCs w:val="24"/>
                <w:highlight w:val="none"/>
              </w:rPr>
              <w:t>），</w:t>
            </w:r>
            <w:r>
              <w:rPr>
                <w:rFonts w:hint="default" w:ascii="Times New Roman" w:hAnsi="Times New Roman" w:eastAsia="宋体" w:cs="Times New Roman"/>
                <w:color w:val="auto"/>
                <w:spacing w:val="-1"/>
                <w:sz w:val="24"/>
                <w:szCs w:val="24"/>
                <w:highlight w:val="none"/>
              </w:rPr>
              <w:t>用于实时巡检作业进度与死角排查，辅助人工团队高效开展工作。</w:t>
            </w:r>
          </w:p>
          <w:p w14:paraId="4525259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Times New Roman" w:hAnsi="Times New Roman" w:eastAsia="宋体" w:cs="Times New Roman"/>
                <w:i w:val="0"/>
                <w:iCs w:val="0"/>
                <w:caps w:val="0"/>
                <w:color w:val="auto"/>
                <w:spacing w:val="0"/>
                <w:sz w:val="24"/>
                <w:szCs w:val="24"/>
                <w:highlight w:val="none"/>
                <w:lang w:eastAsia="zh-CN"/>
              </w:rPr>
              <w:t>（</w:t>
            </w:r>
            <w:r>
              <w:rPr>
                <w:rFonts w:hint="eastAsia" w:ascii="Times New Roman" w:hAnsi="Times New Roman" w:eastAsia="宋体" w:cs="Times New Roman"/>
                <w:i w:val="0"/>
                <w:iCs w:val="0"/>
                <w:caps w:val="0"/>
                <w:color w:val="auto"/>
                <w:spacing w:val="0"/>
                <w:sz w:val="24"/>
                <w:szCs w:val="24"/>
                <w:highlight w:val="none"/>
                <w:lang w:val="en-US" w:eastAsia="zh-CN"/>
              </w:rPr>
              <w:t>3</w:t>
            </w:r>
            <w:r>
              <w:rPr>
                <w:rFonts w:hint="eastAsia"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rPr>
              <w:t>清理</w:t>
            </w:r>
            <w:r>
              <w:rPr>
                <w:rFonts w:hint="eastAsia" w:ascii="Times New Roman" w:hAnsi="Times New Roman" w:eastAsia="宋体" w:cs="Times New Roman"/>
                <w:i w:val="0"/>
                <w:iCs w:val="0"/>
                <w:caps w:val="0"/>
                <w:color w:val="auto"/>
                <w:spacing w:val="0"/>
                <w:sz w:val="24"/>
                <w:szCs w:val="24"/>
                <w:highlight w:val="none"/>
                <w:lang w:eastAsia="zh-CN"/>
              </w:rPr>
              <w:t>、</w:t>
            </w:r>
            <w:r>
              <w:rPr>
                <w:rFonts w:hint="eastAsia" w:ascii="Times New Roman" w:hAnsi="Times New Roman" w:eastAsia="宋体" w:cs="Times New Roman"/>
                <w:i w:val="0"/>
                <w:iCs w:val="0"/>
                <w:caps w:val="0"/>
                <w:color w:val="auto"/>
                <w:spacing w:val="0"/>
                <w:sz w:val="24"/>
                <w:szCs w:val="24"/>
                <w:highlight w:val="none"/>
                <w:lang w:val="en-US" w:eastAsia="zh-CN"/>
              </w:rPr>
              <w:t>转运</w:t>
            </w:r>
            <w:r>
              <w:rPr>
                <w:rFonts w:hint="default"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color w:val="auto"/>
                <w:spacing w:val="-2"/>
                <w:sz w:val="24"/>
                <w:szCs w:val="24"/>
                <w:highlight w:val="none"/>
              </w:rPr>
              <w:t>采用</w:t>
            </w: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人工割除-集中收集-转运</w:t>
            </w:r>
            <w:r>
              <w:rPr>
                <w:rFonts w:hint="default" w:ascii="Times New Roman" w:hAnsi="Times New Roman" w:eastAsia="宋体" w:cs="Times New Roman"/>
                <w:color w:val="auto"/>
                <w:spacing w:val="-105"/>
                <w:sz w:val="24"/>
                <w:szCs w:val="24"/>
                <w:highlight w:val="none"/>
              </w:rPr>
              <w:t xml:space="preserve"> </w:t>
            </w: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的闭环</w:t>
            </w:r>
            <w:r>
              <w:rPr>
                <w:rFonts w:hint="default" w:ascii="Times New Roman" w:hAnsi="Times New Roman" w:eastAsia="宋体" w:cs="Times New Roman"/>
                <w:color w:val="auto"/>
                <w:spacing w:val="-3"/>
                <w:sz w:val="24"/>
                <w:szCs w:val="24"/>
                <w:highlight w:val="none"/>
              </w:rPr>
              <w:t>流程。第一步，人工团</w:t>
            </w:r>
            <w:r>
              <w:rPr>
                <w:rFonts w:hint="default" w:ascii="Times New Roman" w:hAnsi="Times New Roman" w:eastAsia="宋体" w:cs="Times New Roman"/>
                <w:color w:val="auto"/>
                <w:spacing w:val="2"/>
                <w:sz w:val="24"/>
                <w:szCs w:val="24"/>
                <w:highlight w:val="none"/>
              </w:rPr>
              <w:t>队使用大功率手持割草机，从作业区外围向内部推进，将植被茎秆从根部以上</w:t>
            </w:r>
            <w:r>
              <w:rPr>
                <w:rFonts w:hint="default" w:ascii="Times New Roman" w:hAnsi="Times New Roman" w:eastAsia="宋体" w:cs="Times New Roman"/>
                <w:color w:val="auto"/>
                <w:spacing w:val="-49"/>
                <w:sz w:val="24"/>
                <w:szCs w:val="24"/>
                <w:highlight w:val="none"/>
              </w:rPr>
              <w:t xml:space="preserve"> </w:t>
            </w:r>
            <w:r>
              <w:rPr>
                <w:rFonts w:hint="default" w:ascii="Times New Roman" w:hAnsi="Times New Roman" w:eastAsia="宋体" w:cs="Times New Roman"/>
                <w:color w:val="auto"/>
                <w:spacing w:val="2"/>
                <w:sz w:val="24"/>
                <w:szCs w:val="24"/>
                <w:highlight w:val="none"/>
              </w:rPr>
              <w:t>5</w:t>
            </w:r>
            <w:r>
              <w:rPr>
                <w:rFonts w:hint="default" w:ascii="Times New Roman" w:hAnsi="Times New Roman" w:eastAsia="宋体" w:cs="Times New Roman"/>
                <w:color w:val="auto"/>
                <w:sz w:val="24"/>
                <w:szCs w:val="24"/>
                <w:highlight w:val="none"/>
              </w:rPr>
              <w:t>cm</w:t>
            </w:r>
            <w:r>
              <w:rPr>
                <w:rFonts w:hint="default" w:ascii="Times New Roman" w:hAnsi="Times New Roman" w:eastAsia="宋体" w:cs="Times New Roman"/>
                <w:color w:val="auto"/>
                <w:spacing w:val="-53"/>
                <w:sz w:val="24"/>
                <w:szCs w:val="24"/>
                <w:highlight w:val="none"/>
              </w:rPr>
              <w:t xml:space="preserve"> </w:t>
            </w:r>
            <w:r>
              <w:rPr>
                <w:rFonts w:hint="default" w:ascii="Times New Roman" w:hAnsi="Times New Roman" w:eastAsia="宋体" w:cs="Times New Roman"/>
                <w:color w:val="auto"/>
                <w:spacing w:val="2"/>
                <w:sz w:val="24"/>
                <w:szCs w:val="24"/>
                <w:highlight w:val="none"/>
              </w:rPr>
              <w:t>处切断，避免残留茎段再次萌发；第二步，通过人工打捞</w:t>
            </w:r>
            <w:r>
              <w:rPr>
                <w:rFonts w:hint="default" w:ascii="Times New Roman" w:hAnsi="Times New Roman" w:eastAsia="宋体" w:cs="Times New Roman"/>
                <w:color w:val="auto"/>
                <w:spacing w:val="1"/>
                <w:sz w:val="24"/>
                <w:szCs w:val="24"/>
                <w:highlight w:val="none"/>
              </w:rPr>
              <w:t>、转运</w:t>
            </w:r>
            <w:r>
              <w:rPr>
                <w:rFonts w:hint="default" w:ascii="Times New Roman" w:hAnsi="Times New Roman" w:eastAsia="宋体" w:cs="Times New Roman"/>
                <w:color w:val="auto"/>
                <w:spacing w:val="-6"/>
                <w:sz w:val="24"/>
                <w:szCs w:val="24"/>
                <w:highlight w:val="none"/>
              </w:rPr>
              <w:t>工配合，将切割后的植被快速收集至密闭式临时存储箱</w:t>
            </w:r>
            <w:r>
              <w:rPr>
                <w:rFonts w:hint="default" w:ascii="Times New Roman" w:hAnsi="Times New Roman" w:eastAsia="宋体" w:cs="Times New Roman"/>
                <w:color w:val="auto"/>
                <w:spacing w:val="-6"/>
                <w:sz w:val="24"/>
                <w:szCs w:val="24"/>
                <w:highlight w:val="none"/>
                <w:lang w:eastAsia="zh-CN"/>
              </w:rPr>
              <w:t>（</w:t>
            </w:r>
            <w:r>
              <w:rPr>
                <w:rFonts w:hint="default" w:ascii="Times New Roman" w:hAnsi="Times New Roman" w:eastAsia="宋体" w:cs="Times New Roman"/>
                <w:color w:val="auto"/>
                <w:spacing w:val="-6"/>
                <w:sz w:val="24"/>
                <w:szCs w:val="24"/>
                <w:highlight w:val="none"/>
              </w:rPr>
              <w:t>配备防渗漏内衬</w:t>
            </w:r>
            <w:r>
              <w:rPr>
                <w:rFonts w:hint="default" w:ascii="Times New Roman" w:hAnsi="Times New Roman" w:eastAsia="宋体" w:cs="Times New Roman"/>
                <w:color w:val="auto"/>
                <w:spacing w:val="-6"/>
                <w:sz w:val="24"/>
                <w:szCs w:val="24"/>
                <w:highlight w:val="none"/>
                <w:lang w:eastAsia="zh-CN"/>
              </w:rPr>
              <w:t>），</w:t>
            </w:r>
            <w:r>
              <w:rPr>
                <w:rFonts w:hint="default" w:ascii="Times New Roman" w:hAnsi="Times New Roman" w:eastAsia="宋体" w:cs="Times New Roman"/>
                <w:color w:val="auto"/>
                <w:spacing w:val="3"/>
                <w:sz w:val="24"/>
                <w:szCs w:val="24"/>
                <w:highlight w:val="none"/>
              </w:rPr>
              <w:t>防止汁液渗漏污染水体；第三步，运输船定期将收集的植被转运至陆域</w:t>
            </w: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lang w:val="en-US" w:eastAsia="zh-CN"/>
              </w:rPr>
              <w:t>卸入岸边等候的</w:t>
            </w:r>
            <w:r>
              <w:rPr>
                <w:rFonts w:hint="eastAsia" w:ascii="Times New Roman" w:hAnsi="Times New Roman" w:eastAsia="宋体" w:cs="Times New Roman"/>
                <w:color w:val="auto"/>
                <w:spacing w:val="3"/>
                <w:sz w:val="24"/>
                <w:szCs w:val="24"/>
                <w:highlight w:val="none"/>
                <w:lang w:val="en-US" w:eastAsia="zh-CN"/>
              </w:rPr>
              <w:t>密闭运输</w:t>
            </w:r>
            <w:r>
              <w:rPr>
                <w:rFonts w:hint="default" w:ascii="Times New Roman" w:hAnsi="Times New Roman" w:eastAsia="宋体" w:cs="Times New Roman"/>
                <w:color w:val="auto"/>
                <w:spacing w:val="3"/>
                <w:sz w:val="24"/>
                <w:szCs w:val="24"/>
                <w:highlight w:val="none"/>
                <w:lang w:val="en-US" w:eastAsia="zh-CN"/>
              </w:rPr>
              <w:t>车辆内，</w:t>
            </w:r>
            <w:r>
              <w:rPr>
                <w:rFonts w:hint="default" w:ascii="Times New Roman" w:hAnsi="Times New Roman" w:eastAsia="宋体" w:cs="Times New Roman"/>
                <w:color w:val="auto"/>
                <w:sz w:val="24"/>
                <w:szCs w:val="24"/>
                <w:highlight w:val="none"/>
              </w:rPr>
              <w:t>转运过程中采用防水油布全覆盖，避免沿</w:t>
            </w:r>
            <w:r>
              <w:rPr>
                <w:rFonts w:hint="default" w:ascii="Times New Roman" w:hAnsi="Times New Roman" w:eastAsia="宋体" w:cs="Times New Roman"/>
                <w:color w:val="auto"/>
                <w:spacing w:val="-7"/>
                <w:sz w:val="24"/>
                <w:szCs w:val="24"/>
                <w:highlight w:val="none"/>
              </w:rPr>
              <w:t>途散落</w:t>
            </w:r>
            <w:r>
              <w:rPr>
                <w:rFonts w:hint="eastAsia" w:ascii="Times New Roman" w:hAnsi="Times New Roman" w:eastAsia="宋体" w:cs="Times New Roman"/>
                <w:color w:val="auto"/>
                <w:spacing w:val="-7"/>
                <w:sz w:val="24"/>
                <w:szCs w:val="24"/>
                <w:highlight w:val="none"/>
                <w:lang w:eastAsia="zh-CN"/>
              </w:rPr>
              <w:t>，</w:t>
            </w:r>
            <w:r>
              <w:rPr>
                <w:rFonts w:ascii="宋体" w:hAnsi="宋体" w:eastAsia="宋体" w:cs="宋体"/>
                <w:color w:val="auto"/>
                <w:sz w:val="24"/>
                <w:szCs w:val="24"/>
                <w:highlight w:val="none"/>
              </w:rPr>
              <w:t>外运至合规处置场所处理。</w:t>
            </w:r>
          </w:p>
          <w:p w14:paraId="73D79C7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pacing w:val="3"/>
                <w:sz w:val="24"/>
                <w:szCs w:val="24"/>
                <w:highlight w:val="none"/>
              </w:rPr>
            </w:pPr>
            <w:r>
              <w:rPr>
                <w:rFonts w:hint="eastAsia" w:ascii="Times New Roman" w:hAnsi="Times New Roman" w:eastAsia="宋体" w:cs="Times New Roman"/>
                <w:i w:val="0"/>
                <w:iCs w:val="0"/>
                <w:caps w:val="0"/>
                <w:color w:val="auto"/>
                <w:spacing w:val="0"/>
                <w:sz w:val="24"/>
                <w:szCs w:val="24"/>
                <w:highlight w:val="none"/>
                <w:lang w:eastAsia="zh-CN"/>
              </w:rPr>
              <w:t>（</w:t>
            </w:r>
            <w:r>
              <w:rPr>
                <w:rFonts w:hint="eastAsia" w:ascii="Times New Roman" w:hAnsi="Times New Roman" w:eastAsia="宋体" w:cs="Times New Roman"/>
                <w:i w:val="0"/>
                <w:iCs w:val="0"/>
                <w:caps w:val="0"/>
                <w:color w:val="auto"/>
                <w:spacing w:val="0"/>
                <w:sz w:val="24"/>
                <w:szCs w:val="24"/>
                <w:highlight w:val="none"/>
                <w:lang w:val="en-US" w:eastAsia="zh-CN"/>
              </w:rPr>
              <w:t>二</w:t>
            </w:r>
            <w:r>
              <w:rPr>
                <w:rFonts w:hint="eastAsia"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color w:val="auto"/>
                <w:sz w:val="24"/>
                <w:szCs w:val="24"/>
                <w:highlight w:val="none"/>
              </w:rPr>
              <w:t>环湖陆域生态环境治理工程</w:t>
            </w:r>
          </w:p>
          <w:p w14:paraId="2623055F">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i w:val="0"/>
                <w:iCs w:val="0"/>
                <w:caps w:val="0"/>
                <w:color w:val="auto"/>
                <w:spacing w:val="0"/>
                <w:sz w:val="24"/>
                <w:szCs w:val="24"/>
                <w:highlight w:val="none"/>
                <w:lang w:eastAsia="zh-CN"/>
              </w:rPr>
              <w:t>（</w:t>
            </w:r>
            <w:r>
              <w:rPr>
                <w:rFonts w:hint="eastAsia" w:cs="Times New Roman"/>
                <w:i w:val="0"/>
                <w:iCs w:val="0"/>
                <w:caps w:val="0"/>
                <w:color w:val="auto"/>
                <w:spacing w:val="0"/>
                <w:sz w:val="24"/>
                <w:szCs w:val="24"/>
                <w:highlight w:val="none"/>
                <w:lang w:val="en-US" w:eastAsia="zh-CN"/>
              </w:rPr>
              <w:t>1</w:t>
            </w:r>
            <w:r>
              <w:rPr>
                <w:rFonts w:hint="eastAsia"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
              </w:rPr>
              <w:t>全域地力提升与生态植被重构</w:t>
            </w:r>
          </w:p>
          <w:p w14:paraId="4A6B4CF8">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生物修复：种植蜈蚣草、黑麦草等超富集植物，投放功能性微生物菌剂，降解农药残留、改良土壤微生物结构。</w:t>
            </w:r>
          </w:p>
          <w:p w14:paraId="7755A060">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物理改良：对板结土壤深耕松土（20-30cm），掺入河沙、腐熟有机肥；清理零星建筑垃圾，客土置换回填优质耕作层（厚度≥30cm）。</w:t>
            </w:r>
          </w:p>
          <w:p w14:paraId="6092DAC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pacing w:val="-2"/>
                <w:sz w:val="24"/>
                <w:szCs w:val="24"/>
                <w:highlight w:val="none"/>
              </w:rPr>
              <w:t>树木补植与草坪修复</w:t>
            </w:r>
          </w:p>
          <w:p w14:paraId="6C3E4FB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lang w:val="en-US" w:eastAsia="zh-CN"/>
              </w:rPr>
              <w:t>1）</w:t>
            </w:r>
            <w:r>
              <w:rPr>
                <w:rFonts w:hint="default" w:ascii="Times New Roman" w:hAnsi="Times New Roman" w:eastAsia="宋体" w:cs="Times New Roman"/>
                <w:color w:val="auto"/>
                <w:spacing w:val="-1"/>
                <w:sz w:val="24"/>
                <w:szCs w:val="24"/>
                <w:highlight w:val="none"/>
              </w:rPr>
              <w:t>场地清理与土壤改良</w:t>
            </w:r>
          </w:p>
          <w:p w14:paraId="09EC15E1">
            <w:pPr>
              <w:keepNext w:val="0"/>
              <w:keepLines w:val="0"/>
              <w:pageBreakBefore w:val="0"/>
              <w:widowControl w:val="0"/>
              <w:kinsoku/>
              <w:wordWrap/>
              <w:overflowPunct/>
              <w:topLinePunct w:val="0"/>
              <w:autoSpaceDE/>
              <w:autoSpaceDN/>
              <w:bidi w:val="0"/>
              <w:adjustRightInd w:val="0"/>
              <w:snapToGrid w:val="0"/>
              <w:spacing w:line="360" w:lineRule="auto"/>
              <w:ind w:left="0" w:firstLine="49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树木补植区：清理枯死树木残体（包括树干、</w:t>
            </w:r>
            <w:r>
              <w:rPr>
                <w:rFonts w:hint="default" w:ascii="Times New Roman" w:hAnsi="Times New Roman" w:eastAsia="宋体" w:cs="Times New Roman"/>
                <w:color w:val="auto"/>
                <w:spacing w:val="2"/>
                <w:sz w:val="24"/>
                <w:szCs w:val="24"/>
                <w:highlight w:val="none"/>
              </w:rPr>
              <w:t>树根</w:t>
            </w:r>
            <w:r>
              <w:rPr>
                <w:rFonts w:hint="default" w:ascii="Times New Roman" w:hAnsi="Times New Roman" w:eastAsia="宋体" w:cs="Times New Roman"/>
                <w:color w:val="auto"/>
                <w:spacing w:val="11"/>
                <w:sz w:val="24"/>
                <w:szCs w:val="24"/>
                <w:highlight w:val="none"/>
              </w:rPr>
              <w:t>），</w:t>
            </w:r>
            <w:r>
              <w:rPr>
                <w:rFonts w:hint="default" w:ascii="Times New Roman" w:hAnsi="Times New Roman" w:eastAsia="宋体" w:cs="Times New Roman"/>
                <w:color w:val="auto"/>
                <w:spacing w:val="3"/>
                <w:sz w:val="24"/>
                <w:szCs w:val="24"/>
                <w:highlight w:val="none"/>
              </w:rPr>
              <w:t>转运至</w:t>
            </w:r>
            <w:r>
              <w:rPr>
                <w:rFonts w:hint="default" w:ascii="Times New Roman" w:hAnsi="Times New Roman" w:eastAsia="宋体" w:cs="Times New Roman"/>
                <w:color w:val="auto"/>
                <w:spacing w:val="3"/>
                <w:sz w:val="24"/>
                <w:szCs w:val="24"/>
                <w:highlight w:val="none"/>
                <w:lang w:val="en-US" w:eastAsia="zh-CN"/>
              </w:rPr>
              <w:t>岸边等候的</w:t>
            </w:r>
            <w:r>
              <w:rPr>
                <w:rFonts w:hint="eastAsia" w:ascii="Times New Roman" w:hAnsi="Times New Roman" w:eastAsia="宋体" w:cs="Times New Roman"/>
                <w:color w:val="auto"/>
                <w:spacing w:val="3"/>
                <w:sz w:val="24"/>
                <w:szCs w:val="24"/>
                <w:highlight w:val="none"/>
                <w:lang w:val="en-US" w:eastAsia="zh-CN"/>
              </w:rPr>
              <w:t>密闭运输</w:t>
            </w:r>
            <w:r>
              <w:rPr>
                <w:rFonts w:hint="default" w:ascii="Times New Roman" w:hAnsi="Times New Roman" w:eastAsia="宋体" w:cs="Times New Roman"/>
                <w:color w:val="auto"/>
                <w:spacing w:val="3"/>
                <w:sz w:val="24"/>
                <w:szCs w:val="24"/>
                <w:highlight w:val="none"/>
                <w:lang w:val="en-US" w:eastAsia="zh-CN"/>
              </w:rPr>
              <w:t>车辆内，</w:t>
            </w:r>
            <w:r>
              <w:rPr>
                <w:rFonts w:hint="default" w:ascii="Times New Roman" w:hAnsi="Times New Roman" w:eastAsia="宋体" w:cs="Times New Roman"/>
                <w:color w:val="auto"/>
                <w:sz w:val="24"/>
                <w:szCs w:val="24"/>
                <w:highlight w:val="none"/>
              </w:rPr>
              <w:t>转运过程中采用防水油布全覆盖，避免沿</w:t>
            </w:r>
            <w:r>
              <w:rPr>
                <w:rFonts w:hint="default" w:ascii="Times New Roman" w:hAnsi="Times New Roman" w:eastAsia="宋体" w:cs="Times New Roman"/>
                <w:color w:val="auto"/>
                <w:spacing w:val="-7"/>
                <w:sz w:val="24"/>
                <w:szCs w:val="24"/>
                <w:highlight w:val="none"/>
              </w:rPr>
              <w:t>途散落</w:t>
            </w:r>
            <w:r>
              <w:rPr>
                <w:rFonts w:hint="eastAsia" w:ascii="Times New Roman" w:hAnsi="Times New Roman" w:eastAsia="宋体" w:cs="Times New Roman"/>
                <w:color w:val="auto"/>
                <w:spacing w:val="-7"/>
                <w:sz w:val="24"/>
                <w:szCs w:val="24"/>
                <w:highlight w:val="none"/>
                <w:lang w:eastAsia="zh-CN"/>
              </w:rPr>
              <w:t>，</w:t>
            </w:r>
            <w:r>
              <w:rPr>
                <w:rFonts w:ascii="宋体" w:hAnsi="宋体" w:eastAsia="宋体" w:cs="宋体"/>
                <w:color w:val="auto"/>
                <w:sz w:val="24"/>
                <w:szCs w:val="24"/>
                <w:highlight w:val="none"/>
              </w:rPr>
              <w:t>外运至合规处置场所处理。</w:t>
            </w:r>
            <w:r>
              <w:rPr>
                <w:rFonts w:hint="default" w:ascii="Times New Roman" w:hAnsi="Times New Roman" w:eastAsia="宋体" w:cs="Times New Roman"/>
                <w:color w:val="auto"/>
                <w:spacing w:val="3"/>
                <w:sz w:val="24"/>
                <w:szCs w:val="24"/>
                <w:highlight w:val="none"/>
              </w:rPr>
              <w:t>对土壤板结区域采用机械深翻（深</w:t>
            </w:r>
            <w:r>
              <w:rPr>
                <w:rFonts w:hint="default" w:ascii="Times New Roman" w:hAnsi="Times New Roman" w:eastAsia="宋体" w:cs="Times New Roman"/>
                <w:color w:val="auto"/>
                <w:spacing w:val="-2"/>
                <w:sz w:val="24"/>
                <w:szCs w:val="24"/>
                <w:highlight w:val="none"/>
              </w:rPr>
              <w:t>度</w:t>
            </w:r>
            <w:r>
              <w:rPr>
                <w:rFonts w:hint="default" w:ascii="Times New Roman" w:hAnsi="Times New Roman" w:eastAsia="宋体" w:cs="Times New Roman"/>
                <w:color w:val="auto"/>
                <w:spacing w:val="-61"/>
                <w:sz w:val="24"/>
                <w:szCs w:val="24"/>
                <w:highlight w:val="none"/>
              </w:rPr>
              <w:t xml:space="preserve"> </w:t>
            </w:r>
            <w:r>
              <w:rPr>
                <w:rFonts w:hint="default" w:ascii="Times New Roman" w:hAnsi="Times New Roman" w:eastAsia="宋体" w:cs="Times New Roman"/>
                <w:color w:val="auto"/>
                <w:spacing w:val="-2"/>
                <w:sz w:val="24"/>
                <w:szCs w:val="24"/>
                <w:highlight w:val="none"/>
              </w:rPr>
              <w:t>40-50cm）。</w:t>
            </w:r>
          </w:p>
          <w:p w14:paraId="4F73C105">
            <w:pPr>
              <w:keepNext w:val="0"/>
              <w:keepLines w:val="0"/>
              <w:pageBreakBefore w:val="0"/>
              <w:widowControl w:val="0"/>
              <w:kinsoku/>
              <w:wordWrap/>
              <w:overflowPunct/>
              <w:topLinePunct w:val="0"/>
              <w:autoSpaceDE/>
              <w:autoSpaceDN/>
              <w:bidi w:val="0"/>
              <w:adjustRightInd w:val="0"/>
              <w:snapToGrid w:val="0"/>
              <w:spacing w:line="360" w:lineRule="auto"/>
              <w:ind w:left="0" w:firstLine="49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草坪修复区：清除秃斑区域的杂草、枯草及碎石，</w:t>
            </w:r>
            <w:r>
              <w:rPr>
                <w:rFonts w:hint="default" w:ascii="Times New Roman" w:hAnsi="Times New Roman" w:eastAsia="宋体" w:cs="Times New Roman"/>
                <w:color w:val="auto"/>
                <w:spacing w:val="3"/>
                <w:sz w:val="24"/>
                <w:szCs w:val="24"/>
                <w:highlight w:val="none"/>
              </w:rPr>
              <w:t>转运至</w:t>
            </w:r>
            <w:r>
              <w:rPr>
                <w:rFonts w:hint="default" w:ascii="Times New Roman" w:hAnsi="Times New Roman" w:eastAsia="宋体" w:cs="Times New Roman"/>
                <w:color w:val="auto"/>
                <w:spacing w:val="3"/>
                <w:sz w:val="24"/>
                <w:szCs w:val="24"/>
                <w:highlight w:val="none"/>
                <w:lang w:val="en-US" w:eastAsia="zh-CN"/>
              </w:rPr>
              <w:t>岸边等候的</w:t>
            </w:r>
            <w:r>
              <w:rPr>
                <w:rFonts w:hint="eastAsia" w:ascii="Times New Roman" w:hAnsi="Times New Roman" w:eastAsia="宋体" w:cs="Times New Roman"/>
                <w:color w:val="auto"/>
                <w:spacing w:val="3"/>
                <w:sz w:val="24"/>
                <w:szCs w:val="24"/>
                <w:highlight w:val="none"/>
                <w:lang w:val="en-US" w:eastAsia="zh-CN"/>
              </w:rPr>
              <w:t>密闭运输</w:t>
            </w:r>
            <w:r>
              <w:rPr>
                <w:rFonts w:hint="default" w:ascii="Times New Roman" w:hAnsi="Times New Roman" w:eastAsia="宋体" w:cs="Times New Roman"/>
                <w:color w:val="auto"/>
                <w:spacing w:val="3"/>
                <w:sz w:val="24"/>
                <w:szCs w:val="24"/>
                <w:highlight w:val="none"/>
                <w:lang w:val="en-US" w:eastAsia="zh-CN"/>
              </w:rPr>
              <w:t>车辆内，</w:t>
            </w:r>
            <w:r>
              <w:rPr>
                <w:rFonts w:hint="default" w:ascii="Times New Roman" w:hAnsi="Times New Roman" w:eastAsia="宋体" w:cs="Times New Roman"/>
                <w:color w:val="auto"/>
                <w:sz w:val="24"/>
                <w:szCs w:val="24"/>
                <w:highlight w:val="none"/>
              </w:rPr>
              <w:t>转运过程中采用防水油布全覆盖，避免沿</w:t>
            </w:r>
            <w:r>
              <w:rPr>
                <w:rFonts w:hint="default" w:ascii="Times New Roman" w:hAnsi="Times New Roman" w:eastAsia="宋体" w:cs="Times New Roman"/>
                <w:color w:val="auto"/>
                <w:spacing w:val="-7"/>
                <w:sz w:val="24"/>
                <w:szCs w:val="24"/>
                <w:highlight w:val="none"/>
              </w:rPr>
              <w:t>途散落</w:t>
            </w:r>
            <w:r>
              <w:rPr>
                <w:rFonts w:hint="eastAsia" w:ascii="Times New Roman" w:hAnsi="Times New Roman" w:eastAsia="宋体" w:cs="Times New Roman"/>
                <w:color w:val="auto"/>
                <w:spacing w:val="-7"/>
                <w:sz w:val="24"/>
                <w:szCs w:val="24"/>
                <w:highlight w:val="none"/>
                <w:lang w:eastAsia="zh-CN"/>
              </w:rPr>
              <w:t>，</w:t>
            </w:r>
            <w:r>
              <w:rPr>
                <w:rFonts w:ascii="宋体" w:hAnsi="宋体" w:eastAsia="宋体" w:cs="宋体"/>
                <w:color w:val="auto"/>
                <w:sz w:val="24"/>
                <w:szCs w:val="24"/>
                <w:highlight w:val="none"/>
              </w:rPr>
              <w:t>外运至合规处置场所处理。</w:t>
            </w:r>
            <w:r>
              <w:rPr>
                <w:rFonts w:hint="default" w:ascii="Times New Roman" w:hAnsi="Times New Roman" w:eastAsia="宋体" w:cs="Times New Roman"/>
                <w:color w:val="auto"/>
                <w:spacing w:val="3"/>
                <w:sz w:val="24"/>
                <w:szCs w:val="24"/>
                <w:highlight w:val="none"/>
              </w:rPr>
              <w:t>采用旋耕机浅翻土</w:t>
            </w:r>
            <w:r>
              <w:rPr>
                <w:rFonts w:hint="default" w:ascii="Times New Roman" w:hAnsi="Times New Roman" w:eastAsia="宋体" w:cs="Times New Roman"/>
                <w:color w:val="auto"/>
                <w:spacing w:val="-2"/>
                <w:sz w:val="24"/>
                <w:szCs w:val="24"/>
                <w:highlight w:val="none"/>
              </w:rPr>
              <w:t>壤（深度</w:t>
            </w:r>
            <w:r>
              <w:rPr>
                <w:rFonts w:hint="default" w:ascii="Times New Roman" w:hAnsi="Times New Roman" w:eastAsia="宋体" w:cs="Times New Roman"/>
                <w:color w:val="auto"/>
                <w:spacing w:val="-39"/>
                <w:sz w:val="24"/>
                <w:szCs w:val="24"/>
                <w:highlight w:val="none"/>
              </w:rPr>
              <w:t xml:space="preserve"> </w:t>
            </w:r>
            <w:r>
              <w:rPr>
                <w:rFonts w:hint="default" w:ascii="Times New Roman" w:hAnsi="Times New Roman" w:eastAsia="宋体" w:cs="Times New Roman"/>
                <w:color w:val="auto"/>
                <w:spacing w:val="-2"/>
                <w:sz w:val="24"/>
                <w:szCs w:val="24"/>
                <w:highlight w:val="none"/>
              </w:rPr>
              <w:t>15-20cm</w:t>
            </w:r>
            <w:r>
              <w:rPr>
                <w:rFonts w:hint="default" w:ascii="Times New Roman" w:hAnsi="Times New Roman" w:eastAsia="宋体" w:cs="Times New Roman"/>
                <w:color w:val="auto"/>
                <w:spacing w:val="8"/>
                <w:sz w:val="24"/>
                <w:szCs w:val="24"/>
                <w:highlight w:val="none"/>
              </w:rPr>
              <w:t>）；</w:t>
            </w:r>
            <w:r>
              <w:rPr>
                <w:rFonts w:hint="default" w:ascii="Times New Roman" w:hAnsi="Times New Roman" w:eastAsia="宋体" w:cs="Times New Roman"/>
                <w:color w:val="auto"/>
                <w:spacing w:val="-2"/>
                <w:sz w:val="24"/>
                <w:szCs w:val="24"/>
                <w:highlight w:val="none"/>
              </w:rPr>
              <w:t>土壤积水区域开挖盲沟（间距</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2"/>
                <w:sz w:val="24"/>
                <w:szCs w:val="24"/>
                <w:highlight w:val="none"/>
              </w:rPr>
              <w:t>5m、深度</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2"/>
                <w:sz w:val="24"/>
                <w:szCs w:val="24"/>
                <w:highlight w:val="none"/>
              </w:rPr>
              <w:t>30cm</w:t>
            </w:r>
            <w:r>
              <w:rPr>
                <w:rFonts w:hint="default" w:ascii="Times New Roman" w:hAnsi="Times New Roman" w:eastAsia="宋体" w:cs="Times New Roman"/>
                <w:color w:val="auto"/>
                <w:spacing w:val="8"/>
                <w:sz w:val="24"/>
                <w:szCs w:val="24"/>
                <w:highlight w:val="none"/>
              </w:rPr>
              <w:t>），</w:t>
            </w:r>
            <w:r>
              <w:rPr>
                <w:rFonts w:hint="default" w:ascii="Times New Roman" w:hAnsi="Times New Roman" w:eastAsia="宋体" w:cs="Times New Roman"/>
                <w:color w:val="auto"/>
                <w:spacing w:val="-2"/>
                <w:sz w:val="24"/>
                <w:szCs w:val="24"/>
                <w:highlight w:val="none"/>
              </w:rPr>
              <w:t>铺</w:t>
            </w:r>
            <w:r>
              <w:rPr>
                <w:rFonts w:hint="default" w:ascii="Times New Roman" w:hAnsi="Times New Roman" w:eastAsia="宋体" w:cs="Times New Roman"/>
                <w:color w:val="auto"/>
                <w:spacing w:val="-1"/>
                <w:sz w:val="24"/>
                <w:szCs w:val="24"/>
                <w:highlight w:val="none"/>
              </w:rPr>
              <w:t>设陶粒排水层，提升排水能力。</w:t>
            </w:r>
          </w:p>
          <w:p w14:paraId="13FED320">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lang w:val="en-US" w:eastAsia="zh-CN"/>
              </w:rPr>
              <w:t>2）</w:t>
            </w:r>
            <w:r>
              <w:rPr>
                <w:rFonts w:hint="default" w:ascii="Times New Roman" w:hAnsi="Times New Roman" w:eastAsia="宋体" w:cs="Times New Roman"/>
                <w:color w:val="auto"/>
                <w:spacing w:val="-2"/>
                <w:sz w:val="24"/>
                <w:szCs w:val="24"/>
                <w:highlight w:val="none"/>
              </w:rPr>
              <w:t>苗木预处理</w:t>
            </w:r>
          </w:p>
          <w:p w14:paraId="367196A5">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苗木处理：苗木运输过程中进行保湿包裹，避免根系失水；种植前将</w:t>
            </w:r>
            <w:r>
              <w:rPr>
                <w:rFonts w:hint="default" w:ascii="Times New Roman" w:hAnsi="Times New Roman" w:eastAsia="宋体" w:cs="Times New Roman"/>
                <w:color w:val="auto"/>
                <w:spacing w:val="2"/>
                <w:sz w:val="24"/>
                <w:szCs w:val="24"/>
                <w:highlight w:val="none"/>
              </w:rPr>
              <w:t>苗木根系浸泡在生根剂溶液（浓度 500</w:t>
            </w:r>
            <w:r>
              <w:rPr>
                <w:rFonts w:hint="default" w:ascii="Times New Roman" w:hAnsi="Times New Roman" w:eastAsia="宋体" w:cs="Times New Roman"/>
                <w:color w:val="auto"/>
                <w:sz w:val="24"/>
                <w:szCs w:val="24"/>
                <w:highlight w:val="none"/>
              </w:rPr>
              <w:t>mg</w:t>
            </w:r>
            <w:r>
              <w:rPr>
                <w:rFonts w:hint="default" w:ascii="Times New Roman" w:hAnsi="Times New Roman" w:eastAsia="宋体" w:cs="Times New Roman"/>
                <w:color w:val="auto"/>
                <w:spacing w:val="2"/>
                <w:sz w:val="24"/>
                <w:szCs w:val="24"/>
                <w:highlight w:val="none"/>
              </w:rPr>
              <w:t>/</w:t>
            </w:r>
            <w:r>
              <w:rPr>
                <w:rFonts w:hint="default" w:ascii="Times New Roman" w:hAnsi="Times New Roman" w:eastAsia="宋体" w:cs="Times New Roman"/>
                <w:color w:val="auto"/>
                <w:spacing w:val="1"/>
                <w:sz w:val="24"/>
                <w:szCs w:val="24"/>
                <w:highlight w:val="none"/>
              </w:rPr>
              <w:t>L）中</w:t>
            </w:r>
            <w:r>
              <w:rPr>
                <w:rFonts w:hint="default" w:ascii="Times New Roman" w:hAnsi="Times New Roman" w:eastAsia="宋体" w:cs="Times New Roman"/>
                <w:color w:val="auto"/>
                <w:spacing w:val="-52"/>
                <w:sz w:val="24"/>
                <w:szCs w:val="24"/>
                <w:highlight w:val="none"/>
              </w:rPr>
              <w:t xml:space="preserve"> </w:t>
            </w:r>
            <w:r>
              <w:rPr>
                <w:rFonts w:hint="default" w:ascii="Times New Roman" w:hAnsi="Times New Roman" w:eastAsia="宋体" w:cs="Times New Roman"/>
                <w:color w:val="auto"/>
                <w:spacing w:val="1"/>
                <w:sz w:val="24"/>
                <w:szCs w:val="24"/>
                <w:highlight w:val="none"/>
              </w:rPr>
              <w:t>2-3</w:t>
            </w:r>
            <w:r>
              <w:rPr>
                <w:rFonts w:hint="default" w:ascii="Times New Roman" w:hAnsi="Times New Roman" w:eastAsia="宋体" w:cs="Times New Roman"/>
                <w:color w:val="auto"/>
                <w:spacing w:val="-48"/>
                <w:sz w:val="24"/>
                <w:szCs w:val="24"/>
                <w:highlight w:val="none"/>
              </w:rPr>
              <w:t xml:space="preserve"> </w:t>
            </w:r>
            <w:r>
              <w:rPr>
                <w:rFonts w:hint="default" w:ascii="Times New Roman" w:hAnsi="Times New Roman" w:eastAsia="宋体" w:cs="Times New Roman"/>
                <w:color w:val="auto"/>
                <w:spacing w:val="1"/>
                <w:sz w:val="24"/>
                <w:szCs w:val="24"/>
                <w:highlight w:val="none"/>
              </w:rPr>
              <w:t>小时，修剪破损根系</w:t>
            </w:r>
            <w:r>
              <w:rPr>
                <w:rFonts w:hint="default" w:ascii="Times New Roman" w:hAnsi="Times New Roman" w:eastAsia="宋体" w:cs="Times New Roman"/>
                <w:color w:val="auto"/>
                <w:spacing w:val="-2"/>
                <w:sz w:val="24"/>
                <w:szCs w:val="24"/>
                <w:highlight w:val="none"/>
              </w:rPr>
              <w:t>与过密枝条，减少水分蒸发。</w:t>
            </w:r>
          </w:p>
          <w:p w14:paraId="7355574B">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lang w:val="en-US" w:eastAsia="zh-CN"/>
              </w:rPr>
              <w:t>3）</w:t>
            </w:r>
            <w:r>
              <w:rPr>
                <w:rFonts w:hint="default" w:ascii="Times New Roman" w:hAnsi="Times New Roman" w:eastAsia="宋体" w:cs="Times New Roman"/>
                <w:color w:val="auto"/>
                <w:spacing w:val="-1"/>
                <w:sz w:val="24"/>
                <w:szCs w:val="24"/>
                <w:highlight w:val="none"/>
              </w:rPr>
              <w:t>树木补植技术流程</w:t>
            </w:r>
          </w:p>
          <w:p w14:paraId="22977DE5">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种植穴开挖：根据苗木规格确定种植穴尺寸，常规树</w:t>
            </w:r>
            <w:r>
              <w:rPr>
                <w:rFonts w:hint="default" w:ascii="Times New Roman" w:hAnsi="Times New Roman" w:eastAsia="宋体" w:cs="Times New Roman"/>
                <w:color w:val="auto"/>
                <w:spacing w:val="-3"/>
                <w:sz w:val="24"/>
                <w:szCs w:val="24"/>
                <w:highlight w:val="none"/>
              </w:rPr>
              <w:t>种穴径80-100cm、</w:t>
            </w:r>
            <w:r>
              <w:rPr>
                <w:rFonts w:hint="default" w:ascii="Times New Roman" w:hAnsi="Times New Roman" w:eastAsia="宋体" w:cs="Times New Roman"/>
                <w:color w:val="auto"/>
                <w:spacing w:val="-1"/>
                <w:sz w:val="24"/>
                <w:szCs w:val="24"/>
                <w:highlight w:val="none"/>
              </w:rPr>
              <w:t>深度</w:t>
            </w:r>
            <w:r>
              <w:rPr>
                <w:rFonts w:hint="default" w:ascii="Times New Roman" w:hAnsi="Times New Roman" w:eastAsia="宋体" w:cs="Times New Roman"/>
                <w:color w:val="auto"/>
                <w:spacing w:val="-55"/>
                <w:sz w:val="24"/>
                <w:szCs w:val="24"/>
                <w:highlight w:val="none"/>
              </w:rPr>
              <w:t xml:space="preserve"> </w:t>
            </w:r>
            <w:r>
              <w:rPr>
                <w:rFonts w:hint="default" w:ascii="Times New Roman" w:hAnsi="Times New Roman" w:eastAsia="宋体" w:cs="Times New Roman"/>
                <w:color w:val="auto"/>
                <w:spacing w:val="-1"/>
                <w:sz w:val="24"/>
                <w:szCs w:val="24"/>
                <w:highlight w:val="none"/>
              </w:rPr>
              <w:t>60-80cm，耐盐碱树种穴径扩大至</w:t>
            </w:r>
            <w:r>
              <w:rPr>
                <w:rFonts w:hint="default" w:ascii="Times New Roman" w:hAnsi="Times New Roman" w:eastAsia="宋体" w:cs="Times New Roman"/>
                <w:color w:val="auto"/>
                <w:spacing w:val="-36"/>
                <w:sz w:val="24"/>
                <w:szCs w:val="24"/>
                <w:highlight w:val="none"/>
              </w:rPr>
              <w:t xml:space="preserve"> </w:t>
            </w:r>
            <w:r>
              <w:rPr>
                <w:rFonts w:hint="default" w:ascii="Times New Roman" w:hAnsi="Times New Roman" w:eastAsia="宋体" w:cs="Times New Roman"/>
                <w:color w:val="auto"/>
                <w:spacing w:val="-1"/>
                <w:sz w:val="24"/>
                <w:szCs w:val="24"/>
                <w:highlight w:val="none"/>
              </w:rPr>
              <w:t>120cm</w:t>
            </w:r>
            <w:r>
              <w:rPr>
                <w:rFonts w:hint="default" w:ascii="Times New Roman" w:hAnsi="Times New Roman" w:eastAsia="宋体" w:cs="Times New Roman"/>
                <w:color w:val="auto"/>
                <w:spacing w:val="-2"/>
                <w:sz w:val="24"/>
                <w:szCs w:val="24"/>
                <w:highlight w:val="none"/>
              </w:rPr>
              <w:t>，底部铺设</w:t>
            </w:r>
            <w:r>
              <w:rPr>
                <w:rFonts w:hint="default" w:ascii="Times New Roman" w:hAnsi="Times New Roman" w:eastAsia="宋体" w:cs="Times New Roman"/>
                <w:color w:val="auto"/>
                <w:spacing w:val="-37"/>
                <w:sz w:val="24"/>
                <w:szCs w:val="24"/>
                <w:highlight w:val="none"/>
              </w:rPr>
              <w:t xml:space="preserve"> </w:t>
            </w:r>
            <w:r>
              <w:rPr>
                <w:rFonts w:hint="default" w:ascii="Times New Roman" w:hAnsi="Times New Roman" w:eastAsia="宋体" w:cs="Times New Roman"/>
                <w:color w:val="auto"/>
                <w:spacing w:val="-2"/>
                <w:sz w:val="24"/>
                <w:szCs w:val="24"/>
                <w:highlight w:val="none"/>
              </w:rPr>
              <w:t>10cm 厚碎石排水</w:t>
            </w:r>
            <w:r>
              <w:rPr>
                <w:rFonts w:hint="default" w:ascii="Times New Roman" w:hAnsi="Times New Roman" w:eastAsia="宋体" w:cs="Times New Roman"/>
                <w:color w:val="auto"/>
                <w:spacing w:val="2"/>
                <w:sz w:val="24"/>
                <w:szCs w:val="24"/>
                <w:highlight w:val="none"/>
              </w:rPr>
              <w:t>层；种植穴间距根据树种特性调整，阔叶树间距</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2"/>
                <w:sz w:val="24"/>
                <w:szCs w:val="24"/>
                <w:highlight w:val="none"/>
              </w:rPr>
              <w:t>3-4m，针叶树间距2-3m，</w:t>
            </w:r>
            <w:r>
              <w:rPr>
                <w:rFonts w:hint="default" w:ascii="Times New Roman" w:hAnsi="Times New Roman" w:eastAsia="宋体" w:cs="Times New Roman"/>
                <w:color w:val="auto"/>
                <w:spacing w:val="-2"/>
                <w:sz w:val="24"/>
                <w:szCs w:val="24"/>
                <w:highlight w:val="none"/>
              </w:rPr>
              <w:t>形成合理林分结构。</w:t>
            </w:r>
          </w:p>
          <w:p w14:paraId="58E815DD">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定植作业：采用“三埋两踩一提苗</w:t>
            </w:r>
            <w:r>
              <w:rPr>
                <w:rFonts w:hint="default" w:ascii="Times New Roman" w:hAnsi="Times New Roman" w:eastAsia="宋体" w:cs="Times New Roman"/>
                <w:color w:val="auto"/>
                <w:spacing w:val="-105"/>
                <w:sz w:val="24"/>
                <w:szCs w:val="24"/>
                <w:highlight w:val="none"/>
              </w:rPr>
              <w:t xml:space="preserve"> </w:t>
            </w:r>
            <w:r>
              <w:rPr>
                <w:rFonts w:hint="default" w:ascii="Times New Roman" w:hAnsi="Times New Roman" w:eastAsia="宋体" w:cs="Times New Roman"/>
                <w:color w:val="auto"/>
                <w:spacing w:val="-4"/>
                <w:sz w:val="24"/>
                <w:szCs w:val="24"/>
                <w:highlight w:val="none"/>
              </w:rPr>
              <w:t>”种植法，先在穴底填入</w:t>
            </w:r>
            <w:r>
              <w:rPr>
                <w:rFonts w:hint="default" w:ascii="Times New Roman" w:hAnsi="Times New Roman" w:eastAsia="宋体" w:cs="Times New Roman"/>
                <w:color w:val="auto"/>
                <w:spacing w:val="-39"/>
                <w:sz w:val="24"/>
                <w:szCs w:val="24"/>
                <w:highlight w:val="none"/>
              </w:rPr>
              <w:t xml:space="preserve"> </w:t>
            </w:r>
            <w:r>
              <w:rPr>
                <w:rFonts w:hint="default" w:ascii="Times New Roman" w:hAnsi="Times New Roman" w:eastAsia="宋体" w:cs="Times New Roman"/>
                <w:color w:val="auto"/>
                <w:spacing w:val="-4"/>
                <w:sz w:val="24"/>
                <w:szCs w:val="24"/>
                <w:highlight w:val="none"/>
              </w:rPr>
              <w:t>10c</w:t>
            </w:r>
            <w:r>
              <w:rPr>
                <w:rFonts w:hint="default" w:ascii="Times New Roman" w:hAnsi="Times New Roman" w:eastAsia="宋体" w:cs="Times New Roman"/>
                <w:color w:val="auto"/>
                <w:spacing w:val="-5"/>
                <w:sz w:val="24"/>
                <w:szCs w:val="24"/>
                <w:highlight w:val="none"/>
              </w:rPr>
              <w:t>m</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5"/>
                <w:sz w:val="24"/>
                <w:szCs w:val="24"/>
                <w:highlight w:val="none"/>
              </w:rPr>
              <w:t>厚改</w:t>
            </w:r>
            <w:r>
              <w:rPr>
                <w:rFonts w:hint="default" w:ascii="Times New Roman" w:hAnsi="Times New Roman" w:eastAsia="宋体" w:cs="Times New Roman"/>
                <w:color w:val="auto"/>
                <w:spacing w:val="3"/>
                <w:sz w:val="24"/>
                <w:szCs w:val="24"/>
                <w:highlight w:val="none"/>
              </w:rPr>
              <w:t>良土，放入苗木调整根系舒展，再分层填土并夯实，最后轻轻提拉苗木，确保根系与土壤紧密结合；种植深度以苗木原土痕线与地表平齐为准，避</w:t>
            </w:r>
            <w:r>
              <w:rPr>
                <w:rFonts w:hint="default" w:ascii="Times New Roman" w:hAnsi="Times New Roman" w:eastAsia="宋体" w:cs="Times New Roman"/>
                <w:color w:val="auto"/>
                <w:spacing w:val="-2"/>
                <w:sz w:val="24"/>
                <w:szCs w:val="24"/>
                <w:highlight w:val="none"/>
              </w:rPr>
              <w:t>免过深或过浅。</w:t>
            </w:r>
          </w:p>
          <w:p w14:paraId="4625861E">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浇水固根：定植后立即浇灌定根水，采用滴灌方式缓慢浇水，确保水</w:t>
            </w:r>
            <w:r>
              <w:rPr>
                <w:rFonts w:hint="default" w:ascii="Times New Roman" w:hAnsi="Times New Roman" w:eastAsia="宋体" w:cs="Times New Roman"/>
                <w:color w:val="auto"/>
                <w:spacing w:val="-1"/>
                <w:sz w:val="24"/>
                <w:szCs w:val="24"/>
                <w:highlight w:val="none"/>
              </w:rPr>
              <w:t>分渗透至根系深处（深度</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1"/>
                <w:sz w:val="24"/>
                <w:szCs w:val="24"/>
                <w:highlight w:val="none"/>
              </w:rPr>
              <w:t>50cm</w:t>
            </w:r>
            <w:r>
              <w:rPr>
                <w:rFonts w:hint="default" w:ascii="Times New Roman" w:hAnsi="Times New Roman" w:eastAsia="宋体" w:cs="Times New Roman"/>
                <w:color w:val="auto"/>
                <w:spacing w:val="7"/>
                <w:sz w:val="24"/>
                <w:szCs w:val="24"/>
                <w:highlight w:val="none"/>
              </w:rPr>
              <w:t>）；</w:t>
            </w:r>
            <w:r>
              <w:rPr>
                <w:rFonts w:hint="default" w:ascii="Times New Roman" w:hAnsi="Times New Roman" w:eastAsia="宋体" w:cs="Times New Roman"/>
                <w:color w:val="auto"/>
                <w:spacing w:val="-1"/>
                <w:sz w:val="24"/>
                <w:szCs w:val="24"/>
                <w:highlight w:val="none"/>
              </w:rPr>
              <w:t>浇水后在地表覆盖</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1"/>
                <w:sz w:val="24"/>
                <w:szCs w:val="24"/>
                <w:highlight w:val="none"/>
              </w:rPr>
              <w:t>5c</w:t>
            </w:r>
            <w:r>
              <w:rPr>
                <w:rFonts w:hint="default" w:ascii="Times New Roman" w:hAnsi="Times New Roman" w:eastAsia="宋体" w:cs="Times New Roman"/>
                <w:color w:val="auto"/>
                <w:spacing w:val="-2"/>
                <w:sz w:val="24"/>
                <w:szCs w:val="24"/>
                <w:highlight w:val="none"/>
              </w:rPr>
              <w:t>m</w:t>
            </w:r>
            <w:r>
              <w:rPr>
                <w:rFonts w:hint="default" w:ascii="Times New Roman" w:hAnsi="Times New Roman" w:eastAsia="宋体" w:cs="Times New Roman"/>
                <w:color w:val="auto"/>
                <w:spacing w:val="-52"/>
                <w:sz w:val="24"/>
                <w:szCs w:val="24"/>
                <w:highlight w:val="none"/>
              </w:rPr>
              <w:t xml:space="preserve"> </w:t>
            </w:r>
            <w:r>
              <w:rPr>
                <w:rFonts w:hint="default" w:ascii="Times New Roman" w:hAnsi="Times New Roman" w:eastAsia="宋体" w:cs="Times New Roman"/>
                <w:color w:val="auto"/>
                <w:spacing w:val="-2"/>
                <w:sz w:val="24"/>
                <w:szCs w:val="24"/>
                <w:highlight w:val="none"/>
              </w:rPr>
              <w:t>厚秸秆或地膜，</w:t>
            </w:r>
            <w:r>
              <w:rPr>
                <w:rFonts w:hint="default" w:ascii="Times New Roman" w:hAnsi="Times New Roman" w:eastAsia="宋体" w:cs="Times New Roman"/>
                <w:color w:val="auto"/>
                <w:spacing w:val="-1"/>
                <w:sz w:val="24"/>
                <w:szCs w:val="24"/>
                <w:highlight w:val="none"/>
              </w:rPr>
              <w:t>减少水分蒸发，抑制杂草生长。</w:t>
            </w:r>
          </w:p>
          <w:p w14:paraId="0C72AE34">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lang w:val="en-US" w:eastAsia="zh-CN"/>
              </w:rPr>
              <w:t>4）</w:t>
            </w:r>
            <w:r>
              <w:rPr>
                <w:rFonts w:hint="default" w:ascii="Times New Roman" w:hAnsi="Times New Roman" w:eastAsia="宋体" w:cs="Times New Roman"/>
                <w:color w:val="auto"/>
                <w:spacing w:val="-1"/>
                <w:sz w:val="24"/>
                <w:szCs w:val="24"/>
                <w:highlight w:val="none"/>
              </w:rPr>
              <w:t>草坪修复技术流程</w:t>
            </w:r>
          </w:p>
          <w:p w14:paraId="2FB2842A">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草坪铺设：采用机械平整基底与人工铺设草皮相结合的方式，草皮铺</w:t>
            </w:r>
            <w:r>
              <w:rPr>
                <w:rFonts w:hint="default" w:ascii="Times New Roman" w:hAnsi="Times New Roman" w:eastAsia="宋体" w:cs="Times New Roman"/>
                <w:color w:val="auto"/>
                <w:spacing w:val="1"/>
                <w:sz w:val="24"/>
                <w:szCs w:val="24"/>
                <w:highlight w:val="none"/>
              </w:rPr>
              <w:t>设密度控制在每平方米</w:t>
            </w:r>
            <w:r>
              <w:rPr>
                <w:rFonts w:hint="default" w:ascii="Times New Roman" w:hAnsi="Times New Roman" w:eastAsia="宋体" w:cs="Times New Roman"/>
                <w:color w:val="auto"/>
                <w:spacing w:val="-36"/>
                <w:sz w:val="24"/>
                <w:szCs w:val="24"/>
                <w:highlight w:val="none"/>
              </w:rPr>
              <w:t xml:space="preserve"> </w:t>
            </w:r>
            <w:r>
              <w:rPr>
                <w:rFonts w:hint="default" w:ascii="Times New Roman" w:hAnsi="Times New Roman" w:eastAsia="宋体" w:cs="Times New Roman"/>
                <w:color w:val="auto"/>
                <w:spacing w:val="1"/>
                <w:sz w:val="24"/>
                <w:szCs w:val="24"/>
                <w:highlight w:val="none"/>
              </w:rPr>
              <w:t>1.2-1.5</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块（根据草皮规格调整</w:t>
            </w:r>
            <w:r>
              <w:rPr>
                <w:rFonts w:hint="default" w:ascii="Times New Roman" w:hAnsi="Times New Roman" w:eastAsia="宋体" w:cs="Times New Roman"/>
                <w:color w:val="auto"/>
                <w:spacing w:val="10"/>
                <w:sz w:val="24"/>
                <w:szCs w:val="24"/>
                <w:highlight w:val="none"/>
              </w:rPr>
              <w:t>）；</w:t>
            </w:r>
            <w:r>
              <w:rPr>
                <w:rFonts w:hint="default" w:ascii="Times New Roman" w:hAnsi="Times New Roman" w:eastAsia="宋体" w:cs="Times New Roman"/>
                <w:color w:val="auto"/>
                <w:spacing w:val="1"/>
                <w:sz w:val="24"/>
                <w:szCs w:val="24"/>
                <w:highlight w:val="none"/>
              </w:rPr>
              <w:t>铺设</w:t>
            </w:r>
            <w:r>
              <w:rPr>
                <w:rFonts w:hint="default" w:ascii="Times New Roman" w:hAnsi="Times New Roman" w:eastAsia="宋体" w:cs="Times New Roman"/>
                <w:color w:val="auto"/>
                <w:sz w:val="24"/>
                <w:szCs w:val="24"/>
                <w:highlight w:val="none"/>
              </w:rPr>
              <w:t>时确保草</w:t>
            </w:r>
            <w:r>
              <w:rPr>
                <w:rFonts w:hint="default" w:ascii="Times New Roman" w:hAnsi="Times New Roman" w:eastAsia="宋体" w:cs="Times New Roman"/>
                <w:color w:val="auto"/>
                <w:spacing w:val="-4"/>
                <w:sz w:val="24"/>
                <w:szCs w:val="24"/>
                <w:highlight w:val="none"/>
              </w:rPr>
              <w:t>皮拼接紧密、表面平整，缝隙控制在</w:t>
            </w:r>
            <w:r>
              <w:rPr>
                <w:rFonts w:hint="default" w:ascii="Times New Roman" w:hAnsi="Times New Roman" w:eastAsia="宋体" w:cs="Times New Roman"/>
                <w:color w:val="auto"/>
                <w:spacing w:val="-40"/>
                <w:sz w:val="24"/>
                <w:szCs w:val="24"/>
                <w:highlight w:val="none"/>
              </w:rPr>
              <w:t xml:space="preserve"> </w:t>
            </w:r>
            <w:r>
              <w:rPr>
                <w:rFonts w:hint="default" w:ascii="Times New Roman" w:hAnsi="Times New Roman" w:eastAsia="宋体" w:cs="Times New Roman"/>
                <w:color w:val="auto"/>
                <w:spacing w:val="-4"/>
                <w:sz w:val="24"/>
                <w:szCs w:val="24"/>
                <w:highlight w:val="none"/>
              </w:rPr>
              <w:t>1-2cm，铺设后用细土填充缝隙并轻轻</w:t>
            </w:r>
            <w:r>
              <w:rPr>
                <w:rFonts w:hint="default" w:ascii="Times New Roman" w:hAnsi="Times New Roman" w:eastAsia="宋体" w:cs="Times New Roman"/>
                <w:color w:val="auto"/>
                <w:spacing w:val="3"/>
                <w:sz w:val="24"/>
                <w:szCs w:val="24"/>
                <w:highlight w:val="none"/>
              </w:rPr>
              <w:t>镇压，确保草皮与基底土壤紧密接触；针对大面积破损区域，采用分段铺</w:t>
            </w:r>
            <w:r>
              <w:rPr>
                <w:rFonts w:hint="default" w:ascii="Times New Roman" w:hAnsi="Times New Roman" w:eastAsia="宋体" w:cs="Times New Roman"/>
                <w:color w:val="auto"/>
                <w:spacing w:val="-1"/>
                <w:sz w:val="24"/>
                <w:szCs w:val="24"/>
                <w:highlight w:val="none"/>
              </w:rPr>
              <w:t>设、同步镇压的方式，提升铺设整体性。</w:t>
            </w:r>
          </w:p>
          <w:p w14:paraId="7BBDF183">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后期保湿养护：铺设后立即铺设遮阳网，避免强光直射导致草皮失水</w:t>
            </w:r>
            <w:r>
              <w:rPr>
                <w:rFonts w:hint="default" w:ascii="Times New Roman" w:hAnsi="Times New Roman" w:eastAsia="宋体" w:cs="Times New Roman"/>
                <w:color w:val="auto"/>
                <w:spacing w:val="-4"/>
                <w:sz w:val="24"/>
                <w:szCs w:val="24"/>
                <w:highlight w:val="none"/>
              </w:rPr>
              <w:t>枯萎。</w:t>
            </w:r>
          </w:p>
          <w:p w14:paraId="4C149B4B">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5</w:t>
            </w:r>
            <w:r>
              <w:rPr>
                <w:rFonts w:hint="default" w:ascii="Times New Roman" w:hAnsi="Times New Roman" w:eastAsia="宋体" w:cs="Times New Roman"/>
                <w:color w:val="auto"/>
                <w:spacing w:val="-3"/>
                <w:sz w:val="24"/>
                <w:szCs w:val="24"/>
                <w:highlight w:val="none"/>
              </w:rPr>
              <w:t>）后期养护阶段</w:t>
            </w:r>
          </w:p>
          <w:p w14:paraId="460B8F51">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①树木养护措施</w:t>
            </w:r>
          </w:p>
          <w:p w14:paraId="22056D0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灌溉管理：定植后</w:t>
            </w:r>
            <w:r>
              <w:rPr>
                <w:rFonts w:hint="default" w:ascii="Times New Roman" w:hAnsi="Times New Roman" w:eastAsia="宋体" w:cs="Times New Roman"/>
                <w:color w:val="auto"/>
                <w:spacing w:val="-30"/>
                <w:sz w:val="24"/>
                <w:szCs w:val="24"/>
                <w:highlight w:val="none"/>
              </w:rPr>
              <w:t xml:space="preserve"> </w:t>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z w:val="24"/>
                <w:szCs w:val="24"/>
                <w:highlight w:val="none"/>
              </w:rPr>
              <w:t>个月为关键浇水期，每月浇水</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pacing w:val="-48"/>
                <w:sz w:val="24"/>
                <w:szCs w:val="24"/>
                <w:highlight w:val="none"/>
              </w:rPr>
              <w:t xml:space="preserve"> </w:t>
            </w:r>
            <w:r>
              <w:rPr>
                <w:rFonts w:hint="default" w:ascii="Times New Roman" w:hAnsi="Times New Roman" w:eastAsia="宋体" w:cs="Times New Roman"/>
                <w:color w:val="auto"/>
                <w:sz w:val="24"/>
                <w:szCs w:val="24"/>
                <w:highlight w:val="none"/>
              </w:rPr>
              <w:t>次，保持土</w:t>
            </w:r>
            <w:r>
              <w:rPr>
                <w:rFonts w:hint="default" w:ascii="Times New Roman" w:hAnsi="Times New Roman" w:eastAsia="宋体" w:cs="Times New Roman"/>
                <w:color w:val="auto"/>
                <w:spacing w:val="-5"/>
                <w:sz w:val="24"/>
                <w:szCs w:val="24"/>
                <w:highlight w:val="none"/>
              </w:rPr>
              <w:t>壤湿润；3</w:t>
            </w:r>
            <w:r>
              <w:rPr>
                <w:rFonts w:hint="default" w:ascii="Times New Roman" w:hAnsi="Times New Roman" w:eastAsia="宋体" w:cs="Times New Roman"/>
                <w:color w:val="auto"/>
                <w:spacing w:val="-60"/>
                <w:sz w:val="24"/>
                <w:szCs w:val="24"/>
                <w:highlight w:val="none"/>
              </w:rPr>
              <w:t xml:space="preserve"> </w:t>
            </w:r>
            <w:r>
              <w:rPr>
                <w:rFonts w:hint="default" w:ascii="Times New Roman" w:hAnsi="Times New Roman" w:eastAsia="宋体" w:cs="Times New Roman"/>
                <w:color w:val="auto"/>
                <w:spacing w:val="-5"/>
                <w:sz w:val="24"/>
                <w:szCs w:val="24"/>
                <w:highlight w:val="none"/>
              </w:rPr>
              <w:t>个月后根据天气情况浇水，干旱季节每月浇水</w:t>
            </w:r>
            <w:r>
              <w:rPr>
                <w:rFonts w:hint="default" w:ascii="Times New Roman" w:hAnsi="Times New Roman" w:eastAsia="宋体" w:cs="Times New Roman"/>
                <w:color w:val="auto"/>
                <w:spacing w:val="-39"/>
                <w:sz w:val="24"/>
                <w:szCs w:val="24"/>
                <w:highlight w:val="none"/>
              </w:rPr>
              <w:t xml:space="preserve"> </w:t>
            </w:r>
            <w:r>
              <w:rPr>
                <w:rFonts w:hint="default" w:ascii="Times New Roman" w:hAnsi="Times New Roman" w:eastAsia="宋体" w:cs="Times New Roman"/>
                <w:color w:val="auto"/>
                <w:spacing w:val="-5"/>
                <w:sz w:val="24"/>
                <w:szCs w:val="24"/>
                <w:highlight w:val="none"/>
              </w:rPr>
              <w:t>1</w:t>
            </w:r>
            <w:r>
              <w:rPr>
                <w:rFonts w:hint="default" w:ascii="Times New Roman" w:hAnsi="Times New Roman" w:eastAsia="宋体" w:cs="Times New Roman"/>
                <w:color w:val="auto"/>
                <w:spacing w:val="-53"/>
                <w:sz w:val="24"/>
                <w:szCs w:val="24"/>
                <w:highlight w:val="none"/>
              </w:rPr>
              <w:t xml:space="preserve"> </w:t>
            </w:r>
            <w:r>
              <w:rPr>
                <w:rFonts w:hint="default" w:ascii="Times New Roman" w:hAnsi="Times New Roman" w:eastAsia="宋体" w:cs="Times New Roman"/>
                <w:color w:val="auto"/>
                <w:spacing w:val="-5"/>
                <w:sz w:val="24"/>
                <w:szCs w:val="24"/>
                <w:highlight w:val="none"/>
              </w:rPr>
              <w:t>次，雨季</w:t>
            </w:r>
            <w:r>
              <w:rPr>
                <w:rFonts w:hint="default" w:ascii="Times New Roman" w:hAnsi="Times New Roman" w:eastAsia="宋体" w:cs="Times New Roman"/>
                <w:color w:val="auto"/>
                <w:spacing w:val="-6"/>
                <w:sz w:val="24"/>
                <w:szCs w:val="24"/>
                <w:highlight w:val="none"/>
              </w:rPr>
              <w:t>及时排</w:t>
            </w:r>
            <w:r>
              <w:rPr>
                <w:rFonts w:hint="default" w:ascii="Times New Roman" w:hAnsi="Times New Roman" w:eastAsia="宋体" w:cs="Times New Roman"/>
                <w:color w:val="auto"/>
                <w:spacing w:val="-3"/>
                <w:sz w:val="24"/>
                <w:szCs w:val="24"/>
                <w:highlight w:val="none"/>
              </w:rPr>
              <w:t>水防涝。</w:t>
            </w:r>
          </w:p>
          <w:p w14:paraId="741E55D2">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施肥管理：种植后</w:t>
            </w:r>
            <w:r>
              <w:rPr>
                <w:rFonts w:hint="default" w:ascii="Times New Roman" w:hAnsi="Times New Roman" w:eastAsia="宋体" w:cs="Times New Roman"/>
                <w:color w:val="auto"/>
                <w:spacing w:val="-45"/>
                <w:sz w:val="24"/>
                <w:szCs w:val="24"/>
                <w:highlight w:val="none"/>
              </w:rPr>
              <w:t xml:space="preserve"> </w:t>
            </w:r>
            <w:r>
              <w:rPr>
                <w:rFonts w:hint="default" w:ascii="Times New Roman" w:hAnsi="Times New Roman" w:eastAsia="宋体" w:cs="Times New Roman"/>
                <w:color w:val="auto"/>
                <w:spacing w:val="2"/>
                <w:sz w:val="24"/>
                <w:szCs w:val="24"/>
                <w:highlight w:val="none"/>
              </w:rPr>
              <w:t>6</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2"/>
                <w:sz w:val="24"/>
                <w:szCs w:val="24"/>
                <w:highlight w:val="none"/>
              </w:rPr>
              <w:t>个月施入第一次追肥，采用穴施方式，每亩施复</w:t>
            </w:r>
            <w:r>
              <w:rPr>
                <w:rFonts w:hint="default" w:ascii="Times New Roman" w:hAnsi="Times New Roman" w:eastAsia="宋体" w:cs="Times New Roman"/>
                <w:color w:val="auto"/>
                <w:spacing w:val="3"/>
                <w:sz w:val="24"/>
                <w:szCs w:val="24"/>
                <w:highlight w:val="none"/>
              </w:rPr>
              <w:t>合肥（氮磷钾比例 2:1:2）50</w:t>
            </w:r>
            <w:r>
              <w:rPr>
                <w:rFonts w:hint="default" w:ascii="Times New Roman" w:hAnsi="Times New Roman" w:eastAsia="宋体" w:cs="Times New Roman"/>
                <w:color w:val="auto"/>
                <w:sz w:val="24"/>
                <w:szCs w:val="24"/>
                <w:highlight w:val="none"/>
              </w:rPr>
              <w:t>kg</w:t>
            </w:r>
            <w:r>
              <w:rPr>
                <w:rFonts w:hint="default" w:ascii="Times New Roman" w:hAnsi="Times New Roman" w:eastAsia="宋体" w:cs="Times New Roman"/>
                <w:color w:val="auto"/>
                <w:spacing w:val="3"/>
                <w:sz w:val="24"/>
                <w:szCs w:val="24"/>
                <w:highlight w:val="none"/>
              </w:rPr>
              <w:t>；第二年春季再施一</w:t>
            </w:r>
            <w:r>
              <w:rPr>
                <w:rFonts w:hint="default" w:ascii="Times New Roman" w:hAnsi="Times New Roman" w:eastAsia="宋体" w:cs="Times New Roman"/>
                <w:color w:val="auto"/>
                <w:spacing w:val="2"/>
                <w:sz w:val="24"/>
                <w:szCs w:val="24"/>
                <w:highlight w:val="none"/>
              </w:rPr>
              <w:t>次萌芽肥，促进枝条</w:t>
            </w:r>
            <w:r>
              <w:rPr>
                <w:rFonts w:hint="default" w:ascii="Times New Roman" w:hAnsi="Times New Roman" w:eastAsia="宋体" w:cs="Times New Roman"/>
                <w:color w:val="auto"/>
                <w:spacing w:val="-4"/>
                <w:sz w:val="24"/>
                <w:szCs w:val="24"/>
                <w:highlight w:val="none"/>
              </w:rPr>
              <w:t>生长。</w:t>
            </w:r>
          </w:p>
          <w:p w14:paraId="3F7F222A">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病虫害防治：采用“预防为主、综合防治</w:t>
            </w:r>
            <w:r>
              <w:rPr>
                <w:rFonts w:hint="default" w:ascii="Times New Roman" w:hAnsi="Times New Roman" w:eastAsia="宋体" w:cs="Times New Roman"/>
                <w:color w:val="auto"/>
                <w:spacing w:val="-101"/>
                <w:sz w:val="24"/>
                <w:szCs w:val="24"/>
                <w:highlight w:val="none"/>
              </w:rPr>
              <w:t xml:space="preserve"> </w:t>
            </w:r>
            <w:r>
              <w:rPr>
                <w:rFonts w:hint="default" w:ascii="Times New Roman" w:hAnsi="Times New Roman" w:eastAsia="宋体" w:cs="Times New Roman"/>
                <w:color w:val="auto"/>
                <w:spacing w:val="2"/>
                <w:sz w:val="24"/>
                <w:szCs w:val="24"/>
                <w:highlight w:val="none"/>
              </w:rPr>
              <w:t>”原则，定期巡查树木生长</w:t>
            </w:r>
            <w:r>
              <w:rPr>
                <w:rFonts w:hint="default" w:ascii="Times New Roman" w:hAnsi="Times New Roman" w:eastAsia="宋体" w:cs="Times New Roman"/>
                <w:color w:val="auto"/>
                <w:spacing w:val="3"/>
                <w:sz w:val="24"/>
                <w:szCs w:val="24"/>
                <w:highlight w:val="none"/>
              </w:rPr>
              <w:t>状况，春季喷洒石硫合剂进行杀菌消毒，夏季针对天牛等虫害，采用树干注射杀虫剂（如吡虫啉）的方式防治；同时保护啄木鸟等天敌，构建生态</w:t>
            </w:r>
            <w:r>
              <w:rPr>
                <w:rFonts w:hint="default" w:ascii="Times New Roman" w:hAnsi="Times New Roman" w:eastAsia="宋体" w:cs="Times New Roman"/>
                <w:color w:val="auto"/>
                <w:spacing w:val="-2"/>
                <w:sz w:val="24"/>
                <w:szCs w:val="24"/>
                <w:highlight w:val="none"/>
              </w:rPr>
              <w:t>防治体系。</w:t>
            </w:r>
          </w:p>
          <w:p w14:paraId="5513C06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修剪整形：种植后第一年冬季进行轻度修剪，去除病弱枝、过密枝，</w:t>
            </w:r>
            <w:r>
              <w:rPr>
                <w:rFonts w:hint="default" w:ascii="Times New Roman" w:hAnsi="Times New Roman" w:eastAsia="宋体" w:cs="Times New Roman"/>
                <w:color w:val="auto"/>
                <w:spacing w:val="-1"/>
                <w:sz w:val="24"/>
                <w:szCs w:val="24"/>
                <w:highlight w:val="none"/>
              </w:rPr>
              <w:t>培养合理树形；后续每年冬季修剪一次，提升树木通风透光性。</w:t>
            </w:r>
          </w:p>
          <w:p w14:paraId="79D4056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②草坪养护措施</w:t>
            </w:r>
          </w:p>
          <w:p w14:paraId="444716C9">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灌溉管理：保持草皮根系层土壤湿度在60-70%，采用微喷灌系统</w:t>
            </w:r>
            <w:r>
              <w:rPr>
                <w:rFonts w:hint="default" w:ascii="Times New Roman" w:hAnsi="Times New Roman" w:eastAsia="宋体" w:cs="Times New Roman"/>
                <w:color w:val="auto"/>
                <w:spacing w:val="2"/>
                <w:sz w:val="24"/>
                <w:szCs w:val="24"/>
                <w:highlight w:val="none"/>
              </w:rPr>
              <w:t>定时</w:t>
            </w:r>
            <w:r>
              <w:rPr>
                <w:rFonts w:hint="default" w:ascii="Times New Roman" w:hAnsi="Times New Roman" w:eastAsia="宋体" w:cs="Times New Roman"/>
                <w:color w:val="auto"/>
                <w:spacing w:val="-1"/>
                <w:sz w:val="24"/>
                <w:szCs w:val="24"/>
                <w:highlight w:val="none"/>
              </w:rPr>
              <w:t>浇水，根据天气干旱程度调整灌溉频率，雨天及时排水防涝。</w:t>
            </w:r>
          </w:p>
          <w:p w14:paraId="260E464F">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3"/>
                <w:sz w:val="24"/>
                <w:szCs w:val="24"/>
                <w:highlight w:val="none"/>
              </w:rPr>
              <w:t>修剪管理：草坪高度达到</w:t>
            </w:r>
            <w:r>
              <w:rPr>
                <w:rFonts w:hint="default" w:ascii="Times New Roman" w:hAnsi="Times New Roman" w:eastAsia="宋体" w:cs="Times New Roman"/>
                <w:color w:val="auto"/>
                <w:spacing w:val="-45"/>
                <w:sz w:val="24"/>
                <w:szCs w:val="24"/>
                <w:highlight w:val="none"/>
              </w:rPr>
              <w:t xml:space="preserve"> </w:t>
            </w:r>
            <w:r>
              <w:rPr>
                <w:rFonts w:hint="default" w:ascii="Times New Roman" w:hAnsi="Times New Roman" w:eastAsia="宋体" w:cs="Times New Roman"/>
                <w:color w:val="auto"/>
                <w:spacing w:val="-3"/>
                <w:sz w:val="24"/>
                <w:szCs w:val="24"/>
                <w:highlight w:val="none"/>
              </w:rPr>
              <w:t>8-10cm</w:t>
            </w:r>
            <w:r>
              <w:rPr>
                <w:rFonts w:hint="default" w:ascii="Times New Roman" w:hAnsi="Times New Roman" w:eastAsia="宋体" w:cs="Times New Roman"/>
                <w:color w:val="auto"/>
                <w:spacing w:val="-45"/>
                <w:sz w:val="24"/>
                <w:szCs w:val="24"/>
                <w:highlight w:val="none"/>
              </w:rPr>
              <w:t xml:space="preserve"> </w:t>
            </w:r>
            <w:r>
              <w:rPr>
                <w:rFonts w:hint="default" w:ascii="Times New Roman" w:hAnsi="Times New Roman" w:eastAsia="宋体" w:cs="Times New Roman"/>
                <w:color w:val="auto"/>
                <w:spacing w:val="-3"/>
                <w:sz w:val="24"/>
                <w:szCs w:val="24"/>
                <w:highlight w:val="none"/>
              </w:rPr>
              <w:t>时进行第一次修剪，留茬高度</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3"/>
                <w:sz w:val="24"/>
                <w:szCs w:val="24"/>
                <w:highlight w:val="none"/>
              </w:rPr>
              <w:t>5cm；</w:t>
            </w:r>
            <w:r>
              <w:rPr>
                <w:rFonts w:hint="default" w:ascii="Times New Roman" w:hAnsi="Times New Roman" w:eastAsia="宋体" w:cs="Times New Roman"/>
                <w:color w:val="auto"/>
                <w:spacing w:val="2"/>
                <w:sz w:val="24"/>
                <w:szCs w:val="24"/>
                <w:highlight w:val="none"/>
              </w:rPr>
              <w:t>后续每周修剪一次，留茬高度保持在4-6</w:t>
            </w:r>
            <w:r>
              <w:rPr>
                <w:rFonts w:hint="default" w:ascii="Times New Roman" w:hAnsi="Times New Roman" w:eastAsia="宋体" w:cs="Times New Roman"/>
                <w:color w:val="auto"/>
                <w:sz w:val="24"/>
                <w:szCs w:val="24"/>
                <w:highlight w:val="none"/>
              </w:rPr>
              <w:t>cm</w:t>
            </w:r>
            <w:r>
              <w:rPr>
                <w:rFonts w:hint="default" w:ascii="Times New Roman" w:hAnsi="Times New Roman" w:eastAsia="宋体" w:cs="Times New Roman"/>
                <w:color w:val="auto"/>
                <w:spacing w:val="2"/>
                <w:sz w:val="24"/>
                <w:szCs w:val="24"/>
                <w:highlight w:val="none"/>
              </w:rPr>
              <w:t>，避免过度修剪损</w:t>
            </w:r>
            <w:r>
              <w:rPr>
                <w:rFonts w:hint="default" w:ascii="Times New Roman" w:hAnsi="Times New Roman" w:eastAsia="宋体" w:cs="Times New Roman"/>
                <w:color w:val="auto"/>
                <w:spacing w:val="1"/>
                <w:sz w:val="24"/>
                <w:szCs w:val="24"/>
                <w:highlight w:val="none"/>
              </w:rPr>
              <w:t>伤草坪。</w:t>
            </w:r>
          </w:p>
          <w:p w14:paraId="7305A5FD">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auto"/>
              <w:rPr>
                <w:rFonts w:hint="default" w:ascii="Times New Roman" w:hAnsi="Times New Roman" w:eastAsia="宋体" w:cs="Times New Roman"/>
                <w:b w:val="0"/>
                <w:bCs w:val="0"/>
                <w:color w:val="auto"/>
                <w:spacing w:val="-4"/>
                <w:sz w:val="24"/>
                <w:szCs w:val="24"/>
                <w:highlight w:val="none"/>
              </w:rPr>
            </w:pPr>
            <w:r>
              <w:rPr>
                <w:rFonts w:hint="default" w:ascii="Times New Roman" w:hAnsi="Times New Roman" w:eastAsia="宋体" w:cs="Times New Roman"/>
                <w:b w:val="0"/>
                <w:bCs w:val="0"/>
                <w:color w:val="auto"/>
                <w:spacing w:val="1"/>
                <w:sz w:val="24"/>
                <w:szCs w:val="24"/>
                <w:highlight w:val="none"/>
                <w:lang w:eastAsia="zh-CN"/>
              </w:rPr>
              <w:t>（</w:t>
            </w:r>
            <w:r>
              <w:rPr>
                <w:rFonts w:hint="eastAsia" w:cs="Times New Roman"/>
                <w:b w:val="0"/>
                <w:bCs w:val="0"/>
                <w:color w:val="auto"/>
                <w:spacing w:val="1"/>
                <w:sz w:val="24"/>
                <w:szCs w:val="24"/>
                <w:highlight w:val="none"/>
                <w:lang w:val="en-US" w:eastAsia="zh-CN"/>
              </w:rPr>
              <w:t>3</w:t>
            </w:r>
            <w:r>
              <w:rPr>
                <w:rFonts w:hint="default" w:ascii="Times New Roman" w:hAnsi="Times New Roman" w:eastAsia="宋体" w:cs="Times New Roman"/>
                <w:b w:val="0"/>
                <w:bCs w:val="0"/>
                <w:color w:val="auto"/>
                <w:spacing w:val="1"/>
                <w:sz w:val="24"/>
                <w:szCs w:val="24"/>
                <w:highlight w:val="none"/>
                <w:lang w:eastAsia="zh-CN"/>
              </w:rPr>
              <w:t>）</w:t>
            </w:r>
            <w:r>
              <w:rPr>
                <w:rFonts w:hint="default" w:ascii="Times New Roman" w:hAnsi="Times New Roman" w:eastAsia="宋体" w:cs="Times New Roman"/>
                <w:b w:val="0"/>
                <w:bCs w:val="0"/>
                <w:color w:val="auto"/>
                <w:spacing w:val="-4"/>
                <w:sz w:val="24"/>
                <w:szCs w:val="24"/>
                <w:highlight w:val="none"/>
              </w:rPr>
              <w:t>监测体系构建</w:t>
            </w:r>
          </w:p>
          <w:p w14:paraId="10F69A0E">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color w:val="auto"/>
                <w:spacing w:val="-2"/>
                <w:sz w:val="24"/>
                <w:szCs w:val="24"/>
                <w:highlight w:val="none"/>
              </w:rPr>
              <w:t>①</w:t>
            </w:r>
            <w:r>
              <w:rPr>
                <w:rFonts w:hint="default" w:ascii="Times New Roman" w:hAnsi="Times New Roman" w:eastAsia="宋体" w:cs="Times New Roman"/>
                <w:b w:val="0"/>
                <w:bCs w:val="0"/>
                <w:color w:val="auto"/>
                <w:spacing w:val="-3"/>
                <w:sz w:val="24"/>
                <w:szCs w:val="24"/>
                <w:highlight w:val="none"/>
              </w:rPr>
              <w:t>搭建</w:t>
            </w:r>
            <w:r>
              <w:rPr>
                <w:rFonts w:hint="default" w:ascii="Times New Roman" w:hAnsi="Times New Roman" w:eastAsia="宋体" w:cs="Times New Roman"/>
                <w:b w:val="0"/>
                <w:bCs w:val="0"/>
                <w:color w:val="auto"/>
                <w:spacing w:val="-39"/>
                <w:sz w:val="24"/>
                <w:szCs w:val="24"/>
                <w:highlight w:val="none"/>
              </w:rPr>
              <w:t xml:space="preserve"> </w:t>
            </w:r>
            <w:r>
              <w:rPr>
                <w:rFonts w:hint="default" w:ascii="Times New Roman" w:hAnsi="Times New Roman" w:eastAsia="宋体" w:cs="Times New Roman"/>
                <w:b w:val="0"/>
                <w:bCs w:val="0"/>
                <w:color w:val="auto"/>
                <w:spacing w:val="-3"/>
                <w:sz w:val="24"/>
                <w:szCs w:val="24"/>
                <w:highlight w:val="none"/>
              </w:rPr>
              <w:t>2</w:t>
            </w:r>
            <w:r>
              <w:rPr>
                <w:rFonts w:hint="default" w:ascii="Times New Roman" w:hAnsi="Times New Roman" w:eastAsia="宋体" w:cs="Times New Roman"/>
                <w:b w:val="0"/>
                <w:bCs w:val="0"/>
                <w:color w:val="auto"/>
                <w:spacing w:val="-61"/>
                <w:sz w:val="24"/>
                <w:szCs w:val="24"/>
                <w:highlight w:val="none"/>
              </w:rPr>
              <w:t xml:space="preserve"> </w:t>
            </w:r>
            <w:r>
              <w:rPr>
                <w:rFonts w:hint="default" w:ascii="Times New Roman" w:hAnsi="Times New Roman" w:eastAsia="宋体" w:cs="Times New Roman"/>
                <w:b w:val="0"/>
                <w:bCs w:val="0"/>
                <w:color w:val="auto"/>
                <w:spacing w:val="-3"/>
                <w:sz w:val="24"/>
                <w:szCs w:val="24"/>
                <w:highlight w:val="none"/>
              </w:rPr>
              <w:t>个</w:t>
            </w:r>
            <w:r>
              <w:rPr>
                <w:rFonts w:hint="default" w:ascii="Times New Roman" w:hAnsi="Times New Roman" w:eastAsia="宋体" w:cs="Times New Roman"/>
                <w:b w:val="0"/>
                <w:bCs w:val="0"/>
                <w:color w:val="auto"/>
                <w:spacing w:val="-54"/>
                <w:sz w:val="24"/>
                <w:szCs w:val="24"/>
                <w:highlight w:val="none"/>
              </w:rPr>
              <w:t xml:space="preserve"> </w:t>
            </w:r>
            <w:r>
              <w:rPr>
                <w:rFonts w:hint="default" w:ascii="Times New Roman" w:hAnsi="Times New Roman" w:eastAsia="宋体" w:cs="Times New Roman"/>
                <w:b w:val="0"/>
                <w:bCs w:val="0"/>
                <w:color w:val="auto"/>
                <w:spacing w:val="-3"/>
                <w:sz w:val="24"/>
                <w:szCs w:val="24"/>
                <w:highlight w:val="none"/>
              </w:rPr>
              <w:t>5000m²浮筒生产平台，集成水质监测模块；</w:t>
            </w:r>
          </w:p>
          <w:p w14:paraId="6517003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宋体" w:hAnsi="宋体" w:eastAsia="宋体" w:cs="宋体"/>
                <w:b/>
                <w:bCs/>
                <w:color w:val="auto"/>
                <w:spacing w:val="-4"/>
                <w:sz w:val="24"/>
                <w:szCs w:val="24"/>
                <w:highlight w:val="none"/>
                <w:lang w:eastAsia="zh-CN"/>
              </w:rPr>
            </w:pPr>
            <w:r>
              <w:rPr>
                <w:rFonts w:hint="default" w:ascii="Times New Roman" w:hAnsi="Times New Roman" w:eastAsia="宋体" w:cs="Times New Roman"/>
                <w:color w:val="auto"/>
                <w:spacing w:val="-1"/>
                <w:sz w:val="24"/>
                <w:szCs w:val="24"/>
                <w:highlight w:val="none"/>
              </w:rPr>
              <w:t>②</w:t>
            </w:r>
            <w:r>
              <w:rPr>
                <w:rFonts w:hint="default" w:ascii="Times New Roman" w:hAnsi="Times New Roman" w:eastAsia="宋体" w:cs="Times New Roman"/>
                <w:b w:val="0"/>
                <w:bCs w:val="0"/>
                <w:color w:val="auto"/>
                <w:sz w:val="24"/>
                <w:szCs w:val="24"/>
                <w:highlight w:val="none"/>
              </w:rPr>
              <w:t>布设</w:t>
            </w:r>
            <w:r>
              <w:rPr>
                <w:rFonts w:hint="default" w:ascii="Times New Roman" w:hAnsi="Times New Roman" w:eastAsia="宋体" w:cs="Times New Roman"/>
                <w:b w:val="0"/>
                <w:bCs w:val="0"/>
                <w:color w:val="auto"/>
                <w:spacing w:val="-52"/>
                <w:sz w:val="24"/>
                <w:szCs w:val="24"/>
                <w:highlight w:val="none"/>
              </w:rPr>
              <w:t xml:space="preserve"> </w:t>
            </w:r>
            <w:r>
              <w:rPr>
                <w:rFonts w:hint="default" w:ascii="Times New Roman" w:hAnsi="Times New Roman" w:eastAsia="宋体" w:cs="Times New Roman"/>
                <w:b w:val="0"/>
                <w:bCs w:val="0"/>
                <w:color w:val="auto"/>
                <w:sz w:val="24"/>
                <w:szCs w:val="24"/>
                <w:highlight w:val="none"/>
              </w:rPr>
              <w:t>30</w:t>
            </w:r>
            <w:r>
              <w:rPr>
                <w:rFonts w:hint="default" w:ascii="Times New Roman" w:hAnsi="Times New Roman" w:eastAsia="宋体" w:cs="Times New Roman"/>
                <w:b w:val="0"/>
                <w:bCs w:val="0"/>
                <w:color w:val="auto"/>
                <w:spacing w:val="-61"/>
                <w:sz w:val="24"/>
                <w:szCs w:val="24"/>
                <w:highlight w:val="none"/>
              </w:rPr>
              <w:t xml:space="preserve"> </w:t>
            </w:r>
            <w:r>
              <w:rPr>
                <w:rFonts w:hint="default" w:ascii="Times New Roman" w:hAnsi="Times New Roman" w:eastAsia="宋体" w:cs="Times New Roman"/>
                <w:b w:val="0"/>
                <w:bCs w:val="0"/>
                <w:color w:val="auto"/>
                <w:sz w:val="24"/>
                <w:szCs w:val="24"/>
                <w:highlight w:val="none"/>
              </w:rPr>
              <w:t>个浮筒型水质监测设备，实时采</w:t>
            </w:r>
            <w:r>
              <w:rPr>
                <w:rFonts w:hint="default" w:ascii="Times New Roman" w:hAnsi="Times New Roman" w:eastAsia="宋体" w:cs="Times New Roman"/>
                <w:b w:val="0"/>
                <w:bCs w:val="0"/>
                <w:color w:val="auto"/>
                <w:spacing w:val="-1"/>
                <w:sz w:val="24"/>
                <w:szCs w:val="24"/>
                <w:highlight w:val="none"/>
              </w:rPr>
              <w:t>集</w:t>
            </w:r>
            <w:r>
              <w:rPr>
                <w:rFonts w:hint="default" w:ascii="Times New Roman" w:hAnsi="Times New Roman" w:eastAsia="宋体" w:cs="Times New Roman"/>
                <w:b w:val="0"/>
                <w:bCs w:val="0"/>
                <w:color w:val="auto"/>
                <w:spacing w:val="-60"/>
                <w:sz w:val="24"/>
                <w:szCs w:val="24"/>
                <w:highlight w:val="none"/>
              </w:rPr>
              <w:t xml:space="preserve"> </w:t>
            </w:r>
            <w:r>
              <w:rPr>
                <w:rFonts w:hint="default" w:ascii="Times New Roman" w:hAnsi="Times New Roman" w:eastAsia="宋体" w:cs="Times New Roman"/>
                <w:b w:val="0"/>
                <w:bCs w:val="0"/>
                <w:color w:val="auto"/>
                <w:spacing w:val="-1"/>
                <w:sz w:val="24"/>
                <w:szCs w:val="24"/>
                <w:highlight w:val="none"/>
              </w:rPr>
              <w:t>pH、溶解氧、氨氮等指标，数据无线传输至后台。</w:t>
            </w:r>
          </w:p>
          <w:p w14:paraId="3555070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i w:val="0"/>
                <w:iCs w:val="0"/>
                <w:caps w:val="0"/>
                <w:color w:val="auto"/>
                <w:spacing w:val="0"/>
                <w:sz w:val="24"/>
                <w:szCs w:val="24"/>
                <w:highlight w:val="none"/>
                <w:lang w:eastAsia="zh-CN"/>
              </w:rPr>
              <w:t>（</w:t>
            </w:r>
            <w:r>
              <w:rPr>
                <w:rFonts w:hint="eastAsia" w:ascii="Times New Roman" w:hAnsi="Times New Roman" w:eastAsia="宋体" w:cs="Times New Roman"/>
                <w:i w:val="0"/>
                <w:iCs w:val="0"/>
                <w:caps w:val="0"/>
                <w:color w:val="auto"/>
                <w:spacing w:val="0"/>
                <w:sz w:val="24"/>
                <w:szCs w:val="24"/>
                <w:highlight w:val="none"/>
                <w:lang w:val="en-US" w:eastAsia="zh-CN"/>
              </w:rPr>
              <w:t>三</w:t>
            </w:r>
            <w:r>
              <w:rPr>
                <w:rFonts w:hint="eastAsia"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color w:val="auto"/>
                <w:spacing w:val="2"/>
                <w:kern w:val="2"/>
                <w:sz w:val="24"/>
                <w:szCs w:val="24"/>
                <w:highlight w:val="none"/>
                <w:lang w:val="en-US" w:eastAsia="zh-CN" w:bidi="ar-SA"/>
              </w:rPr>
              <w:t>环湖陆域生态环境治理</w:t>
            </w:r>
          </w:p>
          <w:p w14:paraId="33F48F8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（1）苗种选育与培育</w:t>
            </w:r>
          </w:p>
          <w:p w14:paraId="7F1F327C">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苗种选择严格遵循“乡土优先、适生适配</w:t>
            </w:r>
            <w:r>
              <w:rPr>
                <w:rFonts w:hint="default" w:ascii="Times New Roman" w:hAnsi="Times New Roman" w:eastAsia="宋体" w:cs="Times New Roman"/>
                <w:color w:val="auto"/>
                <w:spacing w:val="-100"/>
                <w:sz w:val="24"/>
                <w:szCs w:val="24"/>
                <w:highlight w:val="none"/>
              </w:rPr>
              <w:t xml:space="preserve"> </w:t>
            </w:r>
            <w:r>
              <w:rPr>
                <w:rFonts w:hint="default" w:ascii="Times New Roman" w:hAnsi="Times New Roman" w:eastAsia="宋体" w:cs="Times New Roman"/>
                <w:color w:val="auto"/>
                <w:spacing w:val="2"/>
                <w:sz w:val="24"/>
                <w:szCs w:val="24"/>
                <w:highlight w:val="none"/>
              </w:rPr>
              <w:t>”原则，选用经山</w:t>
            </w:r>
            <w:r>
              <w:rPr>
                <w:rFonts w:hint="default" w:ascii="Times New Roman" w:hAnsi="Times New Roman" w:eastAsia="宋体" w:cs="Times New Roman"/>
                <w:color w:val="auto"/>
                <w:spacing w:val="1"/>
                <w:sz w:val="24"/>
                <w:szCs w:val="24"/>
                <w:highlight w:val="none"/>
              </w:rPr>
              <w:t>东省水产</w:t>
            </w:r>
            <w:r>
              <w:rPr>
                <w:rFonts w:hint="default" w:ascii="Times New Roman" w:hAnsi="Times New Roman" w:eastAsia="宋体" w:cs="Times New Roman"/>
                <w:color w:val="auto"/>
                <w:spacing w:val="-2"/>
                <w:sz w:val="24"/>
                <w:szCs w:val="24"/>
                <w:highlight w:val="none"/>
              </w:rPr>
              <w:t>技术推广总站检疫合格的土著物种。挺水植物选择太空莲</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2"/>
                <w:sz w:val="24"/>
                <w:szCs w:val="24"/>
                <w:highlight w:val="none"/>
              </w:rPr>
              <w:t>3</w:t>
            </w:r>
            <w:r>
              <w:rPr>
                <w:rFonts w:hint="default" w:ascii="Times New Roman" w:hAnsi="Times New Roman" w:eastAsia="宋体" w:cs="Times New Roman"/>
                <w:color w:val="auto"/>
                <w:spacing w:val="-3"/>
                <w:sz w:val="24"/>
                <w:szCs w:val="24"/>
                <w:highlight w:val="none"/>
              </w:rPr>
              <w:t>6</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3"/>
                <w:sz w:val="24"/>
                <w:szCs w:val="24"/>
                <w:highlight w:val="none"/>
              </w:rPr>
              <w:t>号、微山湖红</w:t>
            </w:r>
            <w:r>
              <w:rPr>
                <w:rFonts w:hint="default" w:ascii="Times New Roman" w:hAnsi="Times New Roman" w:eastAsia="宋体" w:cs="Times New Roman"/>
                <w:color w:val="auto"/>
                <w:spacing w:val="3"/>
                <w:sz w:val="24"/>
                <w:szCs w:val="24"/>
                <w:highlight w:val="none"/>
              </w:rPr>
              <w:t>荷，这两种品种具有耐寒、耐旱、生长旺盛、净化能力强等特点</w:t>
            </w:r>
            <w:r>
              <w:rPr>
                <w:rFonts w:hint="default" w:ascii="Times New Roman" w:hAnsi="Times New Roman" w:eastAsia="宋体" w:cs="Times New Roman"/>
                <w:color w:val="auto"/>
                <w:spacing w:val="-1"/>
                <w:sz w:val="24"/>
                <w:szCs w:val="24"/>
                <w:highlight w:val="none"/>
              </w:rPr>
              <w:t>。</w:t>
            </w:r>
          </w:p>
          <w:p w14:paraId="3A68DDD4">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（2）种植</w:t>
            </w:r>
          </w:p>
          <w:p w14:paraId="56CBEAF5">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根据太白湖水域水深分布（0.5-2m</w:t>
            </w:r>
            <w:r>
              <w:rPr>
                <w:rFonts w:hint="default" w:ascii="Times New Roman" w:hAnsi="Times New Roman" w:eastAsia="宋体" w:cs="Times New Roman"/>
                <w:color w:val="auto"/>
                <w:spacing w:val="18"/>
                <w:sz w:val="24"/>
                <w:szCs w:val="24"/>
                <w:highlight w:val="none"/>
              </w:rPr>
              <w:t>），</w:t>
            </w:r>
            <w:r>
              <w:rPr>
                <w:rFonts w:hint="default" w:ascii="Times New Roman" w:hAnsi="Times New Roman" w:eastAsia="宋体" w:cs="Times New Roman"/>
                <w:color w:val="auto"/>
                <w:spacing w:val="2"/>
                <w:sz w:val="24"/>
                <w:szCs w:val="24"/>
                <w:highlight w:val="none"/>
              </w:rPr>
              <w:t>采用分层种植模式。浅水区种</w:t>
            </w:r>
            <w:r>
              <w:rPr>
                <w:rFonts w:hint="default" w:ascii="Times New Roman" w:hAnsi="Times New Roman" w:eastAsia="宋体" w:cs="Times New Roman"/>
                <w:color w:val="auto"/>
                <w:spacing w:val="-1"/>
                <w:sz w:val="24"/>
                <w:szCs w:val="24"/>
                <w:highlight w:val="none"/>
              </w:rPr>
              <w:t>植挺水植物，太空莲</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1"/>
                <w:sz w:val="24"/>
                <w:szCs w:val="24"/>
                <w:highlight w:val="none"/>
              </w:rPr>
              <w:t>36</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1"/>
                <w:sz w:val="24"/>
                <w:szCs w:val="24"/>
                <w:highlight w:val="none"/>
              </w:rPr>
              <w:t>号与微山湖红荷按6:4</w:t>
            </w:r>
            <w:r>
              <w:rPr>
                <w:rFonts w:hint="default" w:ascii="Times New Roman" w:hAnsi="Times New Roman" w:eastAsia="宋体" w:cs="Times New Roman"/>
                <w:color w:val="auto"/>
                <w:spacing w:val="-27"/>
                <w:sz w:val="24"/>
                <w:szCs w:val="24"/>
                <w:highlight w:val="none"/>
              </w:rPr>
              <w:t xml:space="preserve"> </w:t>
            </w:r>
            <w:r>
              <w:rPr>
                <w:rFonts w:hint="default" w:ascii="Times New Roman" w:hAnsi="Times New Roman" w:eastAsia="宋体" w:cs="Times New Roman"/>
                <w:color w:val="auto"/>
                <w:spacing w:val="-2"/>
                <w:sz w:val="24"/>
                <w:szCs w:val="24"/>
                <w:highlight w:val="none"/>
              </w:rPr>
              <w:t>比例搭配，采用容器苗移栽</w:t>
            </w:r>
            <w:r>
              <w:rPr>
                <w:rFonts w:hint="default" w:ascii="Times New Roman" w:hAnsi="Times New Roman" w:eastAsia="宋体" w:cs="Times New Roman"/>
                <w:color w:val="auto"/>
                <w:spacing w:val="3"/>
                <w:sz w:val="24"/>
                <w:szCs w:val="24"/>
                <w:highlight w:val="none"/>
              </w:rPr>
              <w:t>方式。种植时，将容器苗取出，保留根部基质，放入种植坑中，回填河泥</w:t>
            </w:r>
            <w:r>
              <w:rPr>
                <w:rFonts w:hint="default" w:ascii="Times New Roman" w:hAnsi="Times New Roman" w:eastAsia="宋体" w:cs="Times New Roman"/>
                <w:color w:val="auto"/>
                <w:spacing w:val="-1"/>
                <w:sz w:val="24"/>
                <w:szCs w:val="24"/>
                <w:highlight w:val="none"/>
              </w:rPr>
              <w:t>压实，确保根系与底质紧密结合。</w:t>
            </w:r>
          </w:p>
          <w:p w14:paraId="6E6B4EF7">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（3）后期养护与动态调整</w:t>
            </w:r>
          </w:p>
          <w:p w14:paraId="688029B9">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4"/>
                <w:sz w:val="24"/>
                <w:szCs w:val="24"/>
                <w:highlight w:val="none"/>
              </w:rPr>
              <w:t>种植后</w:t>
            </w:r>
            <w:r>
              <w:rPr>
                <w:rFonts w:hint="default" w:ascii="Times New Roman" w:hAnsi="Times New Roman" w:eastAsia="宋体" w:cs="Times New Roman"/>
                <w:color w:val="auto"/>
                <w:spacing w:val="-55"/>
                <w:sz w:val="24"/>
                <w:szCs w:val="24"/>
                <w:highlight w:val="none"/>
              </w:rPr>
              <w:t xml:space="preserve"> </w:t>
            </w:r>
            <w:r>
              <w:rPr>
                <w:rFonts w:hint="default" w:ascii="Times New Roman" w:hAnsi="Times New Roman" w:eastAsia="宋体" w:cs="Times New Roman"/>
                <w:color w:val="auto"/>
                <w:spacing w:val="-14"/>
                <w:sz w:val="24"/>
                <w:szCs w:val="24"/>
                <w:highlight w:val="none"/>
              </w:rPr>
              <w:t>1</w:t>
            </w:r>
            <w:r>
              <w:rPr>
                <w:rFonts w:hint="default" w:ascii="Times New Roman" w:hAnsi="Times New Roman" w:eastAsia="宋体" w:cs="Times New Roman"/>
                <w:color w:val="auto"/>
                <w:spacing w:val="-73"/>
                <w:sz w:val="24"/>
                <w:szCs w:val="24"/>
                <w:highlight w:val="none"/>
              </w:rPr>
              <w:t xml:space="preserve"> </w:t>
            </w:r>
            <w:r>
              <w:rPr>
                <w:rFonts w:hint="default" w:ascii="Times New Roman" w:hAnsi="Times New Roman" w:eastAsia="宋体" w:cs="Times New Roman"/>
                <w:color w:val="auto"/>
                <w:spacing w:val="-14"/>
                <w:sz w:val="24"/>
                <w:szCs w:val="24"/>
                <w:highlight w:val="none"/>
              </w:rPr>
              <w:t>个月内，每周监测水位变化，保持水位稳</w:t>
            </w:r>
            <w:r>
              <w:rPr>
                <w:rFonts w:hint="default" w:ascii="Times New Roman" w:hAnsi="Times New Roman" w:eastAsia="宋体" w:cs="Times New Roman"/>
                <w:color w:val="auto"/>
                <w:spacing w:val="-15"/>
                <w:sz w:val="24"/>
                <w:szCs w:val="24"/>
                <w:highlight w:val="none"/>
              </w:rPr>
              <w:t>定</w:t>
            </w:r>
            <w:r>
              <w:rPr>
                <w:rFonts w:hint="eastAsia" w:ascii="Times New Roman" w:hAnsi="Times New Roman" w:eastAsia="宋体" w:cs="Times New Roman"/>
                <w:color w:val="auto"/>
                <w:spacing w:val="-15"/>
                <w:sz w:val="24"/>
                <w:szCs w:val="24"/>
                <w:highlight w:val="none"/>
                <w:lang w:eastAsia="zh-CN"/>
              </w:rPr>
              <w:t>（</w:t>
            </w:r>
            <w:r>
              <w:rPr>
                <w:rFonts w:hint="default" w:ascii="Times New Roman" w:hAnsi="Times New Roman" w:eastAsia="宋体" w:cs="Times New Roman"/>
                <w:color w:val="auto"/>
                <w:spacing w:val="-15"/>
                <w:sz w:val="24"/>
                <w:szCs w:val="24"/>
                <w:highlight w:val="none"/>
              </w:rPr>
              <w:t>波动幅度≤10cm</w:t>
            </w:r>
            <w:r>
              <w:rPr>
                <w:rFonts w:hint="eastAsia" w:ascii="Times New Roman" w:hAnsi="Times New Roman" w:eastAsia="宋体" w:cs="Times New Roman"/>
                <w:color w:val="auto"/>
                <w:spacing w:val="-15"/>
                <w:sz w:val="24"/>
                <w:szCs w:val="24"/>
                <w:highlight w:val="none"/>
                <w:lang w:eastAsia="zh-CN"/>
              </w:rPr>
              <w:t>）</w:t>
            </w:r>
            <w:r>
              <w:rPr>
                <w:rFonts w:hint="default" w:ascii="Times New Roman" w:hAnsi="Times New Roman" w:eastAsia="宋体" w:cs="Times New Roman"/>
                <w:color w:val="auto"/>
                <w:spacing w:val="-68"/>
                <w:w w:val="92"/>
                <w:sz w:val="24"/>
                <w:szCs w:val="24"/>
                <w:highlight w:val="none"/>
              </w:rPr>
              <w:t>，</w:t>
            </w:r>
            <w:r>
              <w:rPr>
                <w:rFonts w:hint="default" w:ascii="Times New Roman" w:hAnsi="Times New Roman" w:eastAsia="宋体" w:cs="Times New Roman"/>
                <w:color w:val="auto"/>
                <w:spacing w:val="-12"/>
                <w:sz w:val="24"/>
                <w:szCs w:val="24"/>
                <w:highlight w:val="none"/>
              </w:rPr>
              <w:t>避免水位过高或过低影响幼苗生长。定期清理种植区域杂草</w:t>
            </w:r>
            <w:r>
              <w:rPr>
                <w:rFonts w:hint="eastAsia" w:ascii="Times New Roman" w:hAnsi="Times New Roman" w:eastAsia="宋体" w:cs="Times New Roman"/>
                <w:color w:val="auto"/>
                <w:spacing w:val="-12"/>
                <w:sz w:val="24"/>
                <w:szCs w:val="24"/>
                <w:highlight w:val="none"/>
                <w:lang w:eastAsia="zh-CN"/>
              </w:rPr>
              <w:t>（</w:t>
            </w:r>
            <w:r>
              <w:rPr>
                <w:rFonts w:hint="default" w:ascii="Times New Roman" w:hAnsi="Times New Roman" w:eastAsia="宋体" w:cs="Times New Roman"/>
                <w:color w:val="auto"/>
                <w:spacing w:val="-12"/>
                <w:sz w:val="24"/>
                <w:szCs w:val="24"/>
                <w:highlight w:val="none"/>
              </w:rPr>
              <w:t>每</w:t>
            </w:r>
            <w:r>
              <w:rPr>
                <w:rFonts w:hint="default" w:ascii="Times New Roman" w:hAnsi="Times New Roman" w:eastAsia="宋体" w:cs="Times New Roman"/>
                <w:color w:val="auto"/>
                <w:spacing w:val="-46"/>
                <w:sz w:val="24"/>
                <w:szCs w:val="24"/>
                <w:highlight w:val="none"/>
              </w:rPr>
              <w:t xml:space="preserve"> </w:t>
            </w:r>
            <w:r>
              <w:rPr>
                <w:rFonts w:hint="default" w:ascii="Times New Roman" w:hAnsi="Times New Roman" w:eastAsia="宋体" w:cs="Times New Roman"/>
                <w:color w:val="auto"/>
                <w:spacing w:val="-12"/>
                <w:sz w:val="24"/>
                <w:szCs w:val="24"/>
                <w:highlight w:val="none"/>
              </w:rPr>
              <w:t>15</w:t>
            </w:r>
            <w:r>
              <w:rPr>
                <w:rFonts w:hint="default" w:ascii="Times New Roman" w:hAnsi="Times New Roman" w:eastAsia="宋体" w:cs="Times New Roman"/>
                <w:color w:val="auto"/>
                <w:spacing w:val="-60"/>
                <w:sz w:val="24"/>
                <w:szCs w:val="24"/>
                <w:highlight w:val="none"/>
              </w:rPr>
              <w:t xml:space="preserve"> </w:t>
            </w:r>
            <w:r>
              <w:rPr>
                <w:rFonts w:hint="default" w:ascii="Times New Roman" w:hAnsi="Times New Roman" w:eastAsia="宋体" w:cs="Times New Roman"/>
                <w:color w:val="auto"/>
                <w:spacing w:val="-12"/>
                <w:sz w:val="24"/>
                <w:szCs w:val="24"/>
                <w:highlight w:val="none"/>
              </w:rPr>
              <w:t>天</w:t>
            </w:r>
            <w:r>
              <w:rPr>
                <w:rFonts w:hint="default" w:ascii="Times New Roman" w:hAnsi="Times New Roman" w:eastAsia="宋体" w:cs="Times New Roman"/>
                <w:color w:val="auto"/>
                <w:spacing w:val="-49"/>
                <w:sz w:val="24"/>
                <w:szCs w:val="24"/>
                <w:highlight w:val="none"/>
              </w:rPr>
              <w:t xml:space="preserve"> </w:t>
            </w:r>
            <w:r>
              <w:rPr>
                <w:rFonts w:hint="default" w:ascii="Times New Roman" w:hAnsi="Times New Roman" w:eastAsia="宋体" w:cs="Times New Roman"/>
                <w:color w:val="auto"/>
                <w:spacing w:val="-12"/>
                <w:sz w:val="24"/>
                <w:szCs w:val="24"/>
                <w:highlight w:val="none"/>
              </w:rPr>
              <w:t>1</w:t>
            </w:r>
            <w:r>
              <w:rPr>
                <w:rFonts w:hint="default" w:ascii="Times New Roman" w:hAnsi="Times New Roman" w:eastAsia="宋体" w:cs="Times New Roman"/>
                <w:color w:val="auto"/>
                <w:spacing w:val="-57"/>
                <w:sz w:val="24"/>
                <w:szCs w:val="24"/>
                <w:highlight w:val="none"/>
              </w:rPr>
              <w:t xml:space="preserve"> </w:t>
            </w:r>
            <w:r>
              <w:rPr>
                <w:rFonts w:hint="default" w:ascii="Times New Roman" w:hAnsi="Times New Roman" w:eastAsia="宋体" w:cs="Times New Roman"/>
                <w:color w:val="auto"/>
                <w:spacing w:val="-12"/>
                <w:sz w:val="24"/>
                <w:szCs w:val="24"/>
                <w:highlight w:val="none"/>
              </w:rPr>
              <w:t>次</w:t>
            </w:r>
            <w:r>
              <w:rPr>
                <w:rFonts w:hint="eastAsia" w:ascii="Times New Roman" w:hAnsi="Times New Roman" w:eastAsia="宋体" w:cs="Times New Roman"/>
                <w:color w:val="auto"/>
                <w:spacing w:val="-12"/>
                <w:sz w:val="24"/>
                <w:szCs w:val="24"/>
                <w:highlight w:val="none"/>
                <w:lang w:eastAsia="zh-CN"/>
              </w:rPr>
              <w:t>）</w:t>
            </w:r>
            <w:r>
              <w:rPr>
                <w:rFonts w:hint="eastAsia" w:ascii="Times New Roman" w:hAnsi="Times New Roman" w:eastAsia="宋体" w:cs="Times New Roman"/>
                <w:color w:val="auto"/>
                <w:spacing w:val="-69"/>
                <w:w w:val="94"/>
                <w:sz w:val="24"/>
                <w:szCs w:val="24"/>
                <w:highlight w:val="none"/>
                <w:lang w:eastAsia="zh-CN"/>
              </w:rPr>
              <w:t>，</w:t>
            </w:r>
            <w:r>
              <w:rPr>
                <w:rFonts w:hint="default" w:ascii="Times New Roman" w:hAnsi="Times New Roman" w:eastAsia="宋体" w:cs="Times New Roman"/>
                <w:color w:val="auto"/>
                <w:spacing w:val="3"/>
                <w:sz w:val="24"/>
                <w:szCs w:val="24"/>
                <w:highlight w:val="none"/>
              </w:rPr>
              <w:t>采用人工拔除方式，避免使用除草剂。针对病虫害防治，采用“生物防治</w:t>
            </w:r>
            <w:r>
              <w:rPr>
                <w:rFonts w:hint="default" w:ascii="Times New Roman" w:hAnsi="Times New Roman" w:eastAsia="宋体" w:cs="Times New Roman"/>
                <w:color w:val="auto"/>
                <w:spacing w:val="-10"/>
                <w:sz w:val="24"/>
                <w:szCs w:val="24"/>
                <w:highlight w:val="none"/>
              </w:rPr>
              <w:t>为主、物理防治为辅</w:t>
            </w:r>
            <w:r>
              <w:rPr>
                <w:rFonts w:hint="default" w:ascii="Times New Roman" w:hAnsi="Times New Roman" w:eastAsia="宋体" w:cs="Times New Roman"/>
                <w:color w:val="auto"/>
                <w:spacing w:val="-87"/>
                <w:sz w:val="24"/>
                <w:szCs w:val="24"/>
                <w:highlight w:val="none"/>
              </w:rPr>
              <w:t xml:space="preserve"> </w:t>
            </w:r>
            <w:r>
              <w:rPr>
                <w:rFonts w:hint="default" w:ascii="Times New Roman" w:hAnsi="Times New Roman" w:eastAsia="宋体" w:cs="Times New Roman"/>
                <w:color w:val="auto"/>
                <w:spacing w:val="-10"/>
                <w:sz w:val="24"/>
                <w:szCs w:val="24"/>
                <w:highlight w:val="none"/>
              </w:rPr>
              <w:t>”的方案：在种植区域每</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10"/>
                <w:sz w:val="24"/>
                <w:szCs w:val="24"/>
                <w:highlight w:val="none"/>
              </w:rPr>
              <w:t>50</w:t>
            </w:r>
            <w:r>
              <w:rPr>
                <w:rFonts w:hint="default" w:ascii="Times New Roman" w:hAnsi="Times New Roman" w:eastAsia="宋体" w:cs="Times New Roman"/>
                <w:color w:val="auto"/>
                <w:spacing w:val="-61"/>
                <w:sz w:val="24"/>
                <w:szCs w:val="24"/>
                <w:highlight w:val="none"/>
              </w:rPr>
              <w:t xml:space="preserve"> </w:t>
            </w:r>
            <w:r>
              <w:rPr>
                <w:rFonts w:hint="default" w:ascii="Times New Roman" w:hAnsi="Times New Roman" w:eastAsia="宋体" w:cs="Times New Roman"/>
                <w:color w:val="auto"/>
                <w:spacing w:val="-10"/>
                <w:sz w:val="24"/>
                <w:szCs w:val="24"/>
                <w:highlight w:val="none"/>
              </w:rPr>
              <w:t>亩布设</w:t>
            </w:r>
            <w:r>
              <w:rPr>
                <w:rFonts w:hint="default" w:ascii="Times New Roman" w:hAnsi="Times New Roman" w:eastAsia="宋体" w:cs="Times New Roman"/>
                <w:color w:val="auto"/>
                <w:spacing w:val="-38"/>
                <w:sz w:val="24"/>
                <w:szCs w:val="24"/>
                <w:highlight w:val="none"/>
              </w:rPr>
              <w:t xml:space="preserve"> </w:t>
            </w:r>
            <w:r>
              <w:rPr>
                <w:rFonts w:hint="default" w:ascii="Times New Roman" w:hAnsi="Times New Roman" w:eastAsia="宋体" w:cs="Times New Roman"/>
                <w:color w:val="auto"/>
                <w:spacing w:val="-10"/>
                <w:sz w:val="24"/>
                <w:szCs w:val="24"/>
                <w:highlight w:val="none"/>
              </w:rPr>
              <w:t>1</w:t>
            </w:r>
            <w:r>
              <w:rPr>
                <w:rFonts w:hint="default" w:ascii="Times New Roman" w:hAnsi="Times New Roman" w:eastAsia="宋体" w:cs="Times New Roman"/>
                <w:color w:val="auto"/>
                <w:spacing w:val="-60"/>
                <w:sz w:val="24"/>
                <w:szCs w:val="24"/>
                <w:highlight w:val="none"/>
              </w:rPr>
              <w:t xml:space="preserve"> </w:t>
            </w:r>
            <w:r>
              <w:rPr>
                <w:rFonts w:hint="default" w:ascii="Times New Roman" w:hAnsi="Times New Roman" w:eastAsia="宋体" w:cs="Times New Roman"/>
                <w:color w:val="auto"/>
                <w:spacing w:val="-10"/>
                <w:sz w:val="24"/>
                <w:szCs w:val="24"/>
                <w:highlight w:val="none"/>
              </w:rPr>
              <w:t>盏频振式杀虫灯，</w:t>
            </w:r>
            <w:r>
              <w:rPr>
                <w:rFonts w:hint="default" w:ascii="Times New Roman" w:hAnsi="Times New Roman" w:eastAsia="宋体" w:cs="Times New Roman"/>
                <w:color w:val="auto"/>
                <w:spacing w:val="-2"/>
                <w:sz w:val="24"/>
                <w:szCs w:val="24"/>
                <w:highlight w:val="none"/>
              </w:rPr>
              <w:t>诱杀蛾类、甲虫等害虫。同时，每月监测植</w:t>
            </w:r>
            <w:r>
              <w:rPr>
                <w:rFonts w:hint="default" w:ascii="Times New Roman" w:hAnsi="Times New Roman" w:eastAsia="宋体" w:cs="Times New Roman"/>
                <w:color w:val="auto"/>
                <w:spacing w:val="-3"/>
                <w:sz w:val="24"/>
                <w:szCs w:val="24"/>
                <w:highlight w:val="none"/>
              </w:rPr>
              <w:t>被生长状况，记录株高、盖度、</w:t>
            </w:r>
            <w:r>
              <w:rPr>
                <w:rFonts w:hint="default" w:ascii="Times New Roman" w:hAnsi="Times New Roman" w:eastAsia="宋体" w:cs="Times New Roman"/>
                <w:color w:val="auto"/>
                <w:spacing w:val="-1"/>
                <w:sz w:val="24"/>
                <w:szCs w:val="24"/>
                <w:highlight w:val="none"/>
              </w:rPr>
              <w:t>成活率等指标，若发现局部区域成活率低于80%，及时补植；</w:t>
            </w:r>
            <w:r>
              <w:rPr>
                <w:rFonts w:hint="default" w:ascii="Times New Roman" w:hAnsi="Times New Roman" w:eastAsia="宋体" w:cs="Times New Roman"/>
                <w:color w:val="auto"/>
                <w:spacing w:val="-2"/>
                <w:sz w:val="24"/>
                <w:szCs w:val="24"/>
                <w:highlight w:val="none"/>
              </w:rPr>
              <w:t>若出现植被过</w:t>
            </w:r>
            <w:r>
              <w:rPr>
                <w:rFonts w:hint="default" w:ascii="Times New Roman" w:hAnsi="Times New Roman" w:eastAsia="宋体" w:cs="Times New Roman"/>
                <w:color w:val="auto"/>
                <w:sz w:val="24"/>
                <w:szCs w:val="24"/>
                <w:highlight w:val="none"/>
              </w:rPr>
              <w:t>度生长（盖度超过90%</w:t>
            </w:r>
            <w:r>
              <w:rPr>
                <w:rFonts w:hint="default" w:ascii="Times New Roman" w:hAnsi="Times New Roman" w:eastAsia="宋体" w:cs="Times New Roman"/>
                <w:color w:val="auto"/>
                <w:spacing w:val="-16"/>
                <w:sz w:val="24"/>
                <w:szCs w:val="24"/>
                <w:highlight w:val="none"/>
              </w:rPr>
              <w:t>），</w:t>
            </w:r>
            <w:r>
              <w:rPr>
                <w:rFonts w:hint="default" w:ascii="Times New Roman" w:hAnsi="Times New Roman" w:eastAsia="宋体" w:cs="Times New Roman"/>
                <w:color w:val="auto"/>
                <w:sz w:val="24"/>
                <w:szCs w:val="24"/>
                <w:highlight w:val="none"/>
              </w:rPr>
              <w:t>采用人工疏伐方式，保留合理密</w:t>
            </w:r>
            <w:r>
              <w:rPr>
                <w:rFonts w:hint="default" w:ascii="Times New Roman" w:hAnsi="Times New Roman" w:eastAsia="宋体" w:cs="Times New Roman"/>
                <w:color w:val="auto"/>
                <w:spacing w:val="-1"/>
                <w:sz w:val="24"/>
                <w:szCs w:val="24"/>
                <w:highlight w:val="none"/>
              </w:rPr>
              <w:t>度，避免挤占其他物种生存空间。</w:t>
            </w:r>
          </w:p>
          <w:p w14:paraId="25C36B5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Times New Roman" w:hAnsi="Times New Roman" w:eastAsia="宋体" w:cs="Times New Roman"/>
                <w:i w:val="0"/>
                <w:iCs w:val="0"/>
                <w:caps w:val="0"/>
                <w:color w:val="auto"/>
                <w:spacing w:val="0"/>
                <w:sz w:val="24"/>
                <w:szCs w:val="24"/>
                <w:highlight w:val="none"/>
                <w:lang w:eastAsia="zh-CN"/>
              </w:rPr>
              <w:t>（</w:t>
            </w:r>
            <w:r>
              <w:rPr>
                <w:rFonts w:hint="eastAsia" w:ascii="Times New Roman" w:hAnsi="Times New Roman" w:eastAsia="宋体" w:cs="Times New Roman"/>
                <w:i w:val="0"/>
                <w:iCs w:val="0"/>
                <w:caps w:val="0"/>
                <w:color w:val="auto"/>
                <w:spacing w:val="0"/>
                <w:sz w:val="24"/>
                <w:szCs w:val="24"/>
                <w:highlight w:val="none"/>
                <w:lang w:val="en-US" w:eastAsia="zh-CN"/>
              </w:rPr>
              <w:t>四</w:t>
            </w:r>
            <w:r>
              <w:rPr>
                <w:rFonts w:hint="eastAsia"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b w:val="0"/>
                <w:bCs/>
                <w:color w:val="auto"/>
                <w:kern w:val="2"/>
                <w:sz w:val="24"/>
                <w:szCs w:val="24"/>
                <w:highlight w:val="none"/>
                <w:lang w:val="en-US" w:eastAsia="zh-CN"/>
              </w:rPr>
              <w:t>生态净水型水产生态调控工程</w:t>
            </w:r>
          </w:p>
          <w:p w14:paraId="4AE30595">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1）物种筛选</w:t>
            </w:r>
          </w:p>
          <w:p w14:paraId="4CE4A62D">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1"/>
                <w:sz w:val="24"/>
                <w:szCs w:val="24"/>
                <w:highlight w:val="none"/>
              </w:rPr>
              <w:t>遵循“土著优先、功能适配、生态安全</w:t>
            </w:r>
            <w:r>
              <w:rPr>
                <w:rFonts w:hint="default" w:ascii="Times New Roman" w:hAnsi="Times New Roman" w:eastAsia="宋体" w:cs="Times New Roman"/>
                <w:color w:val="auto"/>
                <w:spacing w:val="-97"/>
                <w:sz w:val="24"/>
                <w:szCs w:val="24"/>
                <w:highlight w:val="none"/>
              </w:rPr>
              <w:t xml:space="preserve"> </w:t>
            </w:r>
            <w:r>
              <w:rPr>
                <w:rFonts w:hint="default" w:ascii="Times New Roman" w:hAnsi="Times New Roman" w:eastAsia="宋体" w:cs="Times New Roman"/>
                <w:color w:val="auto"/>
                <w:spacing w:val="1"/>
                <w:sz w:val="24"/>
                <w:szCs w:val="24"/>
                <w:highlight w:val="none"/>
              </w:rPr>
              <w:t>”原则，筛选</w:t>
            </w:r>
            <w:r>
              <w:rPr>
                <w:rFonts w:hint="default" w:ascii="Times New Roman" w:hAnsi="Times New Roman" w:eastAsia="宋体" w:cs="Times New Roman"/>
                <w:color w:val="auto"/>
                <w:spacing w:val="-58"/>
                <w:sz w:val="24"/>
                <w:szCs w:val="24"/>
                <w:highlight w:val="none"/>
              </w:rPr>
              <w:t xml:space="preserve"> </w:t>
            </w:r>
            <w:r>
              <w:rPr>
                <w:rFonts w:hint="eastAsia" w:ascii="Times New Roman" w:hAnsi="Times New Roman" w:eastAsia="宋体" w:cs="Times New Roman"/>
                <w:color w:val="auto"/>
                <w:spacing w:val="1"/>
                <w:sz w:val="24"/>
                <w:szCs w:val="24"/>
                <w:highlight w:val="none"/>
                <w:lang w:val="en-US" w:eastAsia="zh-CN"/>
              </w:rPr>
              <w:t>2</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种核心投放物</w:t>
            </w:r>
            <w:r>
              <w:rPr>
                <w:rFonts w:hint="default" w:ascii="Times New Roman" w:hAnsi="Times New Roman" w:eastAsia="宋体" w:cs="Times New Roman"/>
                <w:color w:val="auto"/>
                <w:spacing w:val="-1"/>
                <w:sz w:val="24"/>
                <w:szCs w:val="24"/>
                <w:highlight w:val="none"/>
              </w:rPr>
              <w:t>种，具体特性与适配性如下：</w:t>
            </w:r>
          </w:p>
          <w:p w14:paraId="46AD84DA">
            <w:pPr>
              <w:pStyle w:val="164"/>
              <w:bidi w:val="0"/>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b/>
                <w:bCs w:val="0"/>
                <w:color w:val="auto"/>
                <w:sz w:val="24"/>
                <w:szCs w:val="24"/>
                <w:highlight w:val="none"/>
              </w:rPr>
              <w:t>表2-</w:t>
            </w:r>
            <w:r>
              <w:rPr>
                <w:rFonts w:hint="eastAsia" w:eastAsia="宋体" w:cs="Times New Roman"/>
                <w:b/>
                <w:bCs w:val="0"/>
                <w:color w:val="auto"/>
                <w:sz w:val="24"/>
                <w:szCs w:val="24"/>
                <w:highlight w:val="none"/>
                <w:lang w:val="en-US" w:eastAsia="zh-CN"/>
              </w:rPr>
              <w:t>6</w:t>
            </w:r>
            <w:r>
              <w:rPr>
                <w:rFonts w:hint="default" w:ascii="Times New Roman" w:hAnsi="Times New Roman" w:eastAsia="宋体" w:cs="Times New Roman"/>
                <w:b/>
                <w:bCs w:val="0"/>
                <w:color w:val="auto"/>
                <w:sz w:val="24"/>
                <w:szCs w:val="24"/>
                <w:highlight w:val="none"/>
                <w:lang w:val="en-US" w:eastAsia="zh-CN"/>
              </w:rPr>
              <w:t xml:space="preserve"> </w:t>
            </w:r>
            <w:r>
              <w:rPr>
                <w:rFonts w:hint="eastAsia" w:ascii="Times New Roman" w:hAnsi="Times New Roman" w:eastAsia="宋体" w:cs="Times New Roman"/>
                <w:b/>
                <w:bCs w:val="0"/>
                <w:color w:val="auto"/>
                <w:sz w:val="24"/>
                <w:szCs w:val="24"/>
                <w:highlight w:val="none"/>
                <w:lang w:val="en-US" w:eastAsia="zh-CN"/>
              </w:rPr>
              <w:t>水产匹配性</w:t>
            </w:r>
            <w:r>
              <w:rPr>
                <w:rFonts w:hint="default" w:ascii="Times New Roman" w:hAnsi="Times New Roman" w:eastAsia="宋体" w:cs="Times New Roman"/>
                <w:b/>
                <w:bCs w:val="0"/>
                <w:color w:val="auto"/>
                <w:sz w:val="24"/>
                <w:szCs w:val="24"/>
                <w:highlight w:val="none"/>
              </w:rPr>
              <w:t>一览表</w:t>
            </w:r>
          </w:p>
          <w:tbl>
            <w:tblPr>
              <w:tblStyle w:val="142"/>
              <w:tblW w:w="84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1346"/>
              <w:gridCol w:w="1976"/>
              <w:gridCol w:w="1710"/>
              <w:gridCol w:w="2744"/>
            </w:tblGrid>
            <w:tr w14:paraId="07F8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662" w:type="dxa"/>
                  <w:noWrap w:val="0"/>
                  <w:vAlign w:val="center"/>
                </w:tcPr>
                <w:p w14:paraId="66C1F6E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5"/>
                      <w:sz w:val="21"/>
                      <w:szCs w:val="21"/>
                      <w:highlight w:val="none"/>
                    </w:rPr>
                    <w:t>物种</w:t>
                  </w:r>
                </w:p>
              </w:tc>
              <w:tc>
                <w:tcPr>
                  <w:tcW w:w="1346" w:type="dxa"/>
                  <w:noWrap w:val="0"/>
                  <w:vAlign w:val="center"/>
                </w:tcPr>
                <w:p w14:paraId="1F770ED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5"/>
                      <w:sz w:val="21"/>
                      <w:szCs w:val="21"/>
                      <w:highlight w:val="none"/>
                    </w:rPr>
                    <w:t>类型</w:t>
                  </w:r>
                </w:p>
              </w:tc>
              <w:tc>
                <w:tcPr>
                  <w:tcW w:w="1976" w:type="dxa"/>
                  <w:noWrap w:val="0"/>
                  <w:vAlign w:val="center"/>
                </w:tcPr>
                <w:p w14:paraId="77A54D1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3"/>
                      <w:sz w:val="21"/>
                      <w:szCs w:val="21"/>
                      <w:highlight w:val="none"/>
                    </w:rPr>
                    <w:t>生态功能</w:t>
                  </w:r>
                </w:p>
              </w:tc>
              <w:tc>
                <w:tcPr>
                  <w:tcW w:w="1710" w:type="dxa"/>
                  <w:noWrap w:val="0"/>
                  <w:vAlign w:val="center"/>
                </w:tcPr>
                <w:p w14:paraId="14A713F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3"/>
                      <w:sz w:val="21"/>
                      <w:szCs w:val="21"/>
                      <w:highlight w:val="none"/>
                    </w:rPr>
                    <w:t>适生条件</w:t>
                  </w:r>
                </w:p>
              </w:tc>
              <w:tc>
                <w:tcPr>
                  <w:tcW w:w="2744" w:type="dxa"/>
                  <w:noWrap w:val="0"/>
                  <w:vAlign w:val="center"/>
                </w:tcPr>
                <w:p w14:paraId="5DEF485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3"/>
                      <w:sz w:val="21"/>
                      <w:szCs w:val="21"/>
                      <w:highlight w:val="none"/>
                    </w:rPr>
                    <w:t>与太白湖适配性</w:t>
                  </w:r>
                </w:p>
              </w:tc>
            </w:tr>
            <w:tr w14:paraId="28A60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62" w:type="dxa"/>
                  <w:noWrap w:val="0"/>
                  <w:vAlign w:val="center"/>
                </w:tcPr>
                <w:p w14:paraId="41E215E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银鱼</w:t>
                  </w:r>
                </w:p>
              </w:tc>
              <w:tc>
                <w:tcPr>
                  <w:tcW w:w="1346" w:type="dxa"/>
                  <w:noWrap w:val="0"/>
                  <w:vAlign w:val="center"/>
                </w:tcPr>
                <w:p w14:paraId="584239D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滤食性</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9"/>
                      <w:sz w:val="21"/>
                      <w:szCs w:val="21"/>
                      <w:highlight w:val="none"/>
                    </w:rPr>
                    <w:t>（中上层）</w:t>
                  </w:r>
                </w:p>
              </w:tc>
              <w:tc>
                <w:tcPr>
                  <w:tcW w:w="1976" w:type="dxa"/>
                  <w:noWrap w:val="0"/>
                  <w:vAlign w:val="center"/>
                </w:tcPr>
                <w:p w14:paraId="72E3F05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
                      <w:sz w:val="21"/>
                      <w:szCs w:val="21"/>
                      <w:highlight w:val="none"/>
                    </w:rPr>
                    <w:t>摄食浮游动物、</w:t>
                  </w:r>
                  <w:r>
                    <w:rPr>
                      <w:rFonts w:hint="default" w:ascii="Times New Roman" w:hAnsi="Times New Roman" w:eastAsia="宋体" w:cs="Times New Roman"/>
                      <w:color w:val="auto"/>
                      <w:spacing w:val="-3"/>
                      <w:sz w:val="21"/>
                      <w:szCs w:val="21"/>
                      <w:highlight w:val="none"/>
                    </w:rPr>
                    <w:t>小型藻类，控制</w:t>
                  </w:r>
                  <w:r>
                    <w:rPr>
                      <w:rFonts w:hint="default" w:ascii="Times New Roman" w:hAnsi="Times New Roman" w:eastAsia="宋体" w:cs="Times New Roman"/>
                      <w:color w:val="auto"/>
                      <w:spacing w:val="17"/>
                      <w:sz w:val="21"/>
                      <w:szCs w:val="21"/>
                      <w:highlight w:val="none"/>
                    </w:rPr>
                    <w:t>浮游生物密度</w:t>
                  </w:r>
                </w:p>
              </w:tc>
              <w:tc>
                <w:tcPr>
                  <w:tcW w:w="1710" w:type="dxa"/>
                  <w:noWrap w:val="0"/>
                  <w:vAlign w:val="center"/>
                </w:tcPr>
                <w:p w14:paraId="4F1B83F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水温</w:t>
                  </w:r>
                  <w:r>
                    <w:rPr>
                      <w:rFonts w:hint="default" w:ascii="Times New Roman" w:hAnsi="Times New Roman" w:eastAsia="宋体" w:cs="Times New Roman"/>
                      <w:color w:val="auto"/>
                      <w:spacing w:val="-29"/>
                      <w:sz w:val="21"/>
                      <w:szCs w:val="21"/>
                      <w:highlight w:val="none"/>
                    </w:rPr>
                    <w:t xml:space="preserve"> </w:t>
                  </w:r>
                  <w:r>
                    <w:rPr>
                      <w:rFonts w:hint="default" w:ascii="Times New Roman" w:hAnsi="Times New Roman" w:eastAsia="宋体" w:cs="Times New Roman"/>
                      <w:color w:val="auto"/>
                      <w:spacing w:val="-5"/>
                      <w:sz w:val="21"/>
                      <w:szCs w:val="21"/>
                      <w:highlight w:val="none"/>
                    </w:rPr>
                    <w:t>15-28℃</w:t>
                  </w:r>
                  <w:r>
                    <w:rPr>
                      <w:rFonts w:hint="default" w:ascii="Times New Roman" w:hAnsi="Times New Roman" w:eastAsia="宋体" w:cs="Times New Roman"/>
                      <w:color w:val="auto"/>
                      <w:spacing w:val="-91"/>
                      <w:sz w:val="21"/>
                      <w:szCs w:val="21"/>
                      <w:highlight w:val="none"/>
                    </w:rPr>
                    <w:t xml:space="preserve"> </w:t>
                  </w:r>
                  <w:r>
                    <w:rPr>
                      <w:rFonts w:hint="default" w:ascii="Times New Roman" w:hAnsi="Times New Roman" w:eastAsia="宋体" w:cs="Times New Roman"/>
                      <w:color w:val="auto"/>
                      <w:spacing w:val="-5"/>
                      <w:sz w:val="21"/>
                      <w:szCs w:val="21"/>
                      <w:highlight w:val="none"/>
                    </w:rPr>
                    <w:t>,溶解氧</w:t>
                  </w:r>
                  <w:r>
                    <w:rPr>
                      <w:rFonts w:hint="default" w:ascii="Times New Roman" w:hAnsi="Times New Roman" w:eastAsia="宋体" w:cs="Times New Roman"/>
                      <w:color w:val="auto"/>
                      <w:spacing w:val="-4"/>
                      <w:sz w:val="21"/>
                      <w:szCs w:val="21"/>
                      <w:highlight w:val="none"/>
                    </w:rPr>
                    <w:t>≥4mg/L，pH</w:t>
                  </w:r>
                  <w:r>
                    <w:rPr>
                      <w:rFonts w:hint="default" w:ascii="Times New Roman" w:hAnsi="Times New Roman" w:eastAsia="宋体" w:cs="Times New Roman"/>
                      <w:color w:val="auto"/>
                      <w:spacing w:val="-2"/>
                      <w:sz w:val="21"/>
                      <w:szCs w:val="21"/>
                      <w:highlight w:val="none"/>
                    </w:rPr>
                    <w:t>6.8-8.2</w:t>
                  </w:r>
                </w:p>
              </w:tc>
              <w:tc>
                <w:tcPr>
                  <w:tcW w:w="2744" w:type="dxa"/>
                  <w:noWrap w:val="0"/>
                  <w:vAlign w:val="center"/>
                </w:tcPr>
                <w:p w14:paraId="5CE2DEC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9"/>
                      <w:sz w:val="21"/>
                      <w:szCs w:val="21"/>
                      <w:highlight w:val="none"/>
                    </w:rPr>
                    <w:t>太白湖历史分布物种，水</w:t>
                  </w:r>
                  <w:r>
                    <w:rPr>
                      <w:rFonts w:hint="default" w:ascii="Times New Roman" w:hAnsi="Times New Roman" w:eastAsia="宋体" w:cs="Times New Roman"/>
                      <w:color w:val="auto"/>
                      <w:spacing w:val="-15"/>
                      <w:sz w:val="21"/>
                      <w:szCs w:val="21"/>
                      <w:highlight w:val="none"/>
                    </w:rPr>
                    <w:t>温适宜（年均</w:t>
                  </w:r>
                  <w:r>
                    <w:rPr>
                      <w:rFonts w:hint="default" w:ascii="Times New Roman" w:hAnsi="Times New Roman" w:eastAsia="宋体" w:cs="Times New Roman"/>
                      <w:color w:val="auto"/>
                      <w:spacing w:val="39"/>
                      <w:sz w:val="21"/>
                      <w:szCs w:val="21"/>
                      <w:highlight w:val="none"/>
                    </w:rPr>
                    <w:t xml:space="preserve"> </w:t>
                  </w:r>
                  <w:r>
                    <w:rPr>
                      <w:rFonts w:hint="default" w:ascii="Times New Roman" w:hAnsi="Times New Roman" w:eastAsia="宋体" w:cs="Times New Roman"/>
                      <w:color w:val="auto"/>
                      <w:spacing w:val="-15"/>
                      <w:sz w:val="21"/>
                      <w:szCs w:val="21"/>
                      <w:highlight w:val="none"/>
                    </w:rPr>
                    <w:t>16-25℃</w:t>
                  </w:r>
                  <w:r>
                    <w:rPr>
                      <w:rFonts w:hint="eastAsia" w:cs="Times New Roman"/>
                      <w:color w:val="auto"/>
                      <w:spacing w:val="-15"/>
                      <w:sz w:val="21"/>
                      <w:szCs w:val="21"/>
                      <w:highlight w:val="none"/>
                      <w:lang w:eastAsia="zh-CN"/>
                    </w:rPr>
                    <w:t>）</w:t>
                  </w:r>
                  <w:r>
                    <w:rPr>
                      <w:rFonts w:hint="default" w:ascii="Times New Roman" w:hAnsi="Times New Roman" w:eastAsia="宋体" w:cs="Times New Roman"/>
                      <w:color w:val="auto"/>
                      <w:spacing w:val="-15"/>
                      <w:sz w:val="21"/>
                      <w:szCs w:val="21"/>
                      <w:highlight w:val="none"/>
                    </w:rPr>
                    <w:t xml:space="preserve"> </w:t>
                  </w:r>
                  <w:r>
                    <w:rPr>
                      <w:rFonts w:hint="eastAsia" w:cs="Times New Roman"/>
                      <w:color w:val="auto"/>
                      <w:spacing w:val="-15"/>
                      <w:sz w:val="21"/>
                      <w:szCs w:val="21"/>
                      <w:highlight w:val="none"/>
                      <w:lang w:eastAsia="zh-CN"/>
                    </w:rPr>
                    <w:t>，</w:t>
                  </w:r>
                  <w:r>
                    <w:rPr>
                      <w:rFonts w:hint="default" w:ascii="Times New Roman" w:hAnsi="Times New Roman" w:eastAsia="宋体" w:cs="Times New Roman"/>
                      <w:color w:val="auto"/>
                      <w:spacing w:val="-3"/>
                      <w:sz w:val="21"/>
                      <w:szCs w:val="21"/>
                      <w:highlight w:val="none"/>
                    </w:rPr>
                    <w:t>适配性优</w:t>
                  </w:r>
                </w:p>
              </w:tc>
            </w:tr>
            <w:tr w14:paraId="6B438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662" w:type="dxa"/>
                  <w:noWrap w:val="0"/>
                  <w:vAlign w:val="center"/>
                </w:tcPr>
                <w:p w14:paraId="022F38A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highlight w:val="none"/>
                    </w:rPr>
                  </w:pPr>
                </w:p>
                <w:p w14:paraId="296E4E2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南美白对虾</w:t>
                  </w:r>
                </w:p>
              </w:tc>
              <w:tc>
                <w:tcPr>
                  <w:tcW w:w="1346" w:type="dxa"/>
                  <w:noWrap w:val="0"/>
                  <w:vAlign w:val="center"/>
                </w:tcPr>
                <w:p w14:paraId="1E3CB49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21"/>
                      <w:szCs w:val="21"/>
                      <w:highlight w:val="none"/>
                    </w:rPr>
                  </w:pPr>
                </w:p>
                <w:p w14:paraId="70A9171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草食性</w:t>
                  </w:r>
                  <w:r>
                    <w:rPr>
                      <w:rFonts w:hint="default" w:ascii="Times New Roman" w:hAnsi="Times New Roman" w:eastAsia="宋体" w:cs="Times New Roman"/>
                      <w:color w:val="auto"/>
                      <w:spacing w:val="-11"/>
                      <w:sz w:val="21"/>
                      <w:szCs w:val="21"/>
                      <w:highlight w:val="none"/>
                    </w:rPr>
                    <w:t>（底层）</w:t>
                  </w:r>
                </w:p>
              </w:tc>
              <w:tc>
                <w:tcPr>
                  <w:tcW w:w="1976" w:type="dxa"/>
                  <w:noWrap w:val="0"/>
                  <w:vAlign w:val="center"/>
                </w:tcPr>
                <w:p w14:paraId="6403D3A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8"/>
                      <w:sz w:val="21"/>
                      <w:szCs w:val="21"/>
                      <w:highlight w:val="none"/>
                    </w:rPr>
                    <w:t>摄食有机碎屑、水生植物残体，</w:t>
                  </w:r>
                  <w:r>
                    <w:rPr>
                      <w:rFonts w:hint="default" w:ascii="Times New Roman" w:hAnsi="Times New Roman" w:eastAsia="宋体" w:cs="Times New Roman"/>
                      <w:color w:val="auto"/>
                      <w:spacing w:val="17"/>
                      <w:sz w:val="21"/>
                      <w:szCs w:val="21"/>
                      <w:highlight w:val="none"/>
                    </w:rPr>
                    <w:t>改善底质环境</w:t>
                  </w:r>
                </w:p>
              </w:tc>
              <w:tc>
                <w:tcPr>
                  <w:tcW w:w="1710" w:type="dxa"/>
                  <w:noWrap w:val="0"/>
                  <w:vAlign w:val="center"/>
                </w:tcPr>
                <w:p w14:paraId="4036DC2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水温</w:t>
                  </w:r>
                  <w:r>
                    <w:rPr>
                      <w:rFonts w:hint="default" w:ascii="Times New Roman" w:hAnsi="Times New Roman" w:eastAsia="宋体" w:cs="Times New Roman"/>
                      <w:color w:val="auto"/>
                      <w:spacing w:val="-47"/>
                      <w:sz w:val="21"/>
                      <w:szCs w:val="21"/>
                      <w:highlight w:val="none"/>
                    </w:rPr>
                    <w:t xml:space="preserve"> </w:t>
                  </w:r>
                  <w:r>
                    <w:rPr>
                      <w:rFonts w:hint="default" w:ascii="Times New Roman" w:hAnsi="Times New Roman" w:eastAsia="宋体" w:cs="Times New Roman"/>
                      <w:color w:val="auto"/>
                      <w:spacing w:val="-3"/>
                      <w:sz w:val="21"/>
                      <w:szCs w:val="21"/>
                      <w:highlight w:val="none"/>
                    </w:rPr>
                    <w:t>20-30℃</w:t>
                  </w:r>
                  <w:r>
                    <w:rPr>
                      <w:rFonts w:hint="default" w:ascii="Times New Roman" w:hAnsi="Times New Roman" w:eastAsia="宋体" w:cs="Times New Roman"/>
                      <w:color w:val="auto"/>
                      <w:spacing w:val="-91"/>
                      <w:sz w:val="21"/>
                      <w:szCs w:val="21"/>
                      <w:highlight w:val="none"/>
                    </w:rPr>
                    <w:t xml:space="preserve"> </w:t>
                  </w:r>
                  <w:r>
                    <w:rPr>
                      <w:rFonts w:hint="eastAsia" w:cs="Times New Roman"/>
                      <w:color w:val="auto"/>
                      <w:spacing w:val="-91"/>
                      <w:sz w:val="21"/>
                      <w:szCs w:val="21"/>
                      <w:highlight w:val="none"/>
                      <w:lang w:eastAsia="zh-CN"/>
                    </w:rPr>
                    <w:t>，</w:t>
                  </w:r>
                  <w:r>
                    <w:rPr>
                      <w:rFonts w:hint="default" w:ascii="Times New Roman" w:hAnsi="Times New Roman" w:eastAsia="宋体" w:cs="Times New Roman"/>
                      <w:color w:val="auto"/>
                      <w:spacing w:val="-5"/>
                      <w:sz w:val="21"/>
                      <w:szCs w:val="21"/>
                      <w:highlight w:val="none"/>
                    </w:rPr>
                    <w:t>盐度</w:t>
                  </w:r>
                  <w:r>
                    <w:rPr>
                      <w:rFonts w:hint="default" w:ascii="Times New Roman" w:hAnsi="Times New Roman" w:eastAsia="宋体" w:cs="Times New Roman"/>
                      <w:color w:val="auto"/>
                      <w:spacing w:val="-45"/>
                      <w:sz w:val="21"/>
                      <w:szCs w:val="21"/>
                      <w:highlight w:val="none"/>
                    </w:rPr>
                    <w:t xml:space="preserve"> </w:t>
                  </w:r>
                  <w:r>
                    <w:rPr>
                      <w:rFonts w:hint="default" w:ascii="Times New Roman" w:hAnsi="Times New Roman" w:eastAsia="宋体" w:cs="Times New Roman"/>
                      <w:color w:val="auto"/>
                      <w:spacing w:val="-5"/>
                      <w:sz w:val="21"/>
                      <w:szCs w:val="21"/>
                      <w:highlight w:val="none"/>
                    </w:rPr>
                    <w:t>0-5‰，</w:t>
                  </w:r>
                  <w:r>
                    <w:rPr>
                      <w:rFonts w:hint="default" w:ascii="Times New Roman" w:hAnsi="Times New Roman" w:eastAsia="宋体" w:cs="Times New Roman"/>
                      <w:color w:val="auto"/>
                      <w:spacing w:val="-2"/>
                      <w:sz w:val="21"/>
                      <w:szCs w:val="21"/>
                      <w:highlight w:val="none"/>
                    </w:rPr>
                    <w:t>解氧≥5mg/L</w:t>
                  </w:r>
                </w:p>
              </w:tc>
              <w:tc>
                <w:tcPr>
                  <w:tcW w:w="2744" w:type="dxa"/>
                  <w:noWrap w:val="0"/>
                  <w:vAlign w:val="center"/>
                </w:tcPr>
                <w:p w14:paraId="72B60AC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0"/>
                      <w:sz w:val="21"/>
                      <w:szCs w:val="21"/>
                      <w:highlight w:val="none"/>
                    </w:rPr>
                    <w:t>淡水适应性强，太白湖底质有机碎屑丰富，适配性</w:t>
                  </w:r>
                  <w:r>
                    <w:rPr>
                      <w:rFonts w:hint="default" w:ascii="Times New Roman" w:hAnsi="Times New Roman" w:eastAsia="宋体" w:cs="Times New Roman"/>
                      <w:color w:val="auto"/>
                      <w:sz w:val="21"/>
                      <w:szCs w:val="21"/>
                      <w:highlight w:val="none"/>
                    </w:rPr>
                    <w:t>良</w:t>
                  </w:r>
                </w:p>
              </w:tc>
            </w:tr>
          </w:tbl>
          <w:p w14:paraId="17A0395E">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2）苗种培育与预处理</w:t>
            </w:r>
          </w:p>
          <w:p w14:paraId="7D77232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① 苗种来源与质量管控</w:t>
            </w:r>
          </w:p>
          <w:p w14:paraId="65AAC671">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苗种均应采购山东省内具备《水产苗种生产许可证》的育苗基地（如济宁市淡水水产研究所、枣庄市水产技术推广</w:t>
            </w:r>
            <w:r>
              <w:rPr>
                <w:rFonts w:hint="default" w:ascii="Times New Roman" w:hAnsi="Times New Roman" w:eastAsia="宋体" w:cs="Times New Roman"/>
                <w:color w:val="auto"/>
                <w:spacing w:val="2"/>
                <w:sz w:val="24"/>
                <w:szCs w:val="24"/>
                <w:highlight w:val="none"/>
              </w:rPr>
              <w:t>中心</w:t>
            </w:r>
            <w:r>
              <w:rPr>
                <w:rFonts w:hint="default" w:ascii="Times New Roman" w:hAnsi="Times New Roman" w:eastAsia="宋体" w:cs="Times New Roman"/>
                <w:color w:val="auto"/>
                <w:spacing w:val="9"/>
                <w:sz w:val="24"/>
                <w:szCs w:val="24"/>
                <w:highlight w:val="none"/>
              </w:rPr>
              <w:t>），</w:t>
            </w:r>
            <w:r>
              <w:rPr>
                <w:rFonts w:hint="default" w:ascii="Times New Roman" w:hAnsi="Times New Roman" w:eastAsia="宋体" w:cs="Times New Roman"/>
                <w:color w:val="auto"/>
                <w:spacing w:val="2"/>
                <w:sz w:val="24"/>
                <w:szCs w:val="24"/>
                <w:highlight w:val="none"/>
              </w:rPr>
              <w:t>确保为土著健康苗</w:t>
            </w:r>
            <w:r>
              <w:rPr>
                <w:rFonts w:hint="default" w:ascii="Times New Roman" w:hAnsi="Times New Roman" w:eastAsia="宋体" w:cs="Times New Roman"/>
                <w:color w:val="auto"/>
                <w:spacing w:val="-2"/>
                <w:sz w:val="24"/>
                <w:szCs w:val="24"/>
                <w:highlight w:val="none"/>
              </w:rPr>
              <w:t>种，具体质量要求：</w:t>
            </w:r>
          </w:p>
          <w:p w14:paraId="3272424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银鱼：规格2-3cm，体长均匀，活力强（在水中呈集</w:t>
            </w:r>
            <w:r>
              <w:rPr>
                <w:rFonts w:hint="default" w:ascii="Times New Roman" w:hAnsi="Times New Roman" w:eastAsia="宋体" w:cs="Times New Roman"/>
                <w:color w:val="auto"/>
                <w:spacing w:val="-2"/>
                <w:sz w:val="24"/>
                <w:szCs w:val="24"/>
                <w:highlight w:val="none"/>
              </w:rPr>
              <w:t>群游动，无呆滞个体</w:t>
            </w:r>
            <w:r>
              <w:rPr>
                <w:rFonts w:hint="default" w:ascii="Times New Roman" w:hAnsi="Times New Roman" w:eastAsia="宋体" w:cs="Times New Roman"/>
                <w:color w:val="auto"/>
                <w:spacing w:val="20"/>
                <w:sz w:val="24"/>
                <w:szCs w:val="24"/>
                <w:highlight w:val="none"/>
              </w:rPr>
              <w:t>），</w:t>
            </w:r>
            <w:r>
              <w:rPr>
                <w:rFonts w:hint="default" w:ascii="Times New Roman" w:hAnsi="Times New Roman" w:eastAsia="宋体" w:cs="Times New Roman"/>
                <w:color w:val="auto"/>
                <w:spacing w:val="-2"/>
                <w:sz w:val="24"/>
                <w:szCs w:val="24"/>
                <w:highlight w:val="none"/>
              </w:rPr>
              <w:t>畸形率≤1%，检疫合格（无小瓜虫、指环虫等寄生虫）。</w:t>
            </w:r>
          </w:p>
          <w:p w14:paraId="2C59A1CC">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南美白对虾：规格</w:t>
            </w:r>
            <w:r>
              <w:rPr>
                <w:rFonts w:hint="default" w:ascii="Times New Roman" w:hAnsi="Times New Roman" w:eastAsia="宋体" w:cs="Times New Roman"/>
                <w:color w:val="auto"/>
                <w:spacing w:val="-48"/>
                <w:sz w:val="24"/>
                <w:szCs w:val="24"/>
                <w:highlight w:val="none"/>
              </w:rPr>
              <w:t xml:space="preserve"> </w:t>
            </w:r>
            <w:r>
              <w:rPr>
                <w:rFonts w:hint="default" w:ascii="Times New Roman" w:hAnsi="Times New Roman" w:eastAsia="宋体" w:cs="Times New Roman"/>
                <w:color w:val="auto"/>
                <w:spacing w:val="-4"/>
                <w:sz w:val="24"/>
                <w:szCs w:val="24"/>
                <w:highlight w:val="none"/>
              </w:rPr>
              <w:t>0.8-1cm，体色透明，附肢完整，弹跳力强，虾苗淡</w:t>
            </w:r>
            <w:r>
              <w:rPr>
                <w:rFonts w:hint="default" w:ascii="Times New Roman" w:hAnsi="Times New Roman" w:eastAsia="宋体" w:cs="Times New Roman"/>
                <w:color w:val="auto"/>
                <w:spacing w:val="3"/>
                <w:sz w:val="24"/>
                <w:szCs w:val="24"/>
                <w:highlight w:val="none"/>
              </w:rPr>
              <w:t>化至盐度0-1‰（适应淡水环境）。</w:t>
            </w:r>
          </w:p>
          <w:p w14:paraId="12F1D4BA">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苗种进场前，由第三方检测机构（山东省水产品质量检验检测中心）</w:t>
            </w:r>
            <w:r>
              <w:rPr>
                <w:rFonts w:hint="default" w:ascii="Times New Roman" w:hAnsi="Times New Roman" w:eastAsia="宋体" w:cs="Times New Roman"/>
                <w:color w:val="auto"/>
                <w:sz w:val="24"/>
                <w:szCs w:val="24"/>
                <w:highlight w:val="none"/>
              </w:rPr>
              <w:t>进行抽样检测，出具《水产苗种检疫合格证明》，不</w:t>
            </w:r>
            <w:r>
              <w:rPr>
                <w:rFonts w:hint="default" w:ascii="Times New Roman" w:hAnsi="Times New Roman" w:eastAsia="宋体" w:cs="Times New Roman"/>
                <w:color w:val="auto"/>
                <w:spacing w:val="-1"/>
                <w:sz w:val="24"/>
                <w:szCs w:val="24"/>
                <w:highlight w:val="none"/>
              </w:rPr>
              <w:t>合格苗种一律退回。</w:t>
            </w:r>
          </w:p>
          <w:p w14:paraId="3A49CF6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② 苗种预处理与暂养</w:t>
            </w:r>
          </w:p>
          <w:p w14:paraId="42D32F0A">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苗种运输至太白湖后，进行为期</w:t>
            </w:r>
            <w:r>
              <w:rPr>
                <w:rFonts w:hint="default" w:ascii="Times New Roman" w:hAnsi="Times New Roman" w:eastAsia="宋体" w:cs="Times New Roman"/>
                <w:color w:val="auto"/>
                <w:spacing w:val="-48"/>
                <w:sz w:val="24"/>
                <w:szCs w:val="24"/>
                <w:highlight w:val="none"/>
              </w:rPr>
              <w:t xml:space="preserve"> </w:t>
            </w:r>
            <w:r>
              <w:rPr>
                <w:rFonts w:hint="default" w:ascii="Times New Roman" w:hAnsi="Times New Roman" w:eastAsia="宋体" w:cs="Times New Roman"/>
                <w:color w:val="auto"/>
                <w:spacing w:val="2"/>
                <w:sz w:val="24"/>
                <w:szCs w:val="24"/>
                <w:highlight w:val="none"/>
              </w:rPr>
              <w:t>7</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2"/>
                <w:sz w:val="24"/>
                <w:szCs w:val="24"/>
                <w:highlight w:val="none"/>
              </w:rPr>
              <w:t>天的预处理与暂养，</w:t>
            </w:r>
            <w:r>
              <w:rPr>
                <w:rFonts w:hint="default" w:ascii="Times New Roman" w:hAnsi="Times New Roman" w:eastAsia="宋体" w:cs="Times New Roman"/>
                <w:color w:val="auto"/>
                <w:spacing w:val="1"/>
                <w:sz w:val="24"/>
                <w:szCs w:val="24"/>
                <w:highlight w:val="none"/>
              </w:rPr>
              <w:t>避免环境应激</w:t>
            </w:r>
            <w:r>
              <w:rPr>
                <w:rFonts w:hint="default" w:ascii="Times New Roman" w:hAnsi="Times New Roman" w:eastAsia="宋体" w:cs="Times New Roman"/>
                <w:color w:val="auto"/>
                <w:spacing w:val="-4"/>
                <w:sz w:val="24"/>
                <w:szCs w:val="24"/>
                <w:highlight w:val="none"/>
              </w:rPr>
              <w:t>导致死亡。</w:t>
            </w:r>
          </w:p>
          <w:p w14:paraId="4AC4EE60">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3）分批次投放作业</w:t>
            </w:r>
          </w:p>
          <w:p w14:paraId="44E232CC">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根据水域环境、苗种特性及饵料资源，采用“分批次、分区</w:t>
            </w:r>
            <w:r>
              <w:rPr>
                <w:rFonts w:hint="default" w:ascii="Times New Roman" w:hAnsi="Times New Roman" w:eastAsia="宋体" w:cs="Times New Roman"/>
                <w:color w:val="auto"/>
                <w:spacing w:val="1"/>
                <w:sz w:val="24"/>
                <w:szCs w:val="24"/>
                <w:highlight w:val="none"/>
              </w:rPr>
              <w:t>域</w:t>
            </w:r>
            <w:r>
              <w:rPr>
                <w:rFonts w:hint="default" w:ascii="Times New Roman" w:hAnsi="Times New Roman" w:eastAsia="宋体" w:cs="Times New Roman"/>
                <w:color w:val="auto"/>
                <w:spacing w:val="-98"/>
                <w:sz w:val="24"/>
                <w:szCs w:val="24"/>
                <w:highlight w:val="none"/>
              </w:rPr>
              <w:t xml:space="preserve"> </w:t>
            </w:r>
            <w:r>
              <w:rPr>
                <w:rFonts w:hint="default" w:ascii="Times New Roman" w:hAnsi="Times New Roman" w:eastAsia="宋体" w:cs="Times New Roman"/>
                <w:color w:val="auto"/>
                <w:spacing w:val="1"/>
                <w:sz w:val="24"/>
                <w:szCs w:val="24"/>
                <w:highlight w:val="none"/>
              </w:rPr>
              <w:t>”投放</w:t>
            </w:r>
            <w:r>
              <w:rPr>
                <w:rFonts w:hint="default" w:ascii="Times New Roman" w:hAnsi="Times New Roman" w:eastAsia="宋体" w:cs="Times New Roman"/>
                <w:color w:val="auto"/>
                <w:spacing w:val="-3"/>
                <w:sz w:val="24"/>
                <w:szCs w:val="24"/>
                <w:highlight w:val="none"/>
              </w:rPr>
              <w:t>模式。</w:t>
            </w:r>
          </w:p>
          <w:p w14:paraId="61761CF8">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w:t>
            </w:r>
            <w:r>
              <w:rPr>
                <w:rFonts w:hint="eastAsia" w:ascii="Times New Roman" w:hAnsi="Times New Roman" w:eastAsia="宋体" w:cs="Times New Roman"/>
                <w:color w:val="auto"/>
                <w:spacing w:val="-2"/>
                <w:sz w:val="24"/>
                <w:szCs w:val="24"/>
                <w:highlight w:val="none"/>
                <w:lang w:val="en-US" w:eastAsia="zh-CN"/>
              </w:rPr>
              <w:t>4</w:t>
            </w:r>
            <w:r>
              <w:rPr>
                <w:rFonts w:hint="default" w:ascii="Times New Roman" w:hAnsi="Times New Roman" w:eastAsia="宋体" w:cs="Times New Roman"/>
                <w:color w:val="auto"/>
                <w:spacing w:val="-2"/>
                <w:sz w:val="24"/>
                <w:szCs w:val="24"/>
                <w:highlight w:val="none"/>
              </w:rPr>
              <w:t>）质量控制与验收标准</w:t>
            </w:r>
          </w:p>
          <w:p w14:paraId="1F2BA172">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建立“全流程、多层级</w:t>
            </w:r>
            <w:r>
              <w:rPr>
                <w:rFonts w:hint="default" w:ascii="Times New Roman" w:hAnsi="Times New Roman" w:eastAsia="宋体" w:cs="Times New Roman"/>
                <w:color w:val="auto"/>
                <w:spacing w:val="-97"/>
                <w:sz w:val="24"/>
                <w:szCs w:val="24"/>
                <w:highlight w:val="none"/>
              </w:rPr>
              <w:t xml:space="preserve"> </w:t>
            </w:r>
            <w:r>
              <w:rPr>
                <w:rFonts w:hint="default" w:ascii="Times New Roman" w:hAnsi="Times New Roman" w:eastAsia="宋体" w:cs="Times New Roman"/>
                <w:color w:val="auto"/>
                <w:spacing w:val="-2"/>
                <w:sz w:val="24"/>
                <w:szCs w:val="24"/>
                <w:highlight w:val="none"/>
              </w:rPr>
              <w:t>”质量控制机制，确保投放工程合规达标：</w:t>
            </w:r>
          </w:p>
          <w:p w14:paraId="4A3FF661">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苗种采购管控：制定《苗种采购质量标准》，要求供应商提供营业执照、</w:t>
            </w:r>
            <w:r>
              <w:rPr>
                <w:rFonts w:hint="default" w:ascii="Times New Roman" w:hAnsi="Times New Roman" w:eastAsia="宋体" w:cs="Times New Roman"/>
                <w:color w:val="auto"/>
                <w:spacing w:val="-3"/>
                <w:sz w:val="24"/>
                <w:szCs w:val="24"/>
                <w:highlight w:val="none"/>
              </w:rPr>
              <w:t>苗种生产许可证、检疫证明，苗种进场前抽样检测，不合格苗种禁止入场。</w:t>
            </w:r>
          </w:p>
          <w:p w14:paraId="2AAFD17F">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投放过程管控：投放前检查水温、溶解氧等环境指标（</w:t>
            </w:r>
            <w:r>
              <w:rPr>
                <w:rFonts w:hint="default" w:ascii="Times New Roman" w:hAnsi="Times New Roman" w:eastAsia="宋体" w:cs="Times New Roman"/>
                <w:color w:val="auto"/>
                <w:spacing w:val="-7"/>
                <w:sz w:val="24"/>
                <w:szCs w:val="24"/>
                <w:highlight w:val="none"/>
              </w:rPr>
              <w:t>达标方可投放</w:t>
            </w:r>
            <w:r>
              <w:rPr>
                <w:rFonts w:hint="default" w:ascii="Times New Roman" w:hAnsi="Times New Roman" w:eastAsia="宋体" w:cs="Times New Roman"/>
                <w:color w:val="auto"/>
                <w:spacing w:val="-64"/>
                <w:w w:val="87"/>
                <w:sz w:val="24"/>
                <w:szCs w:val="24"/>
                <w:highlight w:val="none"/>
              </w:rPr>
              <w:t>），</w:t>
            </w:r>
            <w:r>
              <w:rPr>
                <w:rFonts w:hint="default" w:ascii="Times New Roman" w:hAnsi="Times New Roman" w:eastAsia="宋体" w:cs="Times New Roman"/>
                <w:color w:val="auto"/>
                <w:spacing w:val="1"/>
                <w:sz w:val="24"/>
                <w:szCs w:val="24"/>
                <w:highlight w:val="none"/>
              </w:rPr>
              <w:t>投放中控制投放速度，投放后24</w:t>
            </w:r>
            <w:r>
              <w:rPr>
                <w:rFonts w:hint="default" w:ascii="Times New Roman" w:hAnsi="Times New Roman" w:eastAsia="宋体" w:cs="Times New Roman"/>
                <w:color w:val="auto"/>
                <w:spacing w:val="-46"/>
                <w:sz w:val="24"/>
                <w:szCs w:val="24"/>
                <w:highlight w:val="none"/>
              </w:rPr>
              <w:t xml:space="preserve"> </w:t>
            </w:r>
            <w:r>
              <w:rPr>
                <w:rFonts w:hint="default" w:ascii="Times New Roman" w:hAnsi="Times New Roman" w:eastAsia="宋体" w:cs="Times New Roman"/>
                <w:color w:val="auto"/>
                <w:spacing w:val="1"/>
                <w:sz w:val="24"/>
                <w:szCs w:val="24"/>
                <w:highlight w:val="none"/>
              </w:rPr>
              <w:t>小时内跟踪监测，记录苗种活动状态。</w:t>
            </w:r>
          </w:p>
          <w:p w14:paraId="0BDE1193">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后期运维管控：建立《水产生长监测台账》，每周记录生长数据、水</w:t>
            </w:r>
            <w:r>
              <w:rPr>
                <w:rFonts w:hint="default" w:ascii="Times New Roman" w:hAnsi="Times New Roman" w:eastAsia="宋体" w:cs="Times New Roman"/>
                <w:color w:val="auto"/>
                <w:spacing w:val="-1"/>
                <w:sz w:val="24"/>
                <w:szCs w:val="24"/>
                <w:highlight w:val="none"/>
              </w:rPr>
              <w:t>质指标，每月出具监测报告。</w:t>
            </w:r>
          </w:p>
          <w:p w14:paraId="362AB1B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eastAsia="宋体"/>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五</w:t>
            </w:r>
            <w:r>
              <w:rPr>
                <w:rFonts w:hint="eastAsia"/>
                <w:color w:val="auto"/>
                <w:sz w:val="24"/>
                <w:szCs w:val="24"/>
                <w:highlight w:val="none"/>
                <w:lang w:eastAsia="zh-CN"/>
              </w:rPr>
              <w:t>）</w:t>
            </w:r>
            <w:r>
              <w:rPr>
                <w:rFonts w:hint="eastAsia"/>
                <w:color w:val="auto"/>
                <w:sz w:val="24"/>
                <w:szCs w:val="24"/>
                <w:highlight w:val="none"/>
                <w:lang w:val="en-US" w:eastAsia="zh-CN"/>
              </w:rPr>
              <w:t>配套工程</w:t>
            </w:r>
          </w:p>
          <w:p w14:paraId="69AACA84">
            <w:pPr>
              <w:keepNext w:val="0"/>
              <w:keepLines w:val="0"/>
              <w:pageBreakBefore w:val="0"/>
              <w:kinsoku/>
              <w:wordWrap/>
              <w:overflowPunct/>
              <w:topLinePunct w:val="0"/>
              <w:autoSpaceDE/>
              <w:autoSpaceDN/>
              <w:bidi w:val="0"/>
              <w:adjustRightInd w:val="0"/>
              <w:snapToGrid w:val="0"/>
              <w:spacing w:line="360" w:lineRule="auto"/>
              <w:ind w:left="0" w:right="0" w:firstLine="464" w:firstLineChars="200"/>
              <w:textAlignment w:val="auto"/>
              <w:rPr>
                <w:rFonts w:hint="eastAsia" w:ascii="Times New Roman" w:hAnsi="Times New Roman" w:eastAsia="宋体" w:cs="Times New Roman"/>
                <w:color w:val="auto"/>
                <w:spacing w:val="-4"/>
                <w:sz w:val="24"/>
                <w:szCs w:val="24"/>
                <w:highlight w:val="none"/>
                <w:lang w:val="en-US" w:eastAsia="zh-CN"/>
              </w:rPr>
            </w:pPr>
            <w:r>
              <w:rPr>
                <w:rFonts w:hint="default"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lang w:val="en-US" w:eastAsia="zh-CN"/>
              </w:rPr>
              <w:t>1</w:t>
            </w:r>
            <w:r>
              <w:rPr>
                <w:rFonts w:hint="default" w:ascii="Times New Roman" w:hAnsi="Times New Roman" w:eastAsia="宋体" w:cs="Times New Roman"/>
                <w:color w:val="auto"/>
                <w:spacing w:val="-4"/>
                <w:sz w:val="24"/>
                <w:szCs w:val="24"/>
                <w:highlight w:val="none"/>
                <w:lang w:eastAsia="zh-CN"/>
              </w:rPr>
              <w:t>）</w:t>
            </w:r>
            <w:r>
              <w:rPr>
                <w:rFonts w:hint="eastAsia" w:ascii="Times New Roman" w:hAnsi="Times New Roman" w:eastAsia="宋体" w:cs="Times New Roman"/>
                <w:color w:val="auto"/>
                <w:spacing w:val="-4"/>
                <w:sz w:val="24"/>
                <w:szCs w:val="24"/>
                <w:highlight w:val="none"/>
                <w:lang w:val="en-US" w:eastAsia="zh-CN"/>
              </w:rPr>
              <w:t>疏浚生产航道5km</w:t>
            </w:r>
          </w:p>
          <w:p w14:paraId="5915A0CF">
            <w:pPr>
              <w:keepNext w:val="0"/>
              <w:keepLines w:val="0"/>
              <w:pageBreakBefore w:val="0"/>
              <w:widowControl w:val="0"/>
              <w:kinsoku/>
              <w:wordWrap/>
              <w:overflowPunct/>
              <w:topLinePunct w:val="0"/>
              <w:autoSpaceDE/>
              <w:autoSpaceDN/>
              <w:bidi w:val="0"/>
              <w:adjustRightInd w:val="0"/>
              <w:snapToGrid w:val="0"/>
              <w:spacing w:line="360" w:lineRule="auto"/>
              <w:ind w:left="0" w:firstLine="492" w:firstLineChars="200"/>
              <w:textAlignment w:val="auto"/>
              <w:rPr>
                <w:rFonts w:hint="default" w:ascii="Times New Roman" w:hAnsi="Times New Roman" w:eastAsia="宋体" w:cs="Times New Roman"/>
                <w:color w:val="auto"/>
                <w:spacing w:val="-4"/>
                <w:sz w:val="24"/>
                <w:szCs w:val="24"/>
                <w:highlight w:val="none"/>
                <w:lang w:val="en-US" w:eastAsia="zh-CN"/>
              </w:rPr>
            </w:pPr>
            <w:r>
              <w:rPr>
                <w:rFonts w:hint="default" w:ascii="Times New Roman" w:hAnsi="Times New Roman" w:eastAsia="宋体" w:cs="Times New Roman"/>
                <w:color w:val="auto"/>
                <w:spacing w:val="3"/>
                <w:sz w:val="24"/>
                <w:szCs w:val="24"/>
                <w:highlight w:val="none"/>
              </w:rPr>
              <w:t>本项目航道呈狭长型且水深较浅，</w:t>
            </w:r>
            <w:r>
              <w:rPr>
                <w:rFonts w:hint="default" w:ascii="Times New Roman" w:hAnsi="Times New Roman" w:eastAsia="宋体" w:cs="Times New Roman"/>
                <w:color w:val="auto"/>
                <w:spacing w:val="-1"/>
                <w:sz w:val="24"/>
                <w:szCs w:val="24"/>
                <w:highlight w:val="none"/>
              </w:rPr>
              <w:t>绞吸式挖泥船</w:t>
            </w:r>
            <w:r>
              <w:rPr>
                <w:rFonts w:hint="default" w:ascii="Times New Roman" w:hAnsi="Times New Roman" w:eastAsia="宋体" w:cs="Times New Roman"/>
                <w:color w:val="auto"/>
                <w:spacing w:val="-2"/>
                <w:sz w:val="24"/>
                <w:szCs w:val="24"/>
                <w:highlight w:val="none"/>
              </w:rPr>
              <w:t>具备“挖掘-</w:t>
            </w:r>
            <w:r>
              <w:rPr>
                <w:rFonts w:hint="default" w:ascii="Times New Roman" w:hAnsi="Times New Roman" w:eastAsia="宋体" w:cs="Times New Roman"/>
                <w:color w:val="auto"/>
                <w:spacing w:val="2"/>
                <w:sz w:val="24"/>
                <w:szCs w:val="24"/>
                <w:highlight w:val="none"/>
              </w:rPr>
              <w:t>输送一体化</w:t>
            </w:r>
            <w:r>
              <w:rPr>
                <w:rFonts w:hint="default" w:ascii="Times New Roman" w:hAnsi="Times New Roman" w:eastAsia="宋体" w:cs="Times New Roman"/>
                <w:color w:val="auto"/>
                <w:spacing w:val="-100"/>
                <w:sz w:val="24"/>
                <w:szCs w:val="24"/>
                <w:highlight w:val="none"/>
              </w:rPr>
              <w:t xml:space="preserve"> </w:t>
            </w:r>
            <w:r>
              <w:rPr>
                <w:rFonts w:hint="default" w:ascii="Times New Roman" w:hAnsi="Times New Roman" w:eastAsia="宋体" w:cs="Times New Roman"/>
                <w:color w:val="auto"/>
                <w:spacing w:val="2"/>
                <w:sz w:val="24"/>
                <w:szCs w:val="24"/>
                <w:highlight w:val="none"/>
              </w:rPr>
              <w:t>”密闭作业特性，吸泥口加装防扩散罩，将悬浮物浓度</w:t>
            </w:r>
            <w:r>
              <w:rPr>
                <w:rFonts w:hint="default" w:ascii="Times New Roman" w:hAnsi="Times New Roman" w:eastAsia="宋体" w:cs="Times New Roman"/>
                <w:color w:val="auto"/>
                <w:spacing w:val="1"/>
                <w:sz w:val="24"/>
                <w:szCs w:val="24"/>
                <w:highlight w:val="none"/>
              </w:rPr>
              <w:t>控制</w:t>
            </w:r>
            <w:r>
              <w:rPr>
                <w:rFonts w:hint="default" w:ascii="Times New Roman" w:hAnsi="Times New Roman" w:eastAsia="宋体" w:cs="Times New Roman"/>
                <w:color w:val="auto"/>
                <w:spacing w:val="3"/>
                <w:sz w:val="24"/>
                <w:szCs w:val="24"/>
                <w:highlight w:val="none"/>
              </w:rPr>
              <w:t>在合规范围，避免扰动水生生态；其</w:t>
            </w:r>
            <w:r>
              <w:rPr>
                <w:rFonts w:hint="default" w:ascii="Times New Roman" w:hAnsi="Times New Roman" w:eastAsia="宋体" w:cs="Times New Roman"/>
                <w:color w:val="auto"/>
                <w:spacing w:val="-45"/>
                <w:sz w:val="24"/>
                <w:szCs w:val="24"/>
                <w:highlight w:val="none"/>
              </w:rPr>
              <w:t xml:space="preserve"> </w:t>
            </w:r>
            <w:r>
              <w:rPr>
                <w:rFonts w:hint="default" w:ascii="Times New Roman" w:hAnsi="Times New Roman" w:eastAsia="宋体" w:cs="Times New Roman"/>
                <w:color w:val="auto"/>
                <w:sz w:val="24"/>
                <w:szCs w:val="24"/>
                <w:highlight w:val="none"/>
              </w:rPr>
              <w:t>GPS</w:t>
            </w:r>
            <w:r>
              <w:rPr>
                <w:rFonts w:hint="default" w:ascii="Times New Roman" w:hAnsi="Times New Roman" w:eastAsia="宋体" w:cs="Times New Roman"/>
                <w:color w:val="auto"/>
                <w:spacing w:val="3"/>
                <w:sz w:val="24"/>
                <w:szCs w:val="24"/>
                <w:highlight w:val="none"/>
              </w:rPr>
              <w:t>-</w:t>
            </w:r>
            <w:r>
              <w:rPr>
                <w:rFonts w:hint="default" w:ascii="Times New Roman" w:hAnsi="Times New Roman" w:eastAsia="宋体" w:cs="Times New Roman"/>
                <w:color w:val="auto"/>
                <w:sz w:val="24"/>
                <w:szCs w:val="24"/>
                <w:highlight w:val="none"/>
              </w:rPr>
              <w:t>RTK</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3"/>
                <w:sz w:val="24"/>
                <w:szCs w:val="24"/>
                <w:highlight w:val="none"/>
              </w:rPr>
              <w:t>定位与声呐测深联动技术，能精准控制清淤深度，适配航道边坡平整度要求，且无需围堰筑坝，不影响通航。项目不设淤泥临时堆放场，淤泥直接由</w:t>
            </w:r>
            <w:r>
              <w:rPr>
                <w:rFonts w:hint="default" w:ascii="Times New Roman" w:hAnsi="Times New Roman" w:eastAsia="宋体" w:cs="Times New Roman"/>
                <w:color w:val="auto"/>
                <w:spacing w:val="-1"/>
                <w:sz w:val="24"/>
                <w:szCs w:val="24"/>
                <w:highlight w:val="none"/>
              </w:rPr>
              <w:t>绞吸式挖泥船</w:t>
            </w:r>
            <w:r>
              <w:rPr>
                <w:rFonts w:hint="default" w:ascii="Times New Roman" w:hAnsi="Times New Roman" w:eastAsia="宋体" w:cs="Times New Roman"/>
                <w:color w:val="auto"/>
                <w:spacing w:val="3"/>
                <w:sz w:val="24"/>
                <w:szCs w:val="24"/>
                <w:highlight w:val="none"/>
              </w:rPr>
              <w:t>抽吸，</w:t>
            </w:r>
            <w:r>
              <w:rPr>
                <w:rFonts w:hint="eastAsia" w:ascii="Times New Roman" w:hAnsi="Times New Roman" w:eastAsia="宋体" w:cs="Times New Roman"/>
                <w:color w:val="auto"/>
                <w:spacing w:val="3"/>
                <w:sz w:val="24"/>
                <w:szCs w:val="24"/>
                <w:highlight w:val="none"/>
                <w:lang w:val="en-US" w:eastAsia="zh-CN"/>
              </w:rPr>
              <w:t>抽吸的淤</w:t>
            </w:r>
            <w:r>
              <w:rPr>
                <w:rFonts w:hint="default" w:ascii="Times New Roman" w:hAnsi="Times New Roman" w:eastAsia="宋体" w:cs="Times New Roman"/>
                <w:color w:val="auto"/>
                <w:spacing w:val="3"/>
                <w:sz w:val="24"/>
                <w:szCs w:val="24"/>
                <w:highlight w:val="none"/>
              </w:rPr>
              <w:t>泥转移至运输车辆，</w:t>
            </w:r>
            <w:r>
              <w:rPr>
                <w:rFonts w:hint="eastAsia" w:ascii="Times New Roman" w:hAnsi="Times New Roman" w:eastAsia="宋体" w:cs="宋体"/>
                <w:color w:val="auto"/>
                <w:kern w:val="2"/>
                <w:sz w:val="24"/>
                <w:szCs w:val="24"/>
                <w:highlight w:val="none"/>
                <w:lang w:val="en-US" w:eastAsia="zh-CN" w:bidi="ar-SA"/>
              </w:rPr>
              <w:t>经车内简易格栅过滤、自然沉淀实现泥水分离；淤泥留存于运泥车内密闭转运至</w:t>
            </w:r>
            <w:r>
              <w:rPr>
                <w:rFonts w:hint="eastAsia" w:cs="宋体"/>
                <w:color w:val="auto"/>
                <w:kern w:val="2"/>
                <w:sz w:val="24"/>
                <w:szCs w:val="24"/>
                <w:highlight w:val="none"/>
                <w:lang w:val="en-US" w:eastAsia="zh-CN" w:bidi="ar-SA"/>
              </w:rPr>
              <w:t>有处理能力的回收单位进一步处置</w:t>
            </w:r>
            <w:r>
              <w:rPr>
                <w:rFonts w:hint="eastAsia" w:ascii="Times New Roman" w:hAnsi="Times New Roman" w:eastAsia="宋体" w:cs="宋体"/>
                <w:color w:val="auto"/>
                <w:kern w:val="2"/>
                <w:sz w:val="24"/>
                <w:szCs w:val="24"/>
                <w:highlight w:val="none"/>
                <w:lang w:val="en-US" w:eastAsia="zh-CN" w:bidi="ar-SA"/>
              </w:rPr>
              <w:t>，分离废水排入岸边临时沉淀池静置处理，沉淀后上清液就近回用施工，不外溢污染周边环境。</w:t>
            </w:r>
          </w:p>
          <w:p w14:paraId="6A14682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64" w:firstLineChars="200"/>
              <w:textAlignment w:val="auto"/>
              <w:rPr>
                <w:rFonts w:hint="default" w:ascii="Times New Roman" w:hAnsi="Times New Roman" w:eastAsia="宋体" w:cs="Times New Roman"/>
                <w:color w:val="auto"/>
                <w:spacing w:val="-4"/>
                <w:sz w:val="24"/>
                <w:szCs w:val="24"/>
                <w:highlight w:val="none"/>
                <w:lang w:val="en-US" w:eastAsia="zh-CN"/>
              </w:rPr>
            </w:pPr>
            <w:r>
              <w:rPr>
                <w:rFonts w:hint="default" w:ascii="Times New Roman" w:hAnsi="Times New Roman" w:eastAsia="宋体" w:cs="Times New Roman"/>
                <w:color w:val="auto"/>
                <w:spacing w:val="-4"/>
                <w:sz w:val="24"/>
                <w:szCs w:val="24"/>
                <w:highlight w:val="none"/>
                <w:lang w:val="en-US" w:eastAsia="zh-CN"/>
              </w:rPr>
              <w:t xml:space="preserve">（2）改造配套用房1500 </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pacing w:val="-4"/>
                <w:sz w:val="24"/>
                <w:szCs w:val="24"/>
                <w:highlight w:val="none"/>
                <w:lang w:val="en-US" w:eastAsia="zh-CN"/>
              </w:rPr>
              <w:t xml:space="preserve"> </w:t>
            </w:r>
          </w:p>
          <w:p w14:paraId="2DC937B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360" w:lineRule="auto"/>
              <w:ind w:left="0" w:right="0" w:firstLine="476"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spacing w:val="-1"/>
                <w:sz w:val="24"/>
                <w:szCs w:val="24"/>
                <w:highlight w:val="none"/>
              </w:rPr>
              <w:t>①</w:t>
            </w:r>
            <w:r>
              <w:rPr>
                <w:rFonts w:hint="default" w:ascii="Times New Roman" w:hAnsi="Times New Roman" w:eastAsia="宋体" w:cs="Times New Roman"/>
                <w:color w:val="auto"/>
                <w:spacing w:val="-1"/>
                <w:sz w:val="24"/>
                <w:szCs w:val="24"/>
                <w:highlight w:val="none"/>
                <w:lang w:val="en-US" w:eastAsia="zh-CN"/>
              </w:rPr>
              <w:t>前期筹备：</w:t>
            </w:r>
            <w:r>
              <w:rPr>
                <w:rFonts w:hint="default" w:ascii="Times New Roman" w:hAnsi="Times New Roman" w:eastAsia="宋体" w:cs="Times New Roman"/>
                <w:color w:val="auto"/>
                <w:kern w:val="0"/>
                <w:sz w:val="24"/>
                <w:szCs w:val="24"/>
                <w:highlight w:val="none"/>
                <w:lang w:val="en-US" w:eastAsia="zh-CN" w:bidi="ar"/>
              </w:rPr>
              <w:t>逐栋开展结构安全检测、管线探测，形成勘察报告；制定分阶段施工计划，优先推进无影响区域；开展联合技术交底并留存书面记录。</w:t>
            </w:r>
          </w:p>
          <w:p w14:paraId="771758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0" w:afterAutospacing="0" w:line="360" w:lineRule="auto"/>
              <w:ind w:left="0" w:right="0" w:firstLine="476"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②</w:t>
            </w:r>
            <w:r>
              <w:rPr>
                <w:rFonts w:hint="default" w:ascii="Times New Roman" w:hAnsi="Times New Roman" w:eastAsia="宋体" w:cs="Times New Roman"/>
                <w:color w:val="auto"/>
                <w:spacing w:val="-1"/>
                <w:sz w:val="24"/>
                <w:szCs w:val="24"/>
                <w:highlight w:val="none"/>
                <w:lang w:val="en-US" w:eastAsia="zh-CN"/>
              </w:rPr>
              <w:t>施</w:t>
            </w:r>
            <w:r>
              <w:rPr>
                <w:rFonts w:hint="default" w:ascii="Times New Roman" w:hAnsi="Times New Roman" w:eastAsia="宋体" w:cs="Times New Roman"/>
                <w:color w:val="auto"/>
                <w:kern w:val="0"/>
                <w:sz w:val="24"/>
                <w:szCs w:val="24"/>
                <w:highlight w:val="none"/>
                <w:lang w:val="en-US" w:eastAsia="zh-CN" w:bidi="ar"/>
              </w:rPr>
              <w:t>结构改造：划定安全围挡，采用碳纤维或粘钢加固工艺，实时监测结构变形。</w:t>
            </w:r>
          </w:p>
          <w:p w14:paraId="2EEDB51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③管线改造：梳理管线走向并绘图，选用环保耐腐蚀管材，做好接口密封及打压、通断测试。</w:t>
            </w:r>
          </w:p>
          <w:p w14:paraId="0185D4C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④智能与装修：按“布线-设备-调试”安装智能设备；基层清理找平后，用环保材料开展装修施工。</w:t>
            </w:r>
          </w:p>
          <w:p w14:paraId="5F6D2EE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开展区域电力设施及线路改造，升级维护监控设备</w:t>
            </w:r>
          </w:p>
          <w:p w14:paraId="0C1789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64"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4"/>
                <w:sz w:val="24"/>
                <w:szCs w:val="24"/>
                <w:highlight w:val="none"/>
                <w:lang w:val="en-US" w:eastAsia="zh-CN"/>
              </w:rPr>
              <w:t>施工前期先开展负荷勘察与方案设计，核算各区用电负荷并预留 15%~20% 扩容空间，优化线路走向、合理选型配电设施。同步完成现场勘察、技术交底及进场材料检验，明确改造范围与施工标准。依次实施变压器、配电柜、接地系统等电力设施改造，规范开展地下电缆、架空线路及室内线路敷设作业，严控施工工艺与接地、防护指标。完工后安装调试智能配电及保护装置，验收合格后通电试运行。施工全过程落实安全管控与应急保障，强化隐蔽工程验收和质量巡查，完工后统一竣工验收、整理归档资料，保障改造工程安全合规、质量达标。</w:t>
            </w:r>
          </w:p>
          <w:p w14:paraId="0465483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color w:val="auto"/>
                <w:spacing w:val="0"/>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lang w:val="en-US" w:eastAsia="zh-CN"/>
              </w:rPr>
              <w:t>提升改造生产路10km</w:t>
            </w:r>
          </w:p>
          <w:p w14:paraId="1B0E1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bookmarkStart w:id="2" w:name="_TOC_250047"/>
            <w:bookmarkEnd w:id="2"/>
            <w:bookmarkStart w:id="3" w:name="_TOC_250046"/>
            <w:bookmarkEnd w:id="3"/>
            <w:r>
              <w:rPr>
                <w:rFonts w:hint="eastAsia" w:ascii="Times New Roman" w:hAnsi="Times New Roman" w:eastAsia="宋体" w:cs="Times New Roman"/>
                <w:b w:val="0"/>
                <w:bCs w:val="0"/>
                <w:color w:val="auto"/>
                <w:sz w:val="24"/>
                <w:szCs w:val="24"/>
                <w:highlight w:val="none"/>
                <w:lang w:val="en-US" w:eastAsia="zh-CN"/>
              </w:rPr>
              <w:t>原则上以机械化施工为主，人工施工为辅；专业队伍施工为主，民工施工为辅。</w:t>
            </w:r>
          </w:p>
          <w:p w14:paraId="585E48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1）土石方平衡</w:t>
            </w:r>
          </w:p>
          <w:p w14:paraId="40BF36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本项目为生产路提升改造工程，全长10km，路基宽3m，采用平均断面法计算土石方工程量。工程总挖方量约2.40 万m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lang w:val="en-US" w:eastAsia="zh-CN"/>
              </w:rPr>
              <w:t>，为路基清基及旧路拆除产生土方（天然密实方）；总填方量约3.54万m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lang w:val="en-US" w:eastAsia="zh-CN"/>
              </w:rPr>
              <w:t>（压实方）。按公路工程土石方换算标准，挖方天然密实方折算为压实方约2.29万m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lang w:val="en-US" w:eastAsia="zh-CN"/>
              </w:rPr>
              <w:t>，挖方土方全部就地回用填筑，填筑缺口需从合规取土场调运借方土方1.25万m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lang w:val="en-US" w:eastAsia="zh-CN"/>
              </w:rPr>
              <w:t>，项目无多余土方外弃。土石方调配遵循 “就近堆放、就近回填”原则，合理规划调运路线，最大限度减少临时占地及运输扬尘环境影响。</w:t>
            </w:r>
          </w:p>
          <w:p w14:paraId="16CE23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w:t>
            </w:r>
            <w:r>
              <w:rPr>
                <w:rFonts w:hint="eastAsia"/>
                <w:color w:val="auto"/>
                <w:sz w:val="24"/>
                <w:szCs w:val="24"/>
                <w:highlight w:val="none"/>
                <w:lang w:val="en-US" w:eastAsia="zh-CN"/>
              </w:rPr>
              <w:t>施工机械</w:t>
            </w:r>
          </w:p>
          <w:p w14:paraId="62B0AA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采用挖掘机、推土机、自卸汽车、压路机、打夯机等设备；局部狭窄区域、机械盲区采用人工开挖与夯实。</w:t>
            </w:r>
          </w:p>
          <w:p w14:paraId="61501E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填筑碾压要求：路基填筑采用分层碾压施工，分层碾压厚度不大于0.3m；机械碾压不到位区域采用人工夯实。施工前清除作业区杂草、树根、垃圾等杂物，基底刨毛处理，保障新旧土层结合紧密。严格按照规范开展碾压作业，保障路基压实质量，施工结束做到工完场清。</w:t>
            </w:r>
          </w:p>
          <w:p w14:paraId="4825F0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3）施工前的准备工作</w:t>
            </w:r>
          </w:p>
          <w:p w14:paraId="32C2A7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施工前排查施工区域地下管线、建构筑物，提前制定防护及处置方案。</w:t>
            </w:r>
          </w:p>
          <w:p w14:paraId="1DD5E7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规范开展测量放线工作，采用全站仪、水准仪等设备施工放样，严控平面、高程测量误差，定期复核测量控制点，完善资料留存归档。</w:t>
            </w:r>
          </w:p>
          <w:p w14:paraId="0B5981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场地清理包含植被清理与表土清理，清理的杂草、垃圾、废弃植被统一集中规范处置；表层有机表土单独收集、分区存放，后期可用于区域绿化回用。</w:t>
            </w:r>
          </w:p>
          <w:p w14:paraId="745A52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路基填筑前开展现场碾压试验，确定合理铺土厚度、碾压遍数、机械行驶速度等施工参数，保障填筑压实质量。</w:t>
            </w:r>
          </w:p>
          <w:p w14:paraId="073586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4）混凝土工程</w:t>
            </w:r>
          </w:p>
          <w:p w14:paraId="0E8950C4">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本工程所使用的混凝土抗冻等级为F150，抗渗等级W4。</w:t>
            </w:r>
          </w:p>
          <w:p w14:paraId="60CA361A">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①混凝土的选择</w:t>
            </w:r>
          </w:p>
          <w:p w14:paraId="4728C6AD">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本次工程的所有混凝土均为商混。</w:t>
            </w:r>
          </w:p>
          <w:p w14:paraId="67B478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根据当地环保部门的要求，为减少工程建设过程中产生的废气、废水等对环境造成污染，工程所需混凝土全部采用外购解决。</w:t>
            </w:r>
          </w:p>
          <w:p w14:paraId="08833600">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②混凝土的运输</w:t>
            </w:r>
          </w:p>
          <w:p w14:paraId="2537995E">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混凝土的运输应符合迅速、安全、经济的原则。搅拌好的混凝土应立即运送，避免积压过久，防止坍落度降低，造成混凝土初凝，影响操作和质量。混凝土在运输过程中，不得摇晃颠簸，以免使混凝土发生离析泌水。搅拌场地宜尽量靠近浇筑仓，以缩短运输路程和时间。</w:t>
            </w:r>
          </w:p>
          <w:p w14:paraId="756CF729">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根据当地环保部门的要求，采用混凝土搅拌运输车运至现场。混凝土垂直运输采用塔吊或履带式起重机配吊罐吊运入仓。</w:t>
            </w:r>
          </w:p>
          <w:p w14:paraId="4D9F2E6C">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③混凝土的浇筑与振捣</w:t>
            </w:r>
          </w:p>
          <w:p w14:paraId="16E93E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在浇筑第一层混凝土前，必须先铺一层2～3cm的水泥砂浆，混凝土的浇筑，应按一定的厚度、次序、方向，分层进行。保证密实性好，强度高，和易性好。</w:t>
            </w:r>
          </w:p>
          <w:p w14:paraId="3D43CC9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浇筑混凝土时，应有专人负责观察模板、支架、钢筋、预埋件和预留孔眼的情况，当发现有变形、走动或堵塞等情况时，应立即停止浇筑，并应在混凝土凝固前赶抢修整完好。混凝土的浇筑应连续进行，如必须间歇时，间歇时间尽量缩短，并应在前层混凝土凝固前将次层浇完。间歇时间一般不得超过两小时。混凝土的浇筑方向应从一端开始，并与卸料方向相反。每层浇筑厚度视坍落度和振捣工具而定。进行斜坡混凝土浇筑时，应从低处开始，自下而上浇筑，使混凝土保持分层水平上升，这样可以防止泥水集中流动而带走灰浆。混凝土灌进模板仓里，是处于一种松散的状态，其中有很多空隙。振捣就是要排除混凝土中的空气，减少混凝土内部的空隙，使混凝土密实，并使水泥砂浆均匀地包裹住石子，增强混凝土的强度和耐久性。振捣工具采用插入式振捣器和平板式振捣器。使用插入式振捣器，插点的间距一般为振棒有效半径的1.5倍。振捣方法有垂直振捣和斜向振捣。振捣器每次插入混凝土中的时间，一般为20～30秒。振捣过程中，振棒不得碰撞模板和钢筋，须上下拨动，并应做到快插慢拔，防止振后留有插孔痕迹，造成振孔部位不密实。平板振捣器多用在工作面较大的部位。如现浇板等，其作用深度一般不超过25厘米，振动时间约在30秒左右，其移动纵横搭接长度以50mm为宜，绝对避免漏振。</w:t>
            </w:r>
          </w:p>
          <w:p w14:paraId="0E2F475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w:t>
            </w:r>
            <w:r>
              <w:rPr>
                <w:rFonts w:hint="default" w:ascii="Times New Roman" w:hAnsi="Times New Roman" w:cs="Times New Roman"/>
                <w:color w:val="auto"/>
                <w:sz w:val="24"/>
                <w:szCs w:val="24"/>
                <w:highlight w:val="none"/>
                <w:lang w:val="en-US" w:eastAsia="zh-CN"/>
              </w:rPr>
              <w:t>混凝土的养护</w:t>
            </w:r>
          </w:p>
          <w:p w14:paraId="4277EE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4"/>
                <w:szCs w:val="24"/>
                <w:highlight w:val="none"/>
                <w:lang w:val="en-US" w:eastAsia="zh-CN"/>
              </w:rPr>
              <w:t>混凝土的养护方法一般采用自然养护。混凝土浇筑完毕后12小时，即应加盖和洒水养护，以草帘、席片覆盖结合洒水。在常温下，混凝土洒水养护日期不得少于7昼夜。养护用水的质量要求应与搅拌混凝土的水相同，洒水次数以保持混凝土及模板具有足够的湿润为原则。混凝土养护期间，其强度未达到12kg/c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lang w:val="en-US" w:eastAsia="zh-CN"/>
              </w:rPr>
              <w:t>以前，应绝对禁止碰撞振动，并不得在其上架设脚手架、安装模板、通过行人或搬运工具等。当施工期间，室外昼夜平均气温低于+5℃和最低温度低于-3℃时，须根据冬季施工方法进行养护，不得再浇水自然养护。</w:t>
            </w:r>
          </w:p>
        </w:tc>
      </w:tr>
      <w:tr w14:paraId="2C015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1" w:hRule="atLeast"/>
          <w:jc w:val="center"/>
        </w:trPr>
        <w:tc>
          <w:tcPr>
            <w:tcW w:w="677" w:type="dxa"/>
            <w:tcBorders>
              <w:top w:val="single" w:color="auto" w:sz="12" w:space="0"/>
              <w:bottom w:val="single" w:color="auto" w:sz="12" w:space="0"/>
            </w:tcBorders>
            <w:noWrap w:val="0"/>
            <w:vAlign w:val="center"/>
          </w:tcPr>
          <w:p w14:paraId="0D34B1D8">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eastAsia" w:hAnsi="Times New Roman" w:cs="Times New Roman"/>
                <w:b/>
                <w:bCs/>
                <w:color w:val="auto"/>
                <w:sz w:val="24"/>
                <w:szCs w:val="24"/>
                <w:highlight w:val="none"/>
                <w:lang w:val="en-US" w:eastAsia="zh-CN"/>
              </w:rPr>
              <w:t>其他</w:t>
            </w:r>
          </w:p>
        </w:tc>
        <w:tc>
          <w:tcPr>
            <w:tcW w:w="8704" w:type="dxa"/>
            <w:tcBorders>
              <w:top w:val="single" w:color="auto" w:sz="12" w:space="0"/>
              <w:bottom w:val="single" w:color="auto" w:sz="12" w:space="0"/>
            </w:tcBorders>
            <w:noWrap w:val="0"/>
            <w:vAlign w:val="center"/>
          </w:tcPr>
          <w:p w14:paraId="55C67272">
            <w:pPr>
              <w:pStyle w:val="3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hAnsi="Times New Roman" w:cs="Times New Roman"/>
                <w:color w:val="auto"/>
                <w:sz w:val="24"/>
                <w:szCs w:val="24"/>
                <w:highlight w:val="none"/>
                <w:lang w:val="en-US" w:eastAsia="zh-CN"/>
              </w:rPr>
            </w:pPr>
            <w:r>
              <w:rPr>
                <w:rFonts w:hint="eastAsia" w:hAnsi="Times New Roman" w:cs="Times New Roman"/>
                <w:color w:val="auto"/>
                <w:sz w:val="24"/>
                <w:szCs w:val="24"/>
                <w:highlight w:val="none"/>
                <w:lang w:val="en-US" w:eastAsia="zh-CN"/>
              </w:rPr>
              <w:t>无</w:t>
            </w:r>
          </w:p>
          <w:p w14:paraId="31013BC7">
            <w:pPr>
              <w:rPr>
                <w:rFonts w:hint="eastAsia" w:hAnsi="Times New Roman" w:cs="Times New Roman"/>
                <w:color w:val="auto"/>
                <w:sz w:val="24"/>
                <w:szCs w:val="24"/>
                <w:highlight w:val="none"/>
                <w:lang w:val="en-US" w:eastAsia="zh-CN"/>
              </w:rPr>
            </w:pPr>
          </w:p>
          <w:p w14:paraId="6AF4FDE9">
            <w:pPr>
              <w:pStyle w:val="30"/>
              <w:rPr>
                <w:rFonts w:hint="eastAsia" w:hAnsi="Times New Roman" w:cs="Times New Roman"/>
                <w:color w:val="auto"/>
                <w:sz w:val="24"/>
                <w:szCs w:val="24"/>
                <w:highlight w:val="none"/>
                <w:lang w:val="en-US" w:eastAsia="zh-CN"/>
              </w:rPr>
            </w:pPr>
          </w:p>
          <w:p w14:paraId="05B6AAC7">
            <w:pPr>
              <w:rPr>
                <w:rFonts w:hint="eastAsia" w:hAnsi="Times New Roman" w:cs="Times New Roman"/>
                <w:color w:val="auto"/>
                <w:sz w:val="24"/>
                <w:szCs w:val="24"/>
                <w:highlight w:val="none"/>
                <w:lang w:val="en-US" w:eastAsia="zh-CN"/>
              </w:rPr>
            </w:pPr>
          </w:p>
          <w:p w14:paraId="6F472634">
            <w:pPr>
              <w:pStyle w:val="30"/>
              <w:rPr>
                <w:rFonts w:hint="eastAsia" w:hAnsi="Times New Roman" w:cs="Times New Roman"/>
                <w:color w:val="auto"/>
                <w:sz w:val="24"/>
                <w:szCs w:val="24"/>
                <w:highlight w:val="none"/>
                <w:lang w:val="en-US" w:eastAsia="zh-CN"/>
              </w:rPr>
            </w:pPr>
          </w:p>
          <w:p w14:paraId="03A383F1">
            <w:pPr>
              <w:rPr>
                <w:rFonts w:hint="eastAsia" w:hAnsi="Times New Roman" w:cs="Times New Roman"/>
                <w:color w:val="auto"/>
                <w:sz w:val="24"/>
                <w:szCs w:val="24"/>
                <w:highlight w:val="none"/>
                <w:lang w:val="en-US" w:eastAsia="zh-CN"/>
              </w:rPr>
            </w:pPr>
          </w:p>
          <w:p w14:paraId="65EC9EAD">
            <w:pPr>
              <w:pStyle w:val="30"/>
              <w:rPr>
                <w:rFonts w:hint="eastAsia" w:hAnsi="Times New Roman" w:cs="Times New Roman"/>
                <w:color w:val="auto"/>
                <w:sz w:val="24"/>
                <w:szCs w:val="24"/>
                <w:highlight w:val="none"/>
                <w:lang w:val="en-US" w:eastAsia="zh-CN"/>
              </w:rPr>
            </w:pPr>
          </w:p>
          <w:p w14:paraId="0E301A84">
            <w:pPr>
              <w:rPr>
                <w:rFonts w:hint="eastAsia" w:hAnsi="Times New Roman" w:cs="Times New Roman"/>
                <w:color w:val="auto"/>
                <w:sz w:val="24"/>
                <w:szCs w:val="24"/>
                <w:highlight w:val="none"/>
                <w:lang w:val="en-US" w:eastAsia="zh-CN"/>
              </w:rPr>
            </w:pPr>
          </w:p>
          <w:p w14:paraId="5FFEB991">
            <w:pPr>
              <w:pStyle w:val="30"/>
              <w:rPr>
                <w:rFonts w:hint="eastAsia" w:hAnsi="Times New Roman" w:cs="Times New Roman"/>
                <w:color w:val="auto"/>
                <w:sz w:val="24"/>
                <w:szCs w:val="24"/>
                <w:highlight w:val="none"/>
                <w:lang w:val="en-US" w:eastAsia="zh-CN"/>
              </w:rPr>
            </w:pPr>
          </w:p>
          <w:p w14:paraId="7270175B">
            <w:pPr>
              <w:rPr>
                <w:rFonts w:hint="eastAsia" w:hAnsi="Times New Roman" w:cs="Times New Roman"/>
                <w:color w:val="auto"/>
                <w:sz w:val="24"/>
                <w:szCs w:val="24"/>
                <w:highlight w:val="none"/>
                <w:lang w:val="en-US" w:eastAsia="zh-CN"/>
              </w:rPr>
            </w:pPr>
          </w:p>
          <w:p w14:paraId="352CFFD7">
            <w:pPr>
              <w:pStyle w:val="30"/>
              <w:rPr>
                <w:rFonts w:hint="eastAsia" w:hAnsi="Times New Roman" w:cs="Times New Roman"/>
                <w:color w:val="auto"/>
                <w:sz w:val="24"/>
                <w:szCs w:val="24"/>
                <w:highlight w:val="none"/>
                <w:lang w:val="en-US" w:eastAsia="zh-CN"/>
              </w:rPr>
            </w:pPr>
          </w:p>
          <w:p w14:paraId="6F5E9197">
            <w:pPr>
              <w:rPr>
                <w:rFonts w:hint="eastAsia" w:hAnsi="Times New Roman" w:cs="Times New Roman"/>
                <w:color w:val="auto"/>
                <w:sz w:val="24"/>
                <w:szCs w:val="24"/>
                <w:highlight w:val="none"/>
                <w:lang w:val="en-US" w:eastAsia="zh-CN"/>
              </w:rPr>
            </w:pPr>
          </w:p>
          <w:p w14:paraId="3639BBB5">
            <w:pPr>
              <w:rPr>
                <w:rFonts w:hint="eastAsia" w:hAnsi="Times New Roman" w:cs="Times New Roman"/>
                <w:color w:val="auto"/>
                <w:sz w:val="24"/>
                <w:szCs w:val="24"/>
                <w:highlight w:val="none"/>
                <w:lang w:val="en-US" w:eastAsia="zh-CN"/>
              </w:rPr>
            </w:pPr>
          </w:p>
          <w:p w14:paraId="3F4646BC">
            <w:pPr>
              <w:rPr>
                <w:rFonts w:hint="eastAsia" w:hAnsi="Times New Roman" w:cs="Times New Roman"/>
                <w:color w:val="auto"/>
                <w:sz w:val="24"/>
                <w:szCs w:val="24"/>
                <w:highlight w:val="none"/>
                <w:lang w:val="en-US" w:eastAsia="zh-CN"/>
              </w:rPr>
            </w:pPr>
          </w:p>
          <w:p w14:paraId="12B0FB93">
            <w:pPr>
              <w:rPr>
                <w:rFonts w:hint="eastAsia" w:hAnsi="Times New Roman" w:cs="Times New Roman"/>
                <w:color w:val="auto"/>
                <w:sz w:val="24"/>
                <w:szCs w:val="24"/>
                <w:highlight w:val="none"/>
                <w:lang w:val="en-US" w:eastAsia="zh-CN"/>
              </w:rPr>
            </w:pPr>
          </w:p>
          <w:p w14:paraId="0D2CE1A5">
            <w:pPr>
              <w:rPr>
                <w:rFonts w:hint="eastAsia" w:hAnsi="Times New Roman" w:cs="Times New Roman"/>
                <w:color w:val="auto"/>
                <w:sz w:val="24"/>
                <w:szCs w:val="24"/>
                <w:highlight w:val="none"/>
                <w:lang w:val="en-US" w:eastAsia="zh-CN"/>
              </w:rPr>
            </w:pPr>
          </w:p>
          <w:p w14:paraId="524C1824">
            <w:pPr>
              <w:rPr>
                <w:rFonts w:hint="eastAsia" w:hAnsi="Times New Roman" w:cs="Times New Roman"/>
                <w:color w:val="auto"/>
                <w:sz w:val="24"/>
                <w:szCs w:val="24"/>
                <w:highlight w:val="none"/>
                <w:lang w:val="en-US" w:eastAsia="zh-CN"/>
              </w:rPr>
            </w:pPr>
          </w:p>
          <w:p w14:paraId="31D580B3">
            <w:pPr>
              <w:rPr>
                <w:rFonts w:hint="eastAsia" w:hAnsi="Times New Roman" w:cs="Times New Roman"/>
                <w:color w:val="auto"/>
                <w:sz w:val="24"/>
                <w:szCs w:val="24"/>
                <w:highlight w:val="none"/>
                <w:lang w:val="en-US" w:eastAsia="zh-CN"/>
              </w:rPr>
            </w:pPr>
          </w:p>
          <w:p w14:paraId="6D7B4042">
            <w:pPr>
              <w:rPr>
                <w:rFonts w:hint="eastAsia" w:hAnsi="Times New Roman" w:cs="Times New Roman"/>
                <w:color w:val="auto"/>
                <w:sz w:val="24"/>
                <w:szCs w:val="24"/>
                <w:highlight w:val="none"/>
                <w:lang w:val="en-US" w:eastAsia="zh-CN"/>
              </w:rPr>
            </w:pPr>
          </w:p>
          <w:p w14:paraId="145794D8">
            <w:pPr>
              <w:rPr>
                <w:rFonts w:hint="eastAsia" w:hAnsi="Times New Roman" w:cs="Times New Roman"/>
                <w:color w:val="auto"/>
                <w:sz w:val="24"/>
                <w:szCs w:val="24"/>
                <w:highlight w:val="none"/>
                <w:lang w:val="en-US" w:eastAsia="zh-CN"/>
              </w:rPr>
            </w:pPr>
          </w:p>
          <w:p w14:paraId="466F470A">
            <w:pPr>
              <w:rPr>
                <w:rFonts w:hint="eastAsia" w:hAnsi="Times New Roman" w:cs="Times New Roman"/>
                <w:color w:val="auto"/>
                <w:sz w:val="24"/>
                <w:szCs w:val="24"/>
                <w:highlight w:val="none"/>
                <w:lang w:val="en-US" w:eastAsia="zh-CN"/>
              </w:rPr>
            </w:pPr>
          </w:p>
          <w:p w14:paraId="03A71BAF">
            <w:pPr>
              <w:rPr>
                <w:rFonts w:hint="eastAsia" w:hAnsi="Times New Roman" w:cs="Times New Roman"/>
                <w:color w:val="auto"/>
                <w:sz w:val="24"/>
                <w:szCs w:val="24"/>
                <w:highlight w:val="none"/>
                <w:lang w:val="en-US" w:eastAsia="zh-CN"/>
              </w:rPr>
            </w:pPr>
          </w:p>
          <w:p w14:paraId="5D5C52B8">
            <w:pPr>
              <w:rPr>
                <w:rFonts w:hint="eastAsia" w:hAnsi="Times New Roman" w:cs="Times New Roman"/>
                <w:color w:val="auto"/>
                <w:sz w:val="24"/>
                <w:szCs w:val="24"/>
                <w:highlight w:val="none"/>
                <w:lang w:val="en-US" w:eastAsia="zh-CN"/>
              </w:rPr>
            </w:pPr>
          </w:p>
          <w:p w14:paraId="0EE9BCEC">
            <w:pPr>
              <w:rPr>
                <w:rFonts w:hint="eastAsia" w:hAnsi="Times New Roman" w:cs="Times New Roman"/>
                <w:color w:val="auto"/>
                <w:sz w:val="24"/>
                <w:szCs w:val="24"/>
                <w:highlight w:val="none"/>
                <w:lang w:val="en-US" w:eastAsia="zh-CN"/>
              </w:rPr>
            </w:pPr>
          </w:p>
          <w:p w14:paraId="3C4E0B0A">
            <w:pPr>
              <w:rPr>
                <w:rFonts w:hint="eastAsia" w:hAnsi="Times New Roman" w:cs="Times New Roman"/>
                <w:color w:val="auto"/>
                <w:sz w:val="24"/>
                <w:szCs w:val="24"/>
                <w:highlight w:val="none"/>
                <w:lang w:val="en-US" w:eastAsia="zh-CN"/>
              </w:rPr>
            </w:pPr>
          </w:p>
          <w:p w14:paraId="60347CB8">
            <w:pPr>
              <w:rPr>
                <w:rFonts w:hint="eastAsia" w:hAnsi="Times New Roman" w:cs="Times New Roman"/>
                <w:color w:val="auto"/>
                <w:sz w:val="24"/>
                <w:szCs w:val="24"/>
                <w:highlight w:val="none"/>
                <w:lang w:val="en-US" w:eastAsia="zh-CN"/>
              </w:rPr>
            </w:pPr>
          </w:p>
          <w:p w14:paraId="11E5AEF7">
            <w:pPr>
              <w:rPr>
                <w:rFonts w:hint="eastAsia" w:hAnsi="Times New Roman" w:cs="Times New Roman"/>
                <w:color w:val="auto"/>
                <w:sz w:val="24"/>
                <w:szCs w:val="24"/>
                <w:highlight w:val="none"/>
                <w:lang w:val="en-US" w:eastAsia="zh-CN"/>
              </w:rPr>
            </w:pPr>
          </w:p>
          <w:p w14:paraId="5BFEDC62">
            <w:pPr>
              <w:rPr>
                <w:rFonts w:hint="eastAsia" w:hAnsi="Times New Roman" w:cs="Times New Roman"/>
                <w:color w:val="auto"/>
                <w:sz w:val="24"/>
                <w:szCs w:val="24"/>
                <w:highlight w:val="none"/>
                <w:lang w:val="en-US" w:eastAsia="zh-CN"/>
              </w:rPr>
            </w:pPr>
          </w:p>
          <w:p w14:paraId="0887F046">
            <w:pPr>
              <w:rPr>
                <w:rFonts w:hint="eastAsia" w:hAnsi="Times New Roman" w:cs="Times New Roman"/>
                <w:color w:val="auto"/>
                <w:sz w:val="24"/>
                <w:szCs w:val="24"/>
                <w:highlight w:val="none"/>
                <w:lang w:val="en-US" w:eastAsia="zh-CN"/>
              </w:rPr>
            </w:pPr>
          </w:p>
          <w:p w14:paraId="152F9C72">
            <w:pPr>
              <w:rPr>
                <w:rFonts w:hint="eastAsia" w:hAnsi="Times New Roman" w:cs="Times New Roman"/>
                <w:color w:val="auto"/>
                <w:sz w:val="24"/>
                <w:szCs w:val="24"/>
                <w:highlight w:val="none"/>
                <w:lang w:val="en-US" w:eastAsia="zh-CN"/>
              </w:rPr>
            </w:pPr>
          </w:p>
          <w:p w14:paraId="308C0C8E">
            <w:pPr>
              <w:rPr>
                <w:rFonts w:hint="eastAsia" w:hAnsi="Times New Roman" w:cs="Times New Roman"/>
                <w:color w:val="auto"/>
                <w:sz w:val="24"/>
                <w:szCs w:val="24"/>
                <w:highlight w:val="none"/>
                <w:lang w:val="en-US" w:eastAsia="zh-CN"/>
              </w:rPr>
            </w:pPr>
          </w:p>
          <w:p w14:paraId="4B43BAF3">
            <w:pPr>
              <w:rPr>
                <w:rFonts w:hint="eastAsia" w:hAnsi="Times New Roman" w:cs="Times New Roman"/>
                <w:color w:val="auto"/>
                <w:sz w:val="24"/>
                <w:szCs w:val="24"/>
                <w:highlight w:val="none"/>
                <w:lang w:val="en-US" w:eastAsia="zh-CN"/>
              </w:rPr>
            </w:pPr>
          </w:p>
          <w:p w14:paraId="5A8404C4">
            <w:pPr>
              <w:rPr>
                <w:rFonts w:hint="eastAsia" w:hAnsi="Times New Roman" w:cs="Times New Roman"/>
                <w:color w:val="auto"/>
                <w:sz w:val="24"/>
                <w:szCs w:val="24"/>
                <w:highlight w:val="none"/>
                <w:lang w:val="en-US" w:eastAsia="zh-CN"/>
              </w:rPr>
            </w:pPr>
          </w:p>
          <w:p w14:paraId="5F4307B9">
            <w:pPr>
              <w:rPr>
                <w:rFonts w:hint="eastAsia" w:hAnsi="Times New Roman" w:cs="Times New Roman"/>
                <w:color w:val="auto"/>
                <w:sz w:val="24"/>
                <w:szCs w:val="24"/>
                <w:highlight w:val="none"/>
                <w:lang w:val="en-US" w:eastAsia="zh-CN"/>
              </w:rPr>
            </w:pPr>
          </w:p>
          <w:p w14:paraId="38F1DDF4">
            <w:pPr>
              <w:rPr>
                <w:rFonts w:hint="eastAsia" w:hAnsi="Times New Roman" w:cs="Times New Roman"/>
                <w:color w:val="auto"/>
                <w:sz w:val="24"/>
                <w:szCs w:val="24"/>
                <w:highlight w:val="none"/>
                <w:lang w:val="en-US" w:eastAsia="zh-CN"/>
              </w:rPr>
            </w:pPr>
          </w:p>
          <w:p w14:paraId="3225C1F8">
            <w:pPr>
              <w:rPr>
                <w:rFonts w:hint="eastAsia" w:hAnsi="Times New Roman" w:cs="Times New Roman"/>
                <w:color w:val="auto"/>
                <w:sz w:val="24"/>
                <w:szCs w:val="24"/>
                <w:highlight w:val="none"/>
                <w:lang w:val="en-US" w:eastAsia="zh-CN"/>
              </w:rPr>
            </w:pPr>
          </w:p>
          <w:p w14:paraId="4091CD4F">
            <w:pPr>
              <w:rPr>
                <w:rFonts w:hint="eastAsia" w:hAnsi="Times New Roman" w:cs="Times New Roman"/>
                <w:color w:val="auto"/>
                <w:sz w:val="24"/>
                <w:szCs w:val="24"/>
                <w:highlight w:val="none"/>
                <w:lang w:val="en-US" w:eastAsia="zh-CN"/>
              </w:rPr>
            </w:pPr>
          </w:p>
          <w:p w14:paraId="0CBECF09">
            <w:pPr>
              <w:rPr>
                <w:rFonts w:hint="eastAsia" w:hAnsi="Times New Roman" w:cs="Times New Roman"/>
                <w:color w:val="auto"/>
                <w:sz w:val="24"/>
                <w:szCs w:val="24"/>
                <w:highlight w:val="none"/>
                <w:lang w:val="en-US" w:eastAsia="zh-CN"/>
              </w:rPr>
            </w:pPr>
          </w:p>
          <w:p w14:paraId="1207869D">
            <w:pPr>
              <w:rPr>
                <w:rFonts w:hint="eastAsia" w:hAnsi="Times New Roman" w:cs="Times New Roman"/>
                <w:color w:val="auto"/>
                <w:sz w:val="24"/>
                <w:szCs w:val="24"/>
                <w:highlight w:val="none"/>
                <w:lang w:val="en-US" w:eastAsia="zh-CN"/>
              </w:rPr>
            </w:pPr>
          </w:p>
          <w:p w14:paraId="1DFA8C09">
            <w:pPr>
              <w:pStyle w:val="30"/>
              <w:rPr>
                <w:rFonts w:hint="eastAsia" w:hAnsi="Times New Roman" w:cs="Times New Roman"/>
                <w:color w:val="auto"/>
                <w:sz w:val="24"/>
                <w:szCs w:val="24"/>
                <w:highlight w:val="none"/>
                <w:lang w:val="en-US" w:eastAsia="zh-CN"/>
              </w:rPr>
            </w:pPr>
          </w:p>
          <w:p w14:paraId="6A004BAC">
            <w:pPr>
              <w:rPr>
                <w:rFonts w:hint="default"/>
                <w:color w:val="auto"/>
                <w:highlight w:val="none"/>
                <w:lang w:val="en-US" w:eastAsia="zh-CN"/>
              </w:rPr>
            </w:pPr>
          </w:p>
        </w:tc>
      </w:tr>
    </w:tbl>
    <w:p w14:paraId="020F200F">
      <w:pPr>
        <w:spacing w:after="240" w:afterLines="100"/>
        <w:jc w:val="center"/>
        <w:outlineLvl w:val="0"/>
        <w:rPr>
          <w:rFonts w:hint="default" w:ascii="Times New Roman" w:hAnsi="Times New Roman" w:cs="Times New Roman"/>
          <w:b/>
          <w:color w:val="auto"/>
          <w:sz w:val="30"/>
          <w:szCs w:val="30"/>
          <w:highlight w:val="none"/>
        </w:rPr>
        <w:sectPr>
          <w:pgSz w:w="11907" w:h="16840"/>
          <w:pgMar w:top="1440" w:right="1797" w:bottom="1440" w:left="1797" w:header="851" w:footer="851" w:gutter="0"/>
          <w:pgBorders>
            <w:top w:val="none" w:sz="0" w:space="0"/>
            <w:left w:val="none" w:sz="0" w:space="0"/>
            <w:bottom w:val="none" w:sz="0" w:space="0"/>
            <w:right w:val="none" w:sz="0" w:space="0"/>
          </w:pgBorders>
          <w:cols w:space="720" w:num="1"/>
          <w:docGrid w:linePitch="312" w:charSpace="0"/>
        </w:sectPr>
      </w:pPr>
    </w:p>
    <w:p w14:paraId="424E455C">
      <w:pPr>
        <w:spacing w:after="240" w:afterLines="100"/>
        <w:jc w:val="center"/>
        <w:outlineLvl w:val="0"/>
        <w:rPr>
          <w:rFonts w:hint="default" w:ascii="Times New Roman" w:hAnsi="Times New Roman" w:eastAsia="宋体" w:cs="Times New Roman"/>
          <w:b/>
          <w:color w:val="auto"/>
          <w:sz w:val="30"/>
          <w:szCs w:val="30"/>
          <w:highlight w:val="none"/>
          <w:lang w:val="en-US" w:eastAsia="zh-CN"/>
        </w:rPr>
      </w:pPr>
      <w:r>
        <w:rPr>
          <w:rFonts w:hint="default" w:ascii="Times New Roman" w:hAnsi="Times New Roman" w:cs="Times New Roman"/>
          <w:b/>
          <w:color w:val="auto"/>
          <w:sz w:val="30"/>
          <w:szCs w:val="30"/>
          <w:highlight w:val="none"/>
        </w:rPr>
        <w:t>三、</w:t>
      </w:r>
      <w:r>
        <w:rPr>
          <w:rFonts w:hint="eastAsia" w:ascii="Times New Roman" w:hAnsi="Times New Roman" w:cs="Times New Roman"/>
          <w:b/>
          <w:color w:val="auto"/>
          <w:sz w:val="30"/>
          <w:szCs w:val="30"/>
          <w:highlight w:val="none"/>
          <w:lang w:val="en-US" w:eastAsia="zh-CN"/>
        </w:rPr>
        <w:t>生态</w:t>
      </w:r>
      <w:r>
        <w:rPr>
          <w:rFonts w:hint="default" w:ascii="Times New Roman" w:hAnsi="Times New Roman" w:cs="Times New Roman"/>
          <w:b/>
          <w:color w:val="auto"/>
          <w:sz w:val="30"/>
          <w:szCs w:val="30"/>
          <w:highlight w:val="none"/>
        </w:rPr>
        <w:t>环境</w:t>
      </w:r>
      <w:r>
        <w:rPr>
          <w:rFonts w:hint="eastAsia" w:ascii="Times New Roman" w:hAnsi="Times New Roman" w:cs="Times New Roman"/>
          <w:b/>
          <w:color w:val="auto"/>
          <w:sz w:val="30"/>
          <w:szCs w:val="30"/>
          <w:highlight w:val="none"/>
          <w:lang w:val="en-US" w:eastAsia="zh-CN"/>
        </w:rPr>
        <w:t>现状、保护目标及评价标准</w:t>
      </w:r>
    </w:p>
    <w:tbl>
      <w:tblPr>
        <w:tblStyle w:val="31"/>
        <w:tblW w:w="513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5"/>
        <w:gridCol w:w="8343"/>
      </w:tblGrid>
      <w:tr w14:paraId="18C51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15" w:type="dxa"/>
            <w:noWrap w:val="0"/>
            <w:vAlign w:val="center"/>
          </w:tcPr>
          <w:p w14:paraId="147600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生态环境现状</w:t>
            </w:r>
          </w:p>
        </w:tc>
        <w:tc>
          <w:tcPr>
            <w:tcW w:w="8343" w:type="dxa"/>
            <w:noWrap w:val="0"/>
            <w:vAlign w:val="top"/>
          </w:tcPr>
          <w:p w14:paraId="4CAC196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bCs w:val="0"/>
                <w:color w:val="auto"/>
                <w:sz w:val="24"/>
                <w:szCs w:val="24"/>
                <w:highlight w:val="none"/>
                <w:lang w:val="en-US" w:eastAsia="zh-CN"/>
              </w:rPr>
              <w:t>一、</w:t>
            </w:r>
            <w:r>
              <w:rPr>
                <w:rFonts w:hint="eastAsia" w:ascii="Times New Roman" w:hAnsi="Times New Roman" w:cs="Times New Roman"/>
                <w:b/>
                <w:color w:val="auto"/>
                <w:kern w:val="2"/>
                <w:sz w:val="24"/>
                <w:szCs w:val="24"/>
                <w:highlight w:val="none"/>
                <w:lang w:val="en-US" w:eastAsia="zh-CN"/>
              </w:rPr>
              <w:t>主体功能区规划和生态功能区划情况</w:t>
            </w:r>
          </w:p>
          <w:p w14:paraId="702086C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济宁市太白湖景区位于济宁市城南6公里处，隶属于济宁市任城区，地处太白湖新区核心区域，系南四湖（微山湖、昭阳湖、独山湖、南阳湖）中南阳湖的最北端，上世纪七十年代与南四湖人工隔开，成为独立湖泊，地理坐标大致介于东经116°35′～116°40′、北纬35°23′～35°27′之间，气候属暖温带半湿润大陆性季风气候，四季分明，雨热同季，光照充足，降水集中，适宜各类动植物生长繁育。景区总面积</w:t>
            </w:r>
            <w:r>
              <w:rPr>
                <w:rFonts w:hint="default" w:ascii="Times New Roman" w:hAnsi="Times New Roman" w:eastAsia="宋体" w:cs="Times New Roman"/>
                <w:color w:val="auto"/>
                <w:sz w:val="24"/>
                <w:szCs w:val="24"/>
                <w:highlight w:val="none"/>
              </w:rPr>
              <w:t>22km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vertAlign w:val="superscript"/>
              </w:rPr>
              <w:t xml:space="preserve"> </w:t>
            </w:r>
            <w:r>
              <w:rPr>
                <w:rFonts w:hint="default" w:ascii="Times New Roman" w:hAnsi="Times New Roman" w:eastAsia="宋体" w:cs="Times New Roman"/>
                <w:color w:val="auto"/>
                <w:sz w:val="24"/>
                <w:szCs w:val="24"/>
                <w:highlight w:val="none"/>
              </w:rPr>
              <w:t>全域（含16km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vertAlign w:val="superscript"/>
              </w:rPr>
              <w:t xml:space="preserve"> </w:t>
            </w:r>
            <w:r>
              <w:rPr>
                <w:rFonts w:hint="default" w:ascii="Times New Roman" w:hAnsi="Times New Roman" w:eastAsia="宋体" w:cs="Times New Roman"/>
                <w:color w:val="auto"/>
                <w:sz w:val="24"/>
                <w:szCs w:val="24"/>
                <w:highlight w:val="none"/>
              </w:rPr>
              <w:t>水域）</w:t>
            </w:r>
            <w:r>
              <w:rPr>
                <w:rFonts w:hint="default" w:ascii="Times New Roman" w:hAnsi="Times New Roman" w:eastAsia="宋体" w:cs="Times New Roman"/>
                <w:color w:val="auto"/>
                <w:kern w:val="0"/>
                <w:sz w:val="24"/>
                <w:szCs w:val="24"/>
                <w:highlight w:val="none"/>
                <w:lang w:val="en-US" w:eastAsia="zh-CN" w:bidi="ar"/>
              </w:rPr>
              <w:t>，以湖泊水域为核心，周边分布有湿地、绿地及少量配套建筑用地，是济宁市核心生态旅游资源及南四湖流域关键生态节点。</w:t>
            </w:r>
          </w:p>
          <w:p w14:paraId="272C835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根据《山东省国土空间规划（2021-2035年）》，按照开发内容和开发方式对全省国土空间进行划分。按照开发内容划分，以提供主体产品的类型为基准，将全省国土空间分为城市化地区、农产品主产区和重点生态功能区；重点生态功能区主要包括泰山、沂蒙山、南四湖等区域，以及优化开发、重点开发区域内的城市生态走廊、城镇绿化带、重点绿化区等，济宁市太白湖景区作为南四湖流域重要生态节点，属于重点生态功能区范畴及城市生态走廊、重点绿化区叠加区域。按照开发方式划分，将全省国土空间分为优化开发、重点开发、限制开发和禁止开发四类区域，济宁市太白湖景区所在的太白湖新区属于鲁南经济带省级重点开发区域，景区自身以生态保护和适度生态旅游开发为主，实行限制开发与保护并重的管控模式。</w:t>
            </w:r>
          </w:p>
          <w:p w14:paraId="4535CF7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鲁南经济带省级重点开发区域：</w:t>
            </w:r>
          </w:p>
          <w:p w14:paraId="79BF0B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该区毗邻江苏、河南和安徽，位于新亚欧大陆桥东端，处在泛太平洋经济圈、中日韩经济圈与新亚欧大陆桥经济带的交汇点，也是华东与华北、山东半岛与中原地区以及长江流域与黄河流域、淮河流域的结合部，在全省经济发展中具有承东接西、引南联北的作用，可同时接受环渤海经济圈和长江三角洲的辐射。济宁市太白湖景区作为区域内重要生态节点，依托南四湖流域水体生态优势，成为鲁南经济带生态保护与生态旅游融合发展的重要载体。</w:t>
            </w:r>
          </w:p>
          <w:p w14:paraId="242A6E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功能定位：鲁南经济带省级重点开发区域以提高工业化和城镇化水平为核心，加快构建现代产业体系，努力建成鲁苏豫皖边界区域新的经济隆起带、山东经济发展的重要增长极；同时，依托南四湖、运河和各大水系构建完善的水体生态系统，以湖区湿地、沿岸绿化为主体构建绿色生态系统。太白湖景区作为该生态系统的重要组成部分，重点承担生态涵养、生物多样性保护、生态旅游示范等功能，助力区域生态与经济协同发展。</w:t>
            </w:r>
          </w:p>
          <w:p w14:paraId="4E8700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根据《山东生态省建设规划纲要》，济宁市太白湖景区属于鲁中南山地丘陵生态区（涵盖济宁市全部区域）。该生态区是全省地势起伏适中区域，水系发达，气候为暖温带季风气候，植被类型以暖温带落叶阔叶林、湿地植被为主，生物多样性较为丰富；该区水热充足，地貌类型以湖泊、湿地、平原为主，是山东省重要的淡水养殖、生态旅游基地，矿产资源相对匮乏，核心主导生态功能是水源涵养、湿地保护、生物多样性维持和生态净化。</w:t>
            </w:r>
          </w:p>
          <w:p w14:paraId="4E5BF3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结合太白湖景区实际及官方监测数据，区域主要生态问题一是随着生态旅游和周边开发建设，人为活动干扰有所增加，局部区域湿地植被完整性受到一定影响；二是景区周边生活及旅游污水若管控不当，可能对湖泊水质造成潜在影响；三是部分区域绿化管护精细化不足，植被群落稳定性有待提升；四是旅游活动可能对局部鸟类栖息环境造成短暂干扰。</w:t>
            </w:r>
          </w:p>
          <w:p w14:paraId="2975E4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保护与发展的主要方向和任务是：加强太白湖湿地生态修复，保护湿地植被和水体环境，提高水源涵养和生态净化能力；加快景区生态保护设施建设，完善污水、垃圾处理体系，严控人为干扰，维护生物多样性；加大景区周边绿化管护力度，优化植被群落结构，提升生态系统稳定性；严格落实《济宁市“三线一单”生态环境分区管控方案》，科学划定生态保护红线，实行差别化的生态环境准入管控；以太白湖景区为核心，推动生态教育与自然观光深度融合，打造人与自然和谐共生的生态旅游示范区，同时发挥景区生态辐射作用，助力济宁市生态城市建设。</w:t>
            </w:r>
          </w:p>
          <w:p w14:paraId="4539C3F9">
            <w:pPr>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default" w:ascii="Times New Roman" w:hAnsi="Times New Roman" w:cs="Times New Roman"/>
                <w:b/>
                <w:bCs/>
                <w:color w:val="auto"/>
                <w:kern w:val="2"/>
                <w:sz w:val="24"/>
                <w:szCs w:val="24"/>
                <w:highlight w:val="none"/>
                <w:lang w:val="en-US" w:eastAsia="zh-CN"/>
              </w:rPr>
            </w:pPr>
            <w:bookmarkStart w:id="4" w:name="_Toc26513"/>
            <w:r>
              <w:rPr>
                <w:rFonts w:hint="eastAsia" w:ascii="Times New Roman" w:hAnsi="Times New Roman" w:cs="Times New Roman"/>
                <w:b/>
                <w:bCs/>
                <w:color w:val="auto"/>
                <w:kern w:val="2"/>
                <w:sz w:val="24"/>
                <w:szCs w:val="24"/>
                <w:highlight w:val="none"/>
                <w:lang w:val="en-US" w:eastAsia="zh-CN"/>
              </w:rPr>
              <w:t>二、项目用地及周边生态环境现状</w:t>
            </w:r>
          </w:p>
          <w:p w14:paraId="666CC9AD">
            <w:pPr>
              <w:keepNext/>
              <w:keepLines/>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default" w:ascii="Times New Roman" w:hAnsi="Times New Roman" w:eastAsia="黑体" w:cs="Times New Roman"/>
                <w:b/>
                <w:bCs/>
                <w:color w:val="auto"/>
                <w:sz w:val="24"/>
                <w:szCs w:val="24"/>
                <w:highlight w:val="none"/>
                <w:lang w:val="en-US" w:eastAsia="zh-CN"/>
              </w:rPr>
            </w:pPr>
            <w:bookmarkStart w:id="5" w:name="_Toc6659"/>
            <w:r>
              <w:rPr>
                <w:rFonts w:hint="eastAsia" w:ascii="Times New Roman" w:hAnsi="Times New Roman" w:cs="Times New Roman"/>
                <w:b/>
                <w:bCs/>
                <w:color w:val="auto"/>
                <w:kern w:val="2"/>
                <w:sz w:val="24"/>
                <w:szCs w:val="24"/>
                <w:highlight w:val="none"/>
                <w:lang w:val="en-US" w:eastAsia="zh-CN"/>
              </w:rPr>
              <w:t>1、</w:t>
            </w:r>
            <w:bookmarkEnd w:id="5"/>
            <w:r>
              <w:rPr>
                <w:rFonts w:hint="eastAsia" w:ascii="Times New Roman" w:hAnsi="Times New Roman" w:cs="Times New Roman"/>
                <w:b/>
                <w:bCs/>
                <w:color w:val="auto"/>
                <w:kern w:val="2"/>
                <w:sz w:val="24"/>
                <w:szCs w:val="24"/>
                <w:highlight w:val="none"/>
                <w:lang w:val="en-US" w:eastAsia="zh-CN"/>
              </w:rPr>
              <w:t>土地利用现状</w:t>
            </w:r>
          </w:p>
          <w:p w14:paraId="0BDF36F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rPr>
            </w:pPr>
            <w:r>
              <w:rPr>
                <w:rFonts w:ascii="宋体" w:hAnsi="宋体" w:eastAsia="宋体" w:cs="宋体"/>
                <w:color w:val="auto"/>
                <w:kern w:val="0"/>
                <w:sz w:val="24"/>
                <w:szCs w:val="24"/>
                <w:highlight w:val="none"/>
                <w:lang w:val="en-US" w:eastAsia="zh-CN" w:bidi="ar"/>
              </w:rPr>
              <w:t>根据全国土地利用/覆盖分类系统及卫星影像数据，结合本项目实际，项目占地类型以水域及水利设施用地为主，主要包括太白湖核心湖泊水域、周边湿地水域等；同时包含少量公园与绿地、旅游配套设施用地，与太白湖新区“生态宜居新城、休闲度假圣地”的功能定位相契合，其中水域及水利设施用地占比显著高于其他用地类型，符合景区以水体生态为核心的资源禀赋。</w:t>
            </w:r>
          </w:p>
          <w:p w14:paraId="32705D8F">
            <w:pPr>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default" w:ascii="Times New Roman" w:hAnsi="Times New Roman" w:cs="Times New Roman"/>
                <w:b/>
                <w:bCs/>
                <w:color w:val="auto"/>
                <w:sz w:val="24"/>
                <w:szCs w:val="24"/>
                <w:highlight w:val="none"/>
              </w:rPr>
            </w:pPr>
            <w:r>
              <w:rPr>
                <w:rFonts w:hint="eastAsia" w:ascii="Times New Roman" w:hAnsi="Times New Roman" w:cs="Times New Roman"/>
                <w:b/>
                <w:bCs/>
                <w:color w:val="auto"/>
                <w:kern w:val="2"/>
                <w:sz w:val="24"/>
                <w:szCs w:val="24"/>
                <w:highlight w:val="none"/>
                <w:lang w:val="en-US" w:eastAsia="zh-CN"/>
              </w:rPr>
              <w:t>2、</w:t>
            </w:r>
            <w:bookmarkEnd w:id="4"/>
            <w:r>
              <w:rPr>
                <w:rFonts w:hint="default" w:ascii="Times New Roman" w:hAnsi="Times New Roman" w:cs="Times New Roman"/>
                <w:b/>
                <w:bCs/>
                <w:color w:val="auto"/>
                <w:kern w:val="2"/>
                <w:sz w:val="24"/>
                <w:szCs w:val="24"/>
                <w:highlight w:val="none"/>
              </w:rPr>
              <w:t>景观生态体系的组成及基本特征</w:t>
            </w:r>
          </w:p>
          <w:p w14:paraId="4187744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b/>
                <w:bCs/>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bidi="ar"/>
              </w:rPr>
              <w:t>整个评价区总体上是以水域（太白湖核心湖泊、周边湿地）为核心基质，以湖滨绿地、道路为廊道，以旅游配套设施、小型聚居点、湿地斑块为斑块的景观生态系统，凸显太白湖景区“水为主导、生态优先”的特点。从结构和功能分析，评价区共有4种主要的生态系统类型：水域生态系统、湿地生态系统、绿地生态系统和旅游配套设施生态系统等，其中水域生态系统和湿地生态系统是评价区的核心生态系统，发挥着主导生态功能。</w:t>
            </w:r>
          </w:p>
          <w:p w14:paraId="0DE5015B">
            <w:pPr>
              <w:keepNext/>
              <w:keepLines/>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cs="Times New Roman"/>
                <w:b/>
                <w:bCs/>
                <w:color w:val="auto"/>
                <w:kern w:val="0"/>
                <w:sz w:val="24"/>
                <w:szCs w:val="24"/>
                <w:highlight w:val="none"/>
              </w:rPr>
            </w:pPr>
            <w:r>
              <w:rPr>
                <w:rFonts w:hint="eastAsia" w:ascii="Times New Roman" w:hAnsi="Times New Roman" w:cs="Times New Roman"/>
                <w:b/>
                <w:bCs/>
                <w:color w:val="auto"/>
                <w:kern w:val="0"/>
                <w:sz w:val="24"/>
                <w:szCs w:val="24"/>
                <w:highlight w:val="none"/>
                <w:lang w:eastAsia="zh-CN"/>
              </w:rPr>
              <w:t>（</w:t>
            </w:r>
            <w:r>
              <w:rPr>
                <w:rFonts w:hint="eastAsia" w:ascii="Times New Roman" w:hAnsi="Times New Roman" w:cs="Times New Roman"/>
                <w:b/>
                <w:bCs/>
                <w:color w:val="auto"/>
                <w:kern w:val="0"/>
                <w:sz w:val="24"/>
                <w:szCs w:val="24"/>
                <w:highlight w:val="none"/>
                <w:lang w:val="en-US" w:eastAsia="zh-CN"/>
              </w:rPr>
              <w:t>1</w:t>
            </w:r>
            <w:r>
              <w:rPr>
                <w:rFonts w:hint="eastAsia" w:ascii="Times New Roman" w:hAnsi="Times New Roman" w:cs="Times New Roman"/>
                <w:b/>
                <w:bCs/>
                <w:color w:val="auto"/>
                <w:kern w:val="0"/>
                <w:sz w:val="24"/>
                <w:szCs w:val="24"/>
                <w:highlight w:val="none"/>
                <w:lang w:eastAsia="zh-CN"/>
              </w:rPr>
              <w:t>）</w:t>
            </w:r>
            <w:r>
              <w:rPr>
                <w:rFonts w:hint="eastAsia" w:ascii="Times New Roman" w:hAnsi="Times New Roman" w:cs="Times New Roman"/>
                <w:b/>
                <w:bCs/>
                <w:color w:val="auto"/>
                <w:kern w:val="0"/>
                <w:sz w:val="24"/>
                <w:szCs w:val="24"/>
                <w:highlight w:val="none"/>
                <w:lang w:val="en-US" w:eastAsia="zh-CN"/>
              </w:rPr>
              <w:t>水域</w:t>
            </w:r>
            <w:r>
              <w:rPr>
                <w:rFonts w:hint="default" w:ascii="Times New Roman" w:hAnsi="Times New Roman" w:cs="Times New Roman"/>
                <w:b/>
                <w:bCs/>
                <w:color w:val="auto"/>
                <w:kern w:val="0"/>
                <w:sz w:val="24"/>
                <w:szCs w:val="24"/>
                <w:highlight w:val="none"/>
              </w:rPr>
              <w:t>生态系统</w:t>
            </w:r>
          </w:p>
          <w:p w14:paraId="6F5BBEC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rPr>
            </w:pPr>
            <w:r>
              <w:rPr>
                <w:rFonts w:ascii="宋体" w:hAnsi="宋体" w:eastAsia="宋体" w:cs="宋体"/>
                <w:color w:val="auto"/>
                <w:kern w:val="0"/>
                <w:sz w:val="24"/>
                <w:szCs w:val="24"/>
                <w:highlight w:val="none"/>
                <w:lang w:val="en-US" w:eastAsia="zh-CN" w:bidi="ar"/>
              </w:rPr>
              <w:t>此类生态系统属于环境资源型拼块类型，主要包括太白湖核心湖泊水域及周边附属水域，是评价区内面积最大、最核心的生态系统类型，对评价区生态环境质量起主要动态控制作用，也是区域生物多样性的核心载体。</w:t>
            </w:r>
          </w:p>
          <w:p w14:paraId="3E29B18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b/>
                <w:bCs/>
                <w:color w:val="auto"/>
                <w:kern w:val="0"/>
                <w:sz w:val="24"/>
                <w:szCs w:val="24"/>
                <w:highlight w:val="none"/>
                <w:lang w:eastAsia="zh-CN"/>
              </w:rPr>
            </w:pPr>
            <w:r>
              <w:rPr>
                <w:rFonts w:ascii="宋体" w:hAnsi="宋体" w:eastAsia="宋体" w:cs="宋体"/>
                <w:color w:val="auto"/>
                <w:kern w:val="0"/>
                <w:sz w:val="24"/>
                <w:szCs w:val="24"/>
                <w:highlight w:val="none"/>
                <w:lang w:val="en-US" w:eastAsia="zh-CN" w:bidi="ar"/>
              </w:rPr>
              <w:t>水域生态系统在评价区内连通程度高，呈面状分布，其生产力水平较高，水源补给主要来自大气降水、周边地表径流及少量地下水补给，同时依托南四湖流域水系形成相对稳定的水循环体系。该类生态系统的生产者主要为水域中的浮游植物、水生维管束植物、浮叶植物和挺水植物，消费者主要为浮游动物、底栖动物和各类鱼类，是区域水生生物的主要栖息和繁衍场所，也是太白湖景区生态功能的核心体现。</w:t>
            </w:r>
          </w:p>
          <w:p w14:paraId="124169F5">
            <w:pPr>
              <w:keepNext/>
              <w:keepLines/>
              <w:pageBreakBefore w:val="0"/>
              <w:widowControl w:val="0"/>
              <w:kinsoku/>
              <w:wordWrap/>
              <w:overflowPunct/>
              <w:topLinePunct w:val="0"/>
              <w:bidi w:val="0"/>
              <w:adjustRightInd w:val="0"/>
              <w:snapToGrid w:val="0"/>
              <w:spacing w:line="360" w:lineRule="auto"/>
              <w:ind w:firstLine="482" w:firstLineChars="200"/>
              <w:jc w:val="both"/>
              <w:textAlignment w:val="auto"/>
              <w:outlineLvl w:val="9"/>
              <w:rPr>
                <w:rFonts w:hint="default" w:ascii="Times New Roman" w:hAnsi="Times New Roman" w:cs="Times New Roman"/>
                <w:b/>
                <w:bCs/>
                <w:color w:val="auto"/>
                <w:kern w:val="0"/>
                <w:sz w:val="24"/>
                <w:szCs w:val="24"/>
                <w:highlight w:val="none"/>
              </w:rPr>
            </w:pPr>
            <w:r>
              <w:rPr>
                <w:rFonts w:hint="eastAsia" w:ascii="Times New Roman" w:hAnsi="Times New Roman" w:cs="Times New Roman"/>
                <w:b/>
                <w:bCs/>
                <w:color w:val="auto"/>
                <w:kern w:val="0"/>
                <w:sz w:val="24"/>
                <w:szCs w:val="24"/>
                <w:highlight w:val="none"/>
                <w:lang w:eastAsia="zh-CN"/>
              </w:rPr>
              <w:t>（</w:t>
            </w:r>
            <w:r>
              <w:rPr>
                <w:rFonts w:hint="eastAsia" w:ascii="Times New Roman" w:hAnsi="Times New Roman" w:cs="Times New Roman"/>
                <w:b/>
                <w:bCs/>
                <w:color w:val="auto"/>
                <w:kern w:val="0"/>
                <w:sz w:val="24"/>
                <w:szCs w:val="24"/>
                <w:highlight w:val="none"/>
                <w:lang w:val="en-US" w:eastAsia="zh-CN"/>
              </w:rPr>
              <w:t>2</w:t>
            </w:r>
            <w:r>
              <w:rPr>
                <w:rFonts w:hint="eastAsia" w:ascii="Times New Roman" w:hAnsi="Times New Roman" w:cs="Times New Roman"/>
                <w:b/>
                <w:bCs/>
                <w:color w:val="auto"/>
                <w:kern w:val="0"/>
                <w:sz w:val="24"/>
                <w:szCs w:val="24"/>
                <w:highlight w:val="none"/>
                <w:lang w:eastAsia="zh-CN"/>
              </w:rPr>
              <w:t>）</w:t>
            </w:r>
            <w:r>
              <w:rPr>
                <w:rFonts w:hint="eastAsia" w:ascii="Times New Roman" w:hAnsi="Times New Roman" w:cs="Times New Roman"/>
                <w:b/>
                <w:bCs/>
                <w:color w:val="auto"/>
                <w:kern w:val="0"/>
                <w:sz w:val="24"/>
                <w:szCs w:val="24"/>
                <w:highlight w:val="none"/>
                <w:lang w:val="en-US" w:eastAsia="zh-CN"/>
              </w:rPr>
              <w:t>湿地</w:t>
            </w:r>
            <w:r>
              <w:rPr>
                <w:rFonts w:hint="default" w:ascii="Times New Roman" w:hAnsi="Times New Roman" w:cs="Times New Roman"/>
                <w:b/>
                <w:bCs/>
                <w:color w:val="auto"/>
                <w:kern w:val="0"/>
                <w:sz w:val="24"/>
                <w:szCs w:val="24"/>
                <w:highlight w:val="none"/>
              </w:rPr>
              <w:t>生态系统</w:t>
            </w:r>
          </w:p>
          <w:p w14:paraId="1F0EBFF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rPr>
            </w:pPr>
            <w:r>
              <w:rPr>
                <w:rFonts w:ascii="宋体" w:hAnsi="宋体" w:eastAsia="宋体" w:cs="宋体"/>
                <w:color w:val="auto"/>
                <w:kern w:val="0"/>
                <w:sz w:val="24"/>
                <w:szCs w:val="24"/>
                <w:highlight w:val="none"/>
                <w:lang w:val="en-US" w:eastAsia="zh-CN" w:bidi="ar"/>
              </w:rPr>
              <w:t>此类生态系统属于自然生态拼块类型，主要分布于太白湖湖泊周边浅水区及湖滨地带，是连接水域与陆地的过渡性生态系统，也是评价区内重要的生态缓冲带。湿地生态系统在评价区内呈带状分布，与水域生态系统紧密连通，相互支撑，共同构成景区核心生态屏障。</w:t>
            </w:r>
          </w:p>
          <w:p w14:paraId="2615EBA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绿地生态系统</w:t>
            </w:r>
          </w:p>
          <w:p w14:paraId="0196ABF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绿地生态系统主要指景区内人工种植的绿地、湖滨绿化带及周边自然草本群落，属于半自然生态拼块类型，主要分布于景区道路两侧、旅游配套设施周边及湖滨湿地边缘，部分区域分布有少量闲置地草本植被，与景区水体、湿地景观形成有机衔接。</w:t>
            </w:r>
          </w:p>
          <w:p w14:paraId="06C21D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该生态系统的生产者主要分为三类：一是人工乔木，以欧美杨、垂柳、法桐、白蜡、国槐为主，多分布于道路两侧及湖滨绿化带，用于绿化美化、遮荫降噪；二是人工灌木及草坪，包括冬青、紫叶李、紫薇、早熟禾草坪、高羊茅草坪等，主要分布于旅游配套设施周边及景观节点，提升景区景观层次感；三是自然草本植被，以葎草、狗尾草、马唐、蒲公英等常见杂草为主，分布于闲置地、湿地边缘及道路两侧，为自然恢复植被，对改善局地生态环境具有一定辅助作用。消费者主要为麻雀、喜鹊等小型鸟类、田鼠等小型啮齿类动物，以及蝴蝶、蜜蜂、蝗虫等各类昆虫，构成了简单的食物链，参与生态系统物质循环。</w:t>
            </w:r>
          </w:p>
          <w:p w14:paraId="0714655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
              </w:rPr>
              <w:t>旅游配套设施生态系统</w:t>
            </w:r>
          </w:p>
          <w:p w14:paraId="782D06F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此类拼块属引进拼块中的人工设施拼块，是受人类干扰最强烈的景观组成部分，为人造生态系统，主要包括评价区内的旅游服务中心、步道、停车场、小型配套建筑等，分布于景区边缘及核心景观周边，占地面积较小。</w:t>
            </w:r>
          </w:p>
          <w:p w14:paraId="36AD75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auto"/>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bidi="ar"/>
              </w:rPr>
              <w:t>该类生态系统中作为生产者的绿色植被覆盖率相对较低，主要为人工种植的绿化树木（垂柳、法桐）和草坪，用于改善人工设施周边生态环境；消费者主要是景区游客、工作人员，以及伴随人类活动的麻雀、蚊虫等小型动物。该生态系统以旅游服务、休闲观光为主体，呈点状、线状分散分布，通过科学的绿化配置和生态管控，实现与周边自然生态系统的协调共生，减少对区域生态环境的干扰。</w:t>
            </w:r>
          </w:p>
          <w:p w14:paraId="7E180C27">
            <w:pPr>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default" w:ascii="Times New Roman" w:hAnsi="Times New Roman" w:cs="Times New Roman"/>
                <w:b/>
                <w:bCs/>
                <w:color w:val="auto"/>
                <w:sz w:val="24"/>
                <w:szCs w:val="24"/>
                <w:highlight w:val="none"/>
              </w:rPr>
            </w:pPr>
            <w:bookmarkStart w:id="6" w:name="_Toc9128"/>
            <w:r>
              <w:rPr>
                <w:rFonts w:hint="eastAsia" w:ascii="Times New Roman" w:hAnsi="Times New Roman" w:cs="Times New Roman"/>
                <w:b/>
                <w:bCs/>
                <w:color w:val="auto"/>
                <w:kern w:val="2"/>
                <w:sz w:val="24"/>
                <w:szCs w:val="24"/>
                <w:highlight w:val="none"/>
                <w:lang w:val="en-US" w:eastAsia="zh-CN"/>
              </w:rPr>
              <w:t>3、陆生生态环境</w:t>
            </w:r>
            <w:r>
              <w:rPr>
                <w:rFonts w:hint="default" w:ascii="Times New Roman" w:hAnsi="Times New Roman" w:cs="Times New Roman"/>
                <w:b/>
                <w:bCs/>
                <w:color w:val="auto"/>
                <w:kern w:val="2"/>
                <w:sz w:val="24"/>
                <w:szCs w:val="24"/>
                <w:highlight w:val="none"/>
              </w:rPr>
              <w:t>现状</w:t>
            </w:r>
            <w:bookmarkEnd w:id="6"/>
          </w:p>
          <w:p w14:paraId="1C80EB3D">
            <w:pPr>
              <w:keepNext/>
              <w:keepLines/>
              <w:pageBreakBefore w:val="0"/>
              <w:widowControl w:val="0"/>
              <w:kinsoku/>
              <w:wordWrap/>
              <w:overflowPunct/>
              <w:topLinePunct w:val="0"/>
              <w:bidi w:val="0"/>
              <w:adjustRightInd w:val="0"/>
              <w:snapToGrid w:val="0"/>
              <w:spacing w:line="360" w:lineRule="auto"/>
              <w:ind w:firstLine="482" w:firstLineChars="200"/>
              <w:jc w:val="both"/>
              <w:textAlignment w:val="auto"/>
              <w:outlineLvl w:val="9"/>
              <w:rPr>
                <w:rFonts w:hint="default" w:ascii="Times New Roman" w:hAnsi="Times New Roman" w:cs="Times New Roman"/>
                <w:b/>
                <w:bCs/>
                <w:color w:val="auto"/>
                <w:kern w:val="0"/>
                <w:sz w:val="24"/>
                <w:szCs w:val="24"/>
                <w:highlight w:val="none"/>
              </w:rPr>
            </w:pPr>
            <w:r>
              <w:rPr>
                <w:rFonts w:hint="eastAsia" w:ascii="Times New Roman" w:hAnsi="Times New Roman" w:cs="Times New Roman"/>
                <w:b/>
                <w:bCs/>
                <w:color w:val="auto"/>
                <w:kern w:val="0"/>
                <w:sz w:val="24"/>
                <w:szCs w:val="24"/>
                <w:highlight w:val="none"/>
                <w:lang w:eastAsia="zh-CN"/>
              </w:rPr>
              <w:t>（</w:t>
            </w:r>
            <w:r>
              <w:rPr>
                <w:rFonts w:hint="eastAsia" w:ascii="Times New Roman" w:hAnsi="Times New Roman" w:cs="Times New Roman"/>
                <w:b/>
                <w:bCs/>
                <w:color w:val="auto"/>
                <w:kern w:val="0"/>
                <w:sz w:val="24"/>
                <w:szCs w:val="24"/>
                <w:highlight w:val="none"/>
                <w:lang w:val="en-US" w:eastAsia="zh-CN"/>
              </w:rPr>
              <w:t>1</w:t>
            </w:r>
            <w:r>
              <w:rPr>
                <w:rFonts w:hint="eastAsia" w:ascii="Times New Roman" w:hAnsi="Times New Roman" w:cs="Times New Roman"/>
                <w:b/>
                <w:bCs/>
                <w:color w:val="auto"/>
                <w:kern w:val="0"/>
                <w:sz w:val="24"/>
                <w:szCs w:val="24"/>
                <w:highlight w:val="none"/>
                <w:lang w:eastAsia="zh-CN"/>
              </w:rPr>
              <w:t>）</w:t>
            </w:r>
            <w:r>
              <w:rPr>
                <w:rFonts w:hint="default" w:ascii="Times New Roman" w:hAnsi="Times New Roman" w:cs="Times New Roman"/>
                <w:b/>
                <w:bCs/>
                <w:color w:val="auto"/>
                <w:kern w:val="0"/>
                <w:sz w:val="24"/>
                <w:szCs w:val="24"/>
                <w:highlight w:val="none"/>
              </w:rPr>
              <w:t>植被类型</w:t>
            </w:r>
          </w:p>
          <w:p w14:paraId="7096A17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结合太白湖景区实际调查，评价区内植被类型以湿地植被和人工绿地植被为主，自然草本植被为辅，无原生森林植被，植被分布与景区水域、湿地、人工设施布局高度契合，具体分为以下三类：</w:t>
            </w:r>
          </w:p>
          <w:p w14:paraId="0E507E8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1）湿地植被：为评价区最具代表性的植被类型，主要分布在太白湖湖滨浅水区、湿地边缘及周边滩涂地带，形成连片分布的湿地植被群落，核心优势物种为芦苇、香蒲，其次为菖蒲、水葱、鸢尾、浮萍、睡莲等，其中芦苇、香蒲植株高大，覆盖度较高，是湿地生态系统的核心生产者，不仅为水生、陆生动物提供栖息环境，还能有效净化水体、涵养水源，构成了景区独特的湿地景观。</w:t>
            </w:r>
          </w:p>
          <w:p w14:paraId="2AAE27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2）人工绿地植被：主要分布在景区道路两侧、旅游配套设施周边及湖滨绿化带，均为人工种植和常态化管护，分为乔木、灌木、草坪三类。乔木以欧美杨、垂柳、法桐、白蜡、国槐为主，垂柳多沿湖滨种植，与水体景观相得益彰；灌木以冬青、紫叶李、紫薇、丁香、连翘为主，用于景观点缀和绿化层次提升；草坪以早熟禾、高羊茅为主，分布于景观节点及配套设施周边，提升景区绿化覆盖率。</w:t>
            </w:r>
          </w:p>
          <w:p w14:paraId="38745A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b/>
                <w:bCs/>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bidi="ar"/>
              </w:rPr>
              <w:t>3）自然草本植被：主要分布在评价区内的闲置地、湿地边缘及道路两侧，无人工干预，为自然恢复植被，种类以常见杂草为主，包括葎草、狗尾草、马唐、蒲公英、车前草等，生长零散，覆盖度较低，对改善局地小气候、保持水土、为小型动物提供觅食环境具有一定辅助作用，无珍稀濒危草本植被分布。</w:t>
            </w:r>
          </w:p>
          <w:p w14:paraId="749F97BA">
            <w:pPr>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cs="Times New Roman"/>
                <w:b/>
                <w:bCs/>
                <w:color w:val="auto"/>
                <w:kern w:val="0"/>
                <w:sz w:val="24"/>
                <w:szCs w:val="24"/>
                <w:highlight w:val="none"/>
              </w:rPr>
            </w:pPr>
            <w:r>
              <w:rPr>
                <w:rFonts w:hint="eastAsia" w:ascii="Times New Roman" w:hAnsi="Times New Roman" w:cs="Times New Roman"/>
                <w:b/>
                <w:bCs/>
                <w:color w:val="auto"/>
                <w:kern w:val="0"/>
                <w:sz w:val="24"/>
                <w:szCs w:val="24"/>
                <w:highlight w:val="none"/>
                <w:lang w:eastAsia="zh-CN"/>
              </w:rPr>
              <w:t>（</w:t>
            </w:r>
            <w:r>
              <w:rPr>
                <w:rFonts w:hint="eastAsia" w:ascii="Times New Roman" w:hAnsi="Times New Roman" w:cs="Times New Roman"/>
                <w:b/>
                <w:bCs/>
                <w:color w:val="auto"/>
                <w:kern w:val="0"/>
                <w:sz w:val="24"/>
                <w:szCs w:val="24"/>
                <w:highlight w:val="none"/>
                <w:lang w:val="en-US" w:eastAsia="zh-CN"/>
              </w:rPr>
              <w:t>2</w:t>
            </w:r>
            <w:r>
              <w:rPr>
                <w:rFonts w:hint="eastAsia" w:ascii="Times New Roman" w:hAnsi="Times New Roman" w:cs="Times New Roman"/>
                <w:b/>
                <w:bCs/>
                <w:color w:val="auto"/>
                <w:kern w:val="0"/>
                <w:sz w:val="24"/>
                <w:szCs w:val="24"/>
                <w:highlight w:val="none"/>
                <w:lang w:eastAsia="zh-CN"/>
              </w:rPr>
              <w:t>）</w:t>
            </w:r>
            <w:r>
              <w:rPr>
                <w:rFonts w:hint="default" w:ascii="Times New Roman" w:hAnsi="Times New Roman" w:cs="Times New Roman"/>
                <w:b/>
                <w:bCs/>
                <w:color w:val="auto"/>
                <w:kern w:val="0"/>
                <w:sz w:val="24"/>
                <w:szCs w:val="24"/>
                <w:highlight w:val="none"/>
              </w:rPr>
              <w:t>陆生动物资源</w:t>
            </w:r>
          </w:p>
          <w:p w14:paraId="51C664C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评价区地处太白湖新区，虽有一定的人为活动干扰，但依托优质的水域和湿地生态环境，陆生动物资源相对丰富，尤其是鸟类资源，无大型野生哺乳动物，主要以小型陆生动物、鸟类、两栖类、爬行类和昆虫类为主，具体现状如下：</w:t>
            </w:r>
          </w:p>
          <w:p w14:paraId="64E70A4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1）哺乳类：主要为小型啮齿类和食草类动物，常见种类有田鼠、仓鼠、野兔等，多栖息于湿地边缘、绿地及闲置地，以草本植物、种子、昆虫为食，活动较为隐蔽，数量较少，无国家重点保护哺乳类动物分布。人工饲养的家畜（牛、羊、猪、兔等）仅分布于景区周边少量居民点，景区核心区域无大规模家畜饲养。</w:t>
            </w:r>
          </w:p>
          <w:p w14:paraId="487F723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2）鸟类：是评价区最具代表性的陆生动物，依托湿地、水域生态环境，成为鸟类重要的栖息、觅食和繁殖场所，经现场调查，常见鸟类有白鹭、灰鹭、野鸭、鸳鸯、麻雀、喜鹊、斑鸠、戴胜、啄木鸟等，其中白鹭、灰鹭常年栖息于湿地周边，以鱼类、底栖动物为食，经常集群活动；野鸭、鸳鸯多在湖泊水域活动，属于游禽；麻雀、喜鹊为伴人类活动鸟类，广泛分布于景区各处。同时，景区周边偶有大天鹅、小天鹅等国家二级保护鸟类过境栖息，无国家一级保护鸟类常年栖息记录。人工饲养的家禽（鸡、鸭、鹅、鸽子等）主要分布于景区周边居民点，与野生鸟类无明显交集。</w:t>
            </w:r>
          </w:p>
          <w:p w14:paraId="634A7D7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3）两栖类：主要分布于湿地边缘、浅水区及绿地潮湿区域，常见种类有青蛙、蟾蜍等，以昆虫为食，是生态系统中重要的消费者，对控制昆虫数量、维持生态平衡具有一定作用，数量适中，无珍稀两栖类动物分布。</w:t>
            </w:r>
          </w:p>
          <w:p w14:paraId="0251AD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4）爬行类：主要分布于绿地、湿地边缘及石缝中，常见种类有草蜥、石龙子、乌梢蛇、赤链蛇等，均为无毒蛇类，以昆虫、小型啮齿类动物为食，活动较为隐蔽，数量较少，无国家重点保护爬行类动物分布。</w:t>
            </w:r>
          </w:p>
          <w:p w14:paraId="73058E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5）昆虫类：种类繁多，广泛分布于评价区植被、湿地及水体周边，常见种类有蝴蝶、蜜蜂、蝗虫、蜻蜓、螳螂、蚂蚁、摇蚊等，其中蜜蜂、蝴蝶为传粉昆虫，助力植被繁殖；蜻蜓稚虫为水生，成虫在陆地活动，是两栖类、鸟类的重要食物来源，构成了生态系统的基础食物链。</w:t>
            </w:r>
          </w:p>
          <w:p w14:paraId="3A8ADEE6">
            <w:pPr>
              <w:keepNext/>
              <w:keepLines/>
              <w:pageBreakBefore w:val="0"/>
              <w:widowControl w:val="0"/>
              <w:kinsoku/>
              <w:wordWrap/>
              <w:overflowPunct/>
              <w:topLinePunct w:val="0"/>
              <w:bidi w:val="0"/>
              <w:adjustRightInd w:val="0"/>
              <w:snapToGrid w:val="0"/>
              <w:spacing w:line="360" w:lineRule="auto"/>
              <w:ind w:firstLine="482" w:firstLineChars="200"/>
              <w:textAlignment w:val="auto"/>
              <w:outlineLvl w:val="9"/>
              <w:rPr>
                <w:rFonts w:hint="default" w:ascii="Times New Roman" w:hAnsi="Times New Roman" w:cs="Times New Roman"/>
                <w:b/>
                <w:bCs/>
                <w:color w:val="auto"/>
                <w:kern w:val="0"/>
                <w:sz w:val="24"/>
                <w:szCs w:val="24"/>
                <w:highlight w:val="none"/>
              </w:rPr>
            </w:pPr>
            <w:r>
              <w:rPr>
                <w:rFonts w:hint="eastAsia" w:ascii="Times New Roman" w:hAnsi="Times New Roman" w:cs="Times New Roman"/>
                <w:b/>
                <w:bCs/>
                <w:color w:val="auto"/>
                <w:kern w:val="0"/>
                <w:sz w:val="24"/>
                <w:szCs w:val="24"/>
                <w:highlight w:val="none"/>
                <w:lang w:eastAsia="zh-CN"/>
              </w:rPr>
              <w:t>（</w:t>
            </w:r>
            <w:r>
              <w:rPr>
                <w:rFonts w:hint="eastAsia" w:ascii="Times New Roman" w:hAnsi="Times New Roman" w:cs="Times New Roman"/>
                <w:b/>
                <w:bCs/>
                <w:color w:val="auto"/>
                <w:kern w:val="0"/>
                <w:sz w:val="24"/>
                <w:szCs w:val="24"/>
                <w:highlight w:val="none"/>
                <w:lang w:val="en-US" w:eastAsia="zh-CN"/>
              </w:rPr>
              <w:t>3</w:t>
            </w:r>
            <w:r>
              <w:rPr>
                <w:rFonts w:hint="eastAsia" w:ascii="Times New Roman" w:hAnsi="Times New Roman" w:cs="Times New Roman"/>
                <w:b/>
                <w:bCs/>
                <w:color w:val="auto"/>
                <w:kern w:val="0"/>
                <w:sz w:val="24"/>
                <w:szCs w:val="24"/>
                <w:highlight w:val="none"/>
                <w:lang w:eastAsia="zh-CN"/>
              </w:rPr>
              <w:t>）</w:t>
            </w:r>
            <w:r>
              <w:rPr>
                <w:rFonts w:hint="default" w:ascii="Times New Roman" w:hAnsi="Times New Roman" w:cs="Times New Roman"/>
                <w:b/>
                <w:bCs/>
                <w:color w:val="auto"/>
                <w:kern w:val="0"/>
                <w:sz w:val="24"/>
                <w:szCs w:val="24"/>
                <w:highlight w:val="none"/>
              </w:rPr>
              <w:t>国家和地方重点保护动植物</w:t>
            </w:r>
          </w:p>
          <w:p w14:paraId="434812D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1）国家重点保护植物：根据《国家重点保护野生植物名录（第一批）》和现场调查情况，评价区无国家重点保护野生植物分布，所有植被均为常见湿地植被、人工绿化植被及自然草本植被，无珍稀濒危植物。</w:t>
            </w:r>
          </w:p>
          <w:p w14:paraId="0158BCE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2）山东稀有濒危保护植物：据《山东稀有濒危保护植物》研究统计，山东省主要珍稀濒危植物有86种，经逐一对照查询及现场调查，评价区内未发现上述珍稀濒危或保护植物，</w:t>
            </w:r>
            <w:r>
              <w:rPr>
                <w:rFonts w:hint="eastAsia" w:ascii="Times New Roman" w:hAnsi="Times New Roman" w:eastAsia="宋体" w:cs="Times New Roman"/>
                <w:color w:val="auto"/>
                <w:kern w:val="0"/>
                <w:sz w:val="24"/>
                <w:szCs w:val="24"/>
                <w:highlight w:val="none"/>
                <w:lang w:val="en-US" w:eastAsia="zh-CN" w:bidi="ar"/>
              </w:rPr>
              <w:t>原因是景区以自然湿地植被和人工植被为主</w:t>
            </w:r>
            <w:r>
              <w:rPr>
                <w:rFonts w:hint="default" w:ascii="Times New Roman" w:hAnsi="Times New Roman" w:eastAsia="宋体" w:cs="Times New Roman"/>
                <w:color w:val="auto"/>
                <w:kern w:val="0"/>
                <w:sz w:val="24"/>
                <w:szCs w:val="24"/>
                <w:highlight w:val="none"/>
                <w:lang w:val="en-US" w:eastAsia="zh-CN" w:bidi="ar"/>
              </w:rPr>
              <w:t>，原生珍稀植物分布较少，且人为活动干扰相对明显，不适宜珍稀濒危植物生长。</w:t>
            </w:r>
          </w:p>
          <w:p w14:paraId="770E91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b/>
                <w:bCs/>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3）国家保护动物：根据《国家重点保护野生动物名录》（2021年调整）及相关规定，结合现场调查和历史资料，评价区范围内无国家一级保护动物常年栖息；偶有部分重点保护鸟类</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包括但不限于青头潜鸭、中华秋沙鸭、水雉、白鹭等</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在此繁衍栖息，景区为其提供了临时栖息和觅食场所，无其他国家重点保护陆生动物分布。</w:t>
            </w:r>
          </w:p>
          <w:p w14:paraId="15F12E6B">
            <w:pPr>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cs="Times New Roman"/>
                <w:b/>
                <w:bCs/>
                <w:color w:val="auto"/>
                <w:kern w:val="0"/>
                <w:sz w:val="24"/>
                <w:szCs w:val="24"/>
                <w:highlight w:val="none"/>
                <w:lang w:val="en-US" w:eastAsia="zh-CN"/>
              </w:rPr>
              <w:t>4、</w:t>
            </w:r>
            <w:r>
              <w:rPr>
                <w:rFonts w:hint="default" w:ascii="Times New Roman" w:hAnsi="Times New Roman" w:cs="Times New Roman"/>
                <w:b/>
                <w:bCs/>
                <w:color w:val="auto"/>
                <w:kern w:val="0"/>
                <w:sz w:val="24"/>
                <w:szCs w:val="24"/>
                <w:highlight w:val="none"/>
              </w:rPr>
              <w:t>水生</w:t>
            </w:r>
            <w:r>
              <w:rPr>
                <w:rFonts w:hint="eastAsia" w:ascii="Times New Roman" w:hAnsi="Times New Roman" w:cs="Times New Roman"/>
                <w:b/>
                <w:bCs/>
                <w:color w:val="auto"/>
                <w:kern w:val="0"/>
                <w:sz w:val="24"/>
                <w:szCs w:val="24"/>
                <w:highlight w:val="none"/>
                <w:lang w:val="en-US" w:eastAsia="zh-CN"/>
              </w:rPr>
              <w:t>生态环境现状</w:t>
            </w:r>
          </w:p>
          <w:p w14:paraId="7FCE89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1）水生植物：结合太白湖景区水域实际调查及历史监测数据，评价区水生植物种类丰富，主要分为浮游植物和水生维管植物两类，构成了完整的水生植被群落，为水生动物提供了良好的栖息、觅食和繁殖环境：</w:t>
            </w:r>
          </w:p>
          <w:p w14:paraId="468F7CC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①浮游植物：常见种类主要隶属于硅藻门、绿藻门，其中硅藻门有直链藻、针杆藻、小环藻等，绿藻门有盘星藻、集星藻、实球藻等，此外还有少量蓝藻门、裸藻门浮游植物，数量适中，是水生生态系统的基础生产者，通过光合作用产生氧气，为水生动物提供食物来源，同时对水体水质具有一定的净化作用。</w:t>
            </w:r>
          </w:p>
          <w:p w14:paraId="38621CE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②水生维管植物：随着太白湖水域水深的变化，呈现明显的垂直分布特征，大致可分为4种植物带，每种植物带对应不同的建群种和伴生种，具体如下：湿生植物带主要分布在水域岸边及浅水区（水深0.5米以内），建群种为芦苇、香蒲、菖蒲，伴生种有水葱、鸢尾；挺水植物带分布在浅水区（水深0.5-1.5米），建群种为芦苇、香蒲，伴生种有菖蒲、水葱；浮叶植物带分布在水域边缘、挺水植物带内侧（水深1.5-3米），建群种有浮萍、睡莲、芡实，伴生种有菱角；沉水植物带分布在水域中心、浮叶植物带内侧（水深3米以上），建群种有眼子菜、金鱼藻、轮叶黑藻，伴生种有狐尾藻、苦草，其中沉水植物覆盖度较高，是水生动物的主要栖息场所。</w:t>
            </w:r>
          </w:p>
          <w:p w14:paraId="6E93926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default"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2）水生动物</w:t>
            </w:r>
          </w:p>
          <w:p w14:paraId="27F590C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eastAsia="宋体" w:cs="Times New Roman"/>
                <w:b w:val="0"/>
                <w:bCs w:val="0"/>
                <w:color w:val="auto"/>
                <w:kern w:val="0"/>
                <w:sz w:val="24"/>
                <w:szCs w:val="24"/>
                <w:highlight w:val="none"/>
                <w:lang w:eastAsia="zh-CN"/>
              </w:rPr>
            </w:pPr>
            <w:r>
              <w:rPr>
                <w:rFonts w:hint="default" w:ascii="Times New Roman" w:hAnsi="Times New Roman" w:cs="Times New Roman"/>
                <w:b w:val="0"/>
                <w:bCs w:val="0"/>
                <w:color w:val="auto"/>
                <w:kern w:val="0"/>
                <w:sz w:val="24"/>
                <w:szCs w:val="24"/>
                <w:highlight w:val="none"/>
              </w:rPr>
              <w:fldChar w:fldCharType="begin"/>
            </w:r>
            <w:r>
              <w:rPr>
                <w:rFonts w:hint="default" w:ascii="Times New Roman" w:hAnsi="Times New Roman" w:cs="Times New Roman"/>
                <w:b w:val="0"/>
                <w:bCs w:val="0"/>
                <w:color w:val="auto"/>
                <w:kern w:val="0"/>
                <w:sz w:val="24"/>
                <w:szCs w:val="24"/>
                <w:highlight w:val="none"/>
              </w:rPr>
              <w:instrText xml:space="preserve"> = 1 \* GB3 \* MERGEFORMAT </w:instrText>
            </w:r>
            <w:r>
              <w:rPr>
                <w:rFonts w:hint="default" w:ascii="Times New Roman" w:hAnsi="Times New Roman" w:cs="Times New Roman"/>
                <w:b w:val="0"/>
                <w:bCs w:val="0"/>
                <w:color w:val="auto"/>
                <w:kern w:val="0"/>
                <w:sz w:val="24"/>
                <w:szCs w:val="24"/>
                <w:highlight w:val="none"/>
              </w:rPr>
              <w:fldChar w:fldCharType="separate"/>
            </w:r>
            <w:r>
              <w:rPr>
                <w:b w:val="0"/>
                <w:bCs w:val="0"/>
                <w:color w:val="auto"/>
                <w:sz w:val="24"/>
                <w:szCs w:val="24"/>
                <w:highlight w:val="none"/>
              </w:rPr>
              <w:t>①</w:t>
            </w:r>
            <w:r>
              <w:rPr>
                <w:rFonts w:hint="default" w:ascii="Times New Roman" w:hAnsi="Times New Roman" w:cs="Times New Roman"/>
                <w:b w:val="0"/>
                <w:bCs w:val="0"/>
                <w:color w:val="auto"/>
                <w:kern w:val="0"/>
                <w:sz w:val="24"/>
                <w:szCs w:val="24"/>
                <w:highlight w:val="none"/>
              </w:rPr>
              <w:fldChar w:fldCharType="end"/>
            </w:r>
            <w:r>
              <w:rPr>
                <w:rFonts w:hint="default" w:ascii="Times New Roman" w:hAnsi="Times New Roman" w:cs="Times New Roman"/>
                <w:b w:val="0"/>
                <w:bCs w:val="0"/>
                <w:color w:val="auto"/>
                <w:kern w:val="0"/>
                <w:sz w:val="24"/>
                <w:szCs w:val="24"/>
                <w:highlight w:val="none"/>
              </w:rPr>
              <w:t>浮游</w:t>
            </w:r>
            <w:r>
              <w:rPr>
                <w:rFonts w:hint="eastAsia" w:ascii="Times New Roman" w:hAnsi="Times New Roman" w:cs="Times New Roman"/>
                <w:b w:val="0"/>
                <w:bCs w:val="0"/>
                <w:color w:val="auto"/>
                <w:kern w:val="0"/>
                <w:sz w:val="24"/>
                <w:szCs w:val="24"/>
                <w:highlight w:val="none"/>
                <w:lang w:val="en-US" w:eastAsia="zh-CN"/>
              </w:rPr>
              <w:t>动物</w:t>
            </w:r>
          </w:p>
          <w:p w14:paraId="6BF6D0F5">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根据历史资料统计，</w:t>
            </w:r>
            <w:r>
              <w:rPr>
                <w:rFonts w:hint="eastAsia" w:ascii="Times New Roman" w:hAnsi="Times New Roman" w:eastAsia="宋体" w:cs="Times New Roman"/>
                <w:b w:val="0"/>
                <w:bCs w:val="0"/>
                <w:color w:val="auto"/>
                <w:sz w:val="24"/>
                <w:szCs w:val="24"/>
                <w:highlight w:val="none"/>
                <w:lang w:val="en-US" w:eastAsia="zh-CN"/>
              </w:rPr>
              <w:t>评价区水域浮游动物主要分布有轮虫4属，枝角类2属和桡足类2属，总体来看，数量较少。</w:t>
            </w:r>
          </w:p>
          <w:p w14:paraId="66CE341F">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2 \* GB3 \* MERGEFORMAT </w:instrText>
            </w:r>
            <w:r>
              <w:rPr>
                <w:rFonts w:hint="default" w:ascii="Times New Roman" w:hAnsi="Times New Roman" w:cs="Times New Roman"/>
                <w:color w:val="auto"/>
                <w:sz w:val="24"/>
                <w:szCs w:val="24"/>
                <w:highlight w:val="none"/>
              </w:rPr>
              <w:fldChar w:fldCharType="separate"/>
            </w:r>
            <w:r>
              <w:rPr>
                <w:color w:val="auto"/>
                <w:sz w:val="24"/>
                <w:szCs w:val="24"/>
                <w:highlight w:val="none"/>
              </w:rPr>
              <w:t>②</w:t>
            </w:r>
            <w:r>
              <w:rPr>
                <w:rFonts w:hint="default" w:ascii="Times New Roman" w:hAnsi="Times New Roman" w:cs="Times New Roman"/>
                <w:color w:val="auto"/>
                <w:sz w:val="24"/>
                <w:szCs w:val="24"/>
                <w:highlight w:val="none"/>
              </w:rPr>
              <w:fldChar w:fldCharType="end"/>
            </w:r>
            <w:r>
              <w:rPr>
                <w:rFonts w:hint="eastAsia" w:ascii="Times New Roman" w:hAnsi="Times New Roman" w:cs="Times New Roman"/>
                <w:color w:val="auto"/>
                <w:sz w:val="24"/>
                <w:szCs w:val="24"/>
                <w:highlight w:val="none"/>
                <w:lang w:val="en-US" w:eastAsia="zh-CN"/>
              </w:rPr>
              <w:t>底栖</w:t>
            </w:r>
            <w:r>
              <w:rPr>
                <w:rFonts w:hint="default" w:ascii="Times New Roman" w:hAnsi="Times New Roman" w:cs="Times New Roman"/>
                <w:color w:val="auto"/>
                <w:sz w:val="24"/>
                <w:szCs w:val="24"/>
                <w:highlight w:val="none"/>
              </w:rPr>
              <w:t>动物</w:t>
            </w:r>
          </w:p>
          <w:p w14:paraId="25A6B4D0">
            <w:pPr>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据记载，流域底栖动物常见的物种有中华</w:t>
            </w:r>
            <w:r>
              <w:rPr>
                <w:rFonts w:hint="eastAsia" w:ascii="Times New Roman" w:hAnsi="Times New Roman" w:cs="Times New Roman"/>
                <w:color w:val="auto"/>
                <w:kern w:val="0"/>
                <w:sz w:val="24"/>
                <w:szCs w:val="24"/>
                <w:highlight w:val="none"/>
                <w:lang w:eastAsia="zh-CN"/>
              </w:rPr>
              <w:t>圆田螺</w:t>
            </w:r>
            <w:r>
              <w:rPr>
                <w:rFonts w:hint="default" w:ascii="Times New Roman" w:hAnsi="Times New Roman" w:cs="Times New Roman"/>
                <w:color w:val="auto"/>
                <w:kern w:val="0"/>
                <w:sz w:val="24"/>
                <w:szCs w:val="24"/>
                <w:highlight w:val="none"/>
              </w:rPr>
              <w:t>、沼蛤、扁螺、摇纹幼虫和蜻蜓稚虫等。</w:t>
            </w:r>
          </w:p>
          <w:p w14:paraId="32A20933">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3 \* GB3 \* MERGEFORMAT </w:instrText>
            </w:r>
            <w:r>
              <w:rPr>
                <w:rFonts w:hint="default" w:ascii="Times New Roman" w:hAnsi="Times New Roman" w:cs="Times New Roman"/>
                <w:color w:val="auto"/>
                <w:sz w:val="24"/>
                <w:szCs w:val="24"/>
                <w:highlight w:val="none"/>
              </w:rPr>
              <w:fldChar w:fldCharType="separate"/>
            </w:r>
            <w:r>
              <w:rPr>
                <w:color w:val="auto"/>
                <w:sz w:val="24"/>
                <w:szCs w:val="24"/>
                <w:highlight w:val="none"/>
              </w:rPr>
              <w:t>③</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鱼类资源</w:t>
            </w:r>
          </w:p>
          <w:p w14:paraId="50800484">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根据实际调查和有关记载，评价河段主要鱼类有鲤、鯪、草鱼、鲢、鲶鱼等，其中鱼类以鲤形目种类最多。</w:t>
            </w:r>
          </w:p>
          <w:p w14:paraId="12F0C9BB">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A.鱼类习性</w:t>
            </w:r>
          </w:p>
          <w:p w14:paraId="16785D63">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①鲫鱼 Carassius auratus</w:t>
            </w:r>
          </w:p>
          <w:p w14:paraId="096B2F73">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分类地位：鲤形目、鲤科</w:t>
            </w:r>
          </w:p>
          <w:p w14:paraId="70708AD2">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生境及习性：广布、广适性鱼类，适应性强，喜生活于多水草的浅水湖区，是南四湖历年来最主要的鱼类资源。属典型杂食性鱼类，以水生高等植物和浮游植物为主。鲫鱼为分批产卵，在静水多水草的环境中繁殖，卵具粘性，附在水草或其他物体上发育。调查区域内，鲫鱼卵多粘附于小叶眼子菜、藂菜、轮叶黑藻、金鱼藻等沉水植物上。</w:t>
            </w:r>
          </w:p>
          <w:p w14:paraId="46703BCA">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②黄颡鱼 Pseudobagrus fulvidraco</w:t>
            </w:r>
          </w:p>
          <w:p w14:paraId="44AA1DCC">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分类地位：鲇形目、鲿科</w:t>
            </w:r>
          </w:p>
          <w:p w14:paraId="1E589676">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生境及习性：在静水或缓流的浅滩生活，白天潜伏于水底层，夜间活动。杂食，主食底栖无脊椎动物。成熟雄鱼肛门后面有生殖突。4~5 月产卵。亲鱼有掘坑筑巢和保护后代的习性。</w:t>
            </w:r>
          </w:p>
          <w:p w14:paraId="7A79B904">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③乌鳢 Canna argus</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Cantoor</w:t>
            </w:r>
            <w:r>
              <w:rPr>
                <w:rFonts w:hint="eastAsia" w:cs="Times New Roman"/>
                <w:color w:val="auto"/>
                <w:sz w:val="24"/>
                <w:szCs w:val="24"/>
                <w:highlight w:val="none"/>
                <w:lang w:val="en-US" w:eastAsia="zh-CN"/>
              </w:rPr>
              <w:t>）</w:t>
            </w:r>
          </w:p>
          <w:p w14:paraId="5D01140E">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分类地位：鲈形目、鳢科</w:t>
            </w:r>
          </w:p>
          <w:p w14:paraId="65BA867C">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生境及习性：乌鳢为底栖性鱼类，对水体中环境因子的变化适应性强，尤其对缺氧、水温和不良水质有很强的适应能力；当水体缺氧时，借助鳃上器直接呼吸空气中的氧气。通常栖息于水草丛生、底泥细软的静水或微流水中，遍布于湖泊、江河、水库、池塘等水域内，冬季水则蛰居在水底泥中停食不动。乌鳢是凶猛的肉食性鱼类，成鱼主要以鱼类为食，其次为昆虫和虾，偶食水生高等植物和蛙类。乌鳢最初成熟者多为2龄，雌、雄鱼成熟型最小体长20.5cm和31.0cm，重为120g和425g；产卵期5月下旬至7月下旬，盛期为6月。成熟卵粒呈橘黄色，具油求能浮于水面，粒较大，平均卵径为1.43mm。乌鳢以水草营巢，并有护卵护幼之本能；产卵前，雌雄亲鱼成对地游动在产卵场地，共同用口御取水草、植物碎片及吐泡沫营筑环形、漂浮于水面的鱼巢，然后雌鱼在鱼巢之下接近水面处，产卵于巢上，多次产卵。产卵后亲鱼守于巢底，保护鱼卵，免受侵害。</w:t>
            </w:r>
          </w:p>
          <w:p w14:paraId="3C51C10C">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④鲶鱼 Siluris asotus</w:t>
            </w:r>
          </w:p>
          <w:p w14:paraId="177C9533">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分类地位：鲇形目、鲇科</w:t>
            </w:r>
          </w:p>
          <w:p w14:paraId="50AC1A69">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生境及习性：主要分布于黄河中下游干流河道中。底层鱼类，常栖息于河流缓流处或静水中，多在黄昏和夜间活动。凶猛肉食性鱼类。一般3～4龄可达性成熟，5～6月份繁殖，产粘性卵，受精卵附着于水草上。</w:t>
            </w:r>
          </w:p>
          <w:p w14:paraId="5D71A1CB">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⑤鲤鱼 Cyprinus carpio</w:t>
            </w:r>
          </w:p>
          <w:p w14:paraId="061E3869">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分类地位：鲤形目、鲤科</w:t>
            </w:r>
          </w:p>
          <w:p w14:paraId="20ACB405">
            <w:pPr>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生境及习性：为广布性鱼类，个体大，生长较快，是大型重要经济鱼类。多栖息于底质松软、水草丛生的水体。冬季游动迟缓，在深水底层越冬。以底栖动物为主的杂食性鱼类。鲤鱼为分批产卵，一般从4月到7月，喜在一定水流、水草丛生的地方集群繁殖，盛期在5月。雌鲤大多数3龄成熟，但少数在2龄即达成熟；雄鱼一般2龄即达成熟。成熟卵呈浅桔黄色，具有粘性，在水草或其它附着物上粘着孵化。</w:t>
            </w:r>
          </w:p>
          <w:p w14:paraId="2013FA39">
            <w:pPr>
              <w:spacing w:line="360" w:lineRule="auto"/>
              <w:ind w:firstLine="480" w:firstLineChars="200"/>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color w:val="auto"/>
                <w:sz w:val="24"/>
                <w:szCs w:val="24"/>
                <w:highlight w:val="none"/>
              </w:rPr>
              <w:t>通过访问咨询相关部门、实地考察，本项目评价范围内不涉及鱼类产卵场、索饵场、越冬场和洄游通道。</w:t>
            </w:r>
          </w:p>
          <w:p w14:paraId="69D3D3FF">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三、环境质量现状</w:t>
            </w:r>
          </w:p>
          <w:p w14:paraId="6671653A">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w:t>
            </w:r>
            <w:r>
              <w:rPr>
                <w:rFonts w:hint="eastAsia" w:ascii="Times New Roman" w:hAnsi="Times New Roman" w:eastAsia="宋体" w:cs="Times New Roman"/>
                <w:b/>
                <w:bCs/>
                <w:color w:val="auto"/>
                <w:sz w:val="24"/>
                <w:szCs w:val="24"/>
                <w:highlight w:val="none"/>
                <w:lang w:val="en-US" w:eastAsia="zh-CN"/>
              </w:rPr>
              <w:t>大气</w:t>
            </w:r>
            <w:r>
              <w:rPr>
                <w:rFonts w:hint="default" w:ascii="Times New Roman" w:hAnsi="Times New Roman" w:eastAsia="宋体" w:cs="Times New Roman"/>
                <w:b/>
                <w:bCs/>
                <w:color w:val="auto"/>
                <w:sz w:val="24"/>
                <w:szCs w:val="24"/>
                <w:highlight w:val="none"/>
              </w:rPr>
              <w:t>环境</w:t>
            </w:r>
          </w:p>
          <w:p w14:paraId="1F028B92">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kern w:val="2"/>
                <w:sz w:val="24"/>
                <w:szCs w:val="20"/>
                <w:highlight w:val="none"/>
                <w:lang w:val="en-US" w:eastAsia="zh-CN" w:bidi="ar-SA"/>
              </w:rPr>
              <w:t>项目所在地环境空气质量功能区属二类区</w:t>
            </w:r>
            <w:r>
              <w:rPr>
                <w:rFonts w:hint="default" w:ascii="Times New Roman" w:hAnsi="Times New Roman" w:eastAsia="宋体" w:cs="Times New Roman"/>
                <w:color w:val="auto"/>
                <w:sz w:val="24"/>
                <w:highlight w:val="none"/>
              </w:rPr>
              <w:t>环境空气质量标准执行</w:t>
            </w:r>
            <w:r>
              <w:rPr>
                <w:rFonts w:hint="default" w:ascii="Times New Roman" w:hAnsi="Times New Roman" w:eastAsia="宋体" w:cs="Times New Roman"/>
                <w:color w:val="auto"/>
                <w:sz w:val="24"/>
                <w:szCs w:val="24"/>
                <w:highlight w:val="none"/>
                <w:lang w:val="en-US" w:eastAsia="zh-CN"/>
              </w:rPr>
              <w:t>《环境空气质量标准》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GB3095-2026</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表1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过渡阶段浓度限值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w:t>
            </w:r>
          </w:p>
          <w:p w14:paraId="122D1F7C">
            <w:pPr>
              <w:pStyle w:val="28"/>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eastAsia="宋体" w:cs="Times New Roman"/>
                <w:bCs/>
                <w:color w:val="auto"/>
                <w:kern w:val="2"/>
                <w:sz w:val="24"/>
                <w:szCs w:val="20"/>
                <w:highlight w:val="none"/>
                <w:lang w:val="en-US" w:eastAsia="zh-CN" w:bidi="ar-SA"/>
              </w:rPr>
            </w:pPr>
            <w:r>
              <w:rPr>
                <w:rFonts w:hint="default" w:ascii="Times New Roman" w:hAnsi="Times New Roman" w:eastAsia="宋体" w:cs="Times New Roman"/>
                <w:color w:val="auto"/>
                <w:sz w:val="24"/>
                <w:szCs w:val="24"/>
                <w:highlight w:val="none"/>
              </w:rPr>
              <w:t>本次评价选择202</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年为环境空气质量现状评价基准年，</w:t>
            </w:r>
            <w:r>
              <w:rPr>
                <w:rFonts w:hint="default" w:ascii="Times New Roman" w:hAnsi="Times New Roman" w:eastAsia="宋体" w:cs="Times New Roman"/>
                <w:color w:val="auto"/>
                <w:sz w:val="24"/>
                <w:szCs w:val="24"/>
                <w:highlight w:val="none"/>
                <w:lang w:eastAsia="zh-CN"/>
              </w:rPr>
              <w:t>由于《环境空气质量标准》（GB3095-2026）生效时间为</w:t>
            </w:r>
            <w:r>
              <w:rPr>
                <w:rFonts w:hint="default" w:ascii="Times New Roman" w:hAnsi="Times New Roman" w:eastAsia="宋体" w:cs="Times New Roman"/>
                <w:color w:val="auto"/>
                <w:sz w:val="24"/>
                <w:szCs w:val="24"/>
                <w:highlight w:val="none"/>
                <w:lang w:val="en-US" w:eastAsia="zh-CN"/>
              </w:rPr>
              <w:t>2026年3月1日，故对202</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年环境空气质量进行达标评价时，仍使用《环境空气质量标准》（GB3095-2012）中规定的数据。</w:t>
            </w:r>
          </w:p>
          <w:p w14:paraId="466FC86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color w:val="auto"/>
                <w:sz w:val="24"/>
                <w:szCs w:val="24"/>
                <w:highlight w:val="none"/>
              </w:rPr>
              <w:t>区域环境空气质量达标情况</w:t>
            </w:r>
          </w:p>
          <w:p w14:paraId="0DEF722C">
            <w:pPr>
              <w:adjustRightInd w:val="0"/>
              <w:snapToGrid w:val="0"/>
              <w:spacing w:line="360" w:lineRule="auto"/>
              <w:ind w:firstLine="42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根据山东省生态环境局网站发布的《2024年全省城市环境空气质量》，2024年度</w:t>
            </w:r>
            <w:r>
              <w:rPr>
                <w:rFonts w:hint="default" w:ascii="Times New Roman" w:hAnsi="Times New Roman" w:eastAsia="宋体" w:cs="Times New Roman"/>
                <w:color w:val="auto"/>
                <w:sz w:val="24"/>
                <w:szCs w:val="24"/>
                <w:highlight w:val="none"/>
                <w:lang w:val="en-US" w:eastAsia="zh-CN"/>
              </w:rPr>
              <w:t>济宁市大气环境质量现状见下表。</w:t>
            </w:r>
          </w:p>
          <w:p w14:paraId="08D720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b/>
                <w:bCs/>
                <w:color w:val="auto"/>
                <w:spacing w:val="0"/>
                <w:kern w:val="0"/>
                <w:position w:val="0"/>
                <w:sz w:val="24"/>
                <w:szCs w:val="24"/>
                <w:highlight w:val="none"/>
              </w:rPr>
            </w:pPr>
            <w:r>
              <w:rPr>
                <w:rFonts w:hint="default" w:ascii="Times New Roman" w:hAnsi="Times New Roman" w:eastAsia="宋体" w:cs="Times New Roman"/>
                <w:b/>
                <w:bCs/>
                <w:color w:val="auto"/>
                <w:spacing w:val="0"/>
                <w:kern w:val="0"/>
                <w:position w:val="0"/>
                <w:sz w:val="24"/>
                <w:szCs w:val="24"/>
                <w:highlight w:val="none"/>
                <w:lang w:val="en-US" w:eastAsia="zh-CN"/>
              </w:rPr>
              <w:t>表3-1  202</w:t>
            </w:r>
            <w:r>
              <w:rPr>
                <w:rFonts w:hint="eastAsia" w:ascii="Times New Roman" w:hAnsi="Times New Roman" w:eastAsia="宋体" w:cs="Times New Roman"/>
                <w:b/>
                <w:bCs/>
                <w:color w:val="auto"/>
                <w:spacing w:val="0"/>
                <w:kern w:val="0"/>
                <w:position w:val="0"/>
                <w:sz w:val="24"/>
                <w:szCs w:val="24"/>
                <w:highlight w:val="none"/>
                <w:lang w:val="en-US" w:eastAsia="zh-CN"/>
              </w:rPr>
              <w:t>4</w:t>
            </w:r>
            <w:r>
              <w:rPr>
                <w:rFonts w:hint="default" w:ascii="Times New Roman" w:hAnsi="Times New Roman" w:eastAsia="宋体" w:cs="Times New Roman"/>
                <w:b/>
                <w:bCs/>
                <w:color w:val="auto"/>
                <w:spacing w:val="0"/>
                <w:kern w:val="0"/>
                <w:position w:val="0"/>
                <w:sz w:val="24"/>
                <w:szCs w:val="24"/>
                <w:highlight w:val="none"/>
                <w:lang w:val="en-US" w:eastAsia="zh-CN"/>
              </w:rPr>
              <w:t>年</w:t>
            </w:r>
            <w:r>
              <w:rPr>
                <w:rFonts w:hint="default" w:ascii="Times New Roman" w:hAnsi="Times New Roman" w:eastAsia="宋体" w:cs="Times New Roman"/>
                <w:b/>
                <w:bCs/>
                <w:color w:val="auto"/>
                <w:spacing w:val="0"/>
                <w:kern w:val="0"/>
                <w:position w:val="0"/>
                <w:sz w:val="24"/>
                <w:szCs w:val="24"/>
                <w:highlight w:val="none"/>
              </w:rPr>
              <w:t>济宁市</w:t>
            </w:r>
            <w:r>
              <w:rPr>
                <w:rFonts w:hint="default" w:ascii="Times New Roman" w:hAnsi="Times New Roman" w:eastAsia="宋体" w:cs="Times New Roman"/>
                <w:b/>
                <w:color w:val="auto"/>
                <w:sz w:val="24"/>
                <w:szCs w:val="24"/>
                <w:highlight w:val="none"/>
              </w:rPr>
              <w:t>大气环境</w:t>
            </w:r>
            <w:r>
              <w:rPr>
                <w:rFonts w:hint="default" w:ascii="Times New Roman" w:hAnsi="Times New Roman" w:eastAsia="宋体" w:cs="Times New Roman"/>
                <w:b/>
                <w:bCs/>
                <w:color w:val="auto"/>
                <w:spacing w:val="0"/>
                <w:kern w:val="0"/>
                <w:position w:val="0"/>
                <w:sz w:val="24"/>
                <w:szCs w:val="24"/>
                <w:highlight w:val="none"/>
              </w:rPr>
              <w:t>质量现状</w:t>
            </w:r>
          </w:p>
          <w:tbl>
            <w:tblPr>
              <w:tblStyle w:val="1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950"/>
              <w:gridCol w:w="2226"/>
              <w:gridCol w:w="1074"/>
              <w:gridCol w:w="1060"/>
              <w:gridCol w:w="975"/>
              <w:gridCol w:w="1097"/>
            </w:tblGrid>
            <w:tr w14:paraId="1DEB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812" w:type="dxa"/>
                  <w:tcBorders>
                    <w:tl2br w:val="nil"/>
                    <w:tr2bl w:val="nil"/>
                  </w:tcBorders>
                  <w:noWrap w:val="0"/>
                  <w:vAlign w:val="center"/>
                </w:tcPr>
                <w:p w14:paraId="3366D610">
                  <w:pPr>
                    <w:pStyle w:val="16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序号</w:t>
                  </w:r>
                </w:p>
              </w:tc>
              <w:tc>
                <w:tcPr>
                  <w:tcW w:w="1050" w:type="dxa"/>
                  <w:tcBorders>
                    <w:tl2br w:val="nil"/>
                    <w:tr2bl w:val="nil"/>
                  </w:tcBorders>
                  <w:noWrap w:val="0"/>
                  <w:vAlign w:val="center"/>
                </w:tcPr>
                <w:p w14:paraId="0F69B9CC">
                  <w:pPr>
                    <w:pStyle w:val="16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污染物</w:t>
                  </w:r>
                </w:p>
              </w:tc>
              <w:tc>
                <w:tcPr>
                  <w:tcW w:w="2463" w:type="dxa"/>
                  <w:tcBorders>
                    <w:tl2br w:val="nil"/>
                    <w:tr2bl w:val="nil"/>
                  </w:tcBorders>
                  <w:noWrap w:val="0"/>
                  <w:vAlign w:val="center"/>
                </w:tcPr>
                <w:p w14:paraId="57EF3B4C">
                  <w:pPr>
                    <w:pStyle w:val="16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年评价指标</w:t>
                  </w:r>
                </w:p>
              </w:tc>
              <w:tc>
                <w:tcPr>
                  <w:tcW w:w="1187" w:type="dxa"/>
                  <w:tcBorders>
                    <w:tl2br w:val="nil"/>
                    <w:tr2bl w:val="nil"/>
                  </w:tcBorders>
                  <w:noWrap w:val="0"/>
                  <w:vAlign w:val="center"/>
                </w:tcPr>
                <w:p w14:paraId="1FBFEC2F">
                  <w:pPr>
                    <w:pStyle w:val="160"/>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现状浓度</w:t>
                  </w:r>
                  <w:r>
                    <w:rPr>
                      <w:rFonts w:hint="eastAsia" w:ascii="Times New Roman" w:hAnsi="Times New Roman" w:cs="Times New Roman"/>
                      <w:b/>
                      <w:bCs/>
                      <w:color w:val="auto"/>
                      <w:spacing w:val="0"/>
                      <w:kern w:val="2"/>
                      <w:position w:val="0"/>
                      <w:sz w:val="21"/>
                      <w:szCs w:val="21"/>
                      <w:highlight w:val="none"/>
                      <w:lang w:val="en-US" w:eastAsia="zh-CN" w:bidi="zh-CN"/>
                    </w:rPr>
                    <w:t>（</w:t>
                  </w:r>
                  <w:r>
                    <w:rPr>
                      <w:rFonts w:hint="default" w:ascii="Times New Roman" w:hAnsi="Times New Roman" w:eastAsia="宋体" w:cs="Times New Roman"/>
                      <w:b/>
                      <w:bCs/>
                      <w:color w:val="auto"/>
                      <w:spacing w:val="0"/>
                      <w:kern w:val="2"/>
                      <w:position w:val="0"/>
                      <w:sz w:val="21"/>
                      <w:szCs w:val="21"/>
                      <w:highlight w:val="none"/>
                      <w:lang w:val="en-US" w:eastAsia="zh-CN" w:bidi="zh-CN"/>
                    </w:rPr>
                    <w:t>μg/m³</w:t>
                  </w:r>
                  <w:r>
                    <w:rPr>
                      <w:rFonts w:hint="eastAsia" w:ascii="Times New Roman" w:hAnsi="Times New Roman" w:cs="Times New Roman"/>
                      <w:b/>
                      <w:bCs/>
                      <w:color w:val="auto"/>
                      <w:spacing w:val="0"/>
                      <w:kern w:val="2"/>
                      <w:position w:val="0"/>
                      <w:sz w:val="21"/>
                      <w:szCs w:val="21"/>
                      <w:highlight w:val="none"/>
                      <w:lang w:val="en-US" w:eastAsia="zh-CN" w:bidi="zh-CN"/>
                    </w:rPr>
                    <w:t>）</w:t>
                  </w:r>
                </w:p>
              </w:tc>
              <w:tc>
                <w:tcPr>
                  <w:tcW w:w="1172" w:type="dxa"/>
                  <w:tcBorders>
                    <w:tl2br w:val="nil"/>
                    <w:tr2bl w:val="nil"/>
                  </w:tcBorders>
                  <w:noWrap w:val="0"/>
                  <w:vAlign w:val="center"/>
                </w:tcPr>
                <w:p w14:paraId="0A072792">
                  <w:pPr>
                    <w:pStyle w:val="160"/>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 xml:space="preserve">标准值 </w:t>
                  </w:r>
                  <w:r>
                    <w:rPr>
                      <w:rFonts w:hint="eastAsia" w:ascii="Times New Roman" w:hAnsi="Times New Roman" w:cs="Times New Roman"/>
                      <w:b/>
                      <w:bCs/>
                      <w:color w:val="auto"/>
                      <w:spacing w:val="0"/>
                      <w:kern w:val="2"/>
                      <w:position w:val="0"/>
                      <w:sz w:val="21"/>
                      <w:szCs w:val="21"/>
                      <w:highlight w:val="none"/>
                      <w:lang w:val="en-US" w:eastAsia="zh-CN" w:bidi="zh-CN"/>
                    </w:rPr>
                    <w:t>（</w:t>
                  </w:r>
                  <w:r>
                    <w:rPr>
                      <w:rFonts w:hint="default" w:ascii="Times New Roman" w:hAnsi="Times New Roman" w:eastAsia="宋体" w:cs="Times New Roman"/>
                      <w:b/>
                      <w:bCs/>
                      <w:color w:val="auto"/>
                      <w:spacing w:val="0"/>
                      <w:kern w:val="2"/>
                      <w:position w:val="0"/>
                      <w:sz w:val="21"/>
                      <w:szCs w:val="21"/>
                      <w:highlight w:val="none"/>
                      <w:lang w:val="en-US" w:eastAsia="zh-CN" w:bidi="zh-CN"/>
                    </w:rPr>
                    <w:t>μg/m³</w:t>
                  </w:r>
                  <w:r>
                    <w:rPr>
                      <w:rFonts w:hint="eastAsia" w:ascii="Times New Roman" w:hAnsi="Times New Roman" w:cs="Times New Roman"/>
                      <w:b/>
                      <w:bCs/>
                      <w:color w:val="auto"/>
                      <w:spacing w:val="0"/>
                      <w:kern w:val="2"/>
                      <w:position w:val="0"/>
                      <w:sz w:val="21"/>
                      <w:szCs w:val="21"/>
                      <w:highlight w:val="none"/>
                      <w:lang w:val="en-US" w:eastAsia="zh-CN" w:bidi="zh-CN"/>
                    </w:rPr>
                    <w:t>）</w:t>
                  </w:r>
                </w:p>
              </w:tc>
              <w:tc>
                <w:tcPr>
                  <w:tcW w:w="1078" w:type="dxa"/>
                  <w:tcBorders>
                    <w:tl2br w:val="nil"/>
                    <w:tr2bl w:val="nil"/>
                  </w:tcBorders>
                  <w:noWrap w:val="0"/>
                  <w:vAlign w:val="center"/>
                </w:tcPr>
                <w:p w14:paraId="0A133500">
                  <w:pPr>
                    <w:pStyle w:val="160"/>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占标率</w:t>
                  </w:r>
                </w:p>
                <w:p w14:paraId="2821876C">
                  <w:pPr>
                    <w:pStyle w:val="160"/>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w:t>
                  </w:r>
                </w:p>
              </w:tc>
              <w:tc>
                <w:tcPr>
                  <w:tcW w:w="1213" w:type="dxa"/>
                  <w:tcBorders>
                    <w:tl2br w:val="nil"/>
                    <w:tr2bl w:val="nil"/>
                  </w:tcBorders>
                  <w:noWrap w:val="0"/>
                  <w:vAlign w:val="center"/>
                </w:tcPr>
                <w:p w14:paraId="16783555">
                  <w:pPr>
                    <w:pStyle w:val="16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达标情况</w:t>
                  </w:r>
                </w:p>
              </w:tc>
            </w:tr>
            <w:tr w14:paraId="29D3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2" w:type="dxa"/>
                  <w:tcBorders>
                    <w:tl2br w:val="nil"/>
                    <w:tr2bl w:val="nil"/>
                  </w:tcBorders>
                  <w:noWrap w:val="0"/>
                  <w:vAlign w:val="center"/>
                </w:tcPr>
                <w:p w14:paraId="344BF14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1</w:t>
                  </w:r>
                </w:p>
              </w:tc>
              <w:tc>
                <w:tcPr>
                  <w:tcW w:w="1050" w:type="dxa"/>
                  <w:tcBorders>
                    <w:tl2br w:val="nil"/>
                    <w:tr2bl w:val="nil"/>
                  </w:tcBorders>
                  <w:noWrap w:val="0"/>
                  <w:vAlign w:val="center"/>
                </w:tcPr>
                <w:p w14:paraId="33947D2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SO</w:t>
                  </w:r>
                  <w:r>
                    <w:rPr>
                      <w:rFonts w:hint="default" w:ascii="Times New Roman" w:hAnsi="Times New Roman" w:eastAsia="宋体" w:cs="Times New Roman"/>
                      <w:b w:val="0"/>
                      <w:bCs w:val="0"/>
                      <w:color w:val="auto"/>
                      <w:spacing w:val="0"/>
                      <w:position w:val="0"/>
                      <w:sz w:val="21"/>
                      <w:szCs w:val="21"/>
                      <w:highlight w:val="none"/>
                      <w:vertAlign w:val="subscript"/>
                    </w:rPr>
                    <w:t>2</w:t>
                  </w:r>
                </w:p>
              </w:tc>
              <w:tc>
                <w:tcPr>
                  <w:tcW w:w="2463" w:type="dxa"/>
                  <w:tcBorders>
                    <w:tl2br w:val="nil"/>
                    <w:tr2bl w:val="nil"/>
                  </w:tcBorders>
                  <w:noWrap w:val="0"/>
                  <w:vAlign w:val="center"/>
                </w:tcPr>
                <w:p w14:paraId="3655D2AD">
                  <w:pPr>
                    <w:pStyle w:val="16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kern w:val="2"/>
                      <w:position w:val="0"/>
                      <w:sz w:val="21"/>
                      <w:szCs w:val="21"/>
                      <w:highlight w:val="none"/>
                    </w:rPr>
                  </w:pPr>
                  <w:r>
                    <w:rPr>
                      <w:rFonts w:hint="default" w:ascii="Times New Roman" w:hAnsi="Times New Roman" w:eastAsia="宋体" w:cs="Times New Roman"/>
                      <w:b w:val="0"/>
                      <w:bCs w:val="0"/>
                      <w:color w:val="auto"/>
                      <w:spacing w:val="0"/>
                      <w:kern w:val="2"/>
                      <w:position w:val="0"/>
                      <w:sz w:val="21"/>
                      <w:szCs w:val="21"/>
                      <w:highlight w:val="none"/>
                    </w:rPr>
                    <w:t>年平均质量浓度</w:t>
                  </w:r>
                </w:p>
              </w:tc>
              <w:tc>
                <w:tcPr>
                  <w:tcW w:w="1187" w:type="dxa"/>
                  <w:tcBorders>
                    <w:tl2br w:val="nil"/>
                    <w:tr2bl w:val="nil"/>
                  </w:tcBorders>
                  <w:noWrap w:val="0"/>
                  <w:vAlign w:val="center"/>
                </w:tcPr>
                <w:p w14:paraId="275693B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9</w:t>
                  </w:r>
                </w:p>
              </w:tc>
              <w:tc>
                <w:tcPr>
                  <w:tcW w:w="1172" w:type="dxa"/>
                  <w:tcBorders>
                    <w:tl2br w:val="nil"/>
                    <w:tr2bl w:val="nil"/>
                  </w:tcBorders>
                  <w:noWrap w:val="0"/>
                  <w:vAlign w:val="center"/>
                </w:tcPr>
                <w:p w14:paraId="259544B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60</w:t>
                  </w:r>
                </w:p>
              </w:tc>
              <w:tc>
                <w:tcPr>
                  <w:tcW w:w="1078" w:type="dxa"/>
                  <w:tcBorders>
                    <w:tl2br w:val="nil"/>
                    <w:tr2bl w:val="nil"/>
                  </w:tcBorders>
                  <w:noWrap w:val="0"/>
                  <w:vAlign w:val="center"/>
                </w:tcPr>
                <w:p w14:paraId="5D205017">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15</w:t>
                  </w:r>
                </w:p>
              </w:tc>
              <w:tc>
                <w:tcPr>
                  <w:tcW w:w="1213" w:type="dxa"/>
                  <w:tcBorders>
                    <w:tl2br w:val="nil"/>
                    <w:tr2bl w:val="nil"/>
                  </w:tcBorders>
                  <w:noWrap w:val="0"/>
                  <w:vAlign w:val="center"/>
                </w:tcPr>
                <w:p w14:paraId="279E247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达标</w:t>
                  </w:r>
                </w:p>
              </w:tc>
            </w:tr>
            <w:tr w14:paraId="6DBB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2" w:type="dxa"/>
                  <w:tcBorders>
                    <w:tl2br w:val="nil"/>
                    <w:tr2bl w:val="nil"/>
                  </w:tcBorders>
                  <w:noWrap w:val="0"/>
                  <w:vAlign w:val="center"/>
                </w:tcPr>
                <w:p w14:paraId="6BC4C044">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w:t>
                  </w:r>
                </w:p>
              </w:tc>
              <w:tc>
                <w:tcPr>
                  <w:tcW w:w="1050" w:type="dxa"/>
                  <w:tcBorders>
                    <w:tl2br w:val="nil"/>
                    <w:tr2bl w:val="nil"/>
                  </w:tcBorders>
                  <w:noWrap w:val="0"/>
                  <w:vAlign w:val="center"/>
                </w:tcPr>
                <w:p w14:paraId="0C02FA8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NO</w:t>
                  </w:r>
                  <w:r>
                    <w:rPr>
                      <w:rFonts w:hint="default" w:ascii="Times New Roman" w:hAnsi="Times New Roman" w:eastAsia="宋体" w:cs="Times New Roman"/>
                      <w:b w:val="0"/>
                      <w:bCs w:val="0"/>
                      <w:color w:val="auto"/>
                      <w:spacing w:val="0"/>
                      <w:position w:val="0"/>
                      <w:sz w:val="21"/>
                      <w:szCs w:val="21"/>
                      <w:highlight w:val="none"/>
                      <w:vertAlign w:val="subscript"/>
                    </w:rPr>
                    <w:t>2</w:t>
                  </w:r>
                </w:p>
              </w:tc>
              <w:tc>
                <w:tcPr>
                  <w:tcW w:w="2463" w:type="dxa"/>
                  <w:tcBorders>
                    <w:tl2br w:val="nil"/>
                    <w:tr2bl w:val="nil"/>
                  </w:tcBorders>
                  <w:noWrap w:val="0"/>
                  <w:vAlign w:val="center"/>
                </w:tcPr>
                <w:p w14:paraId="01A22A8D">
                  <w:pPr>
                    <w:pStyle w:val="16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kern w:val="2"/>
                      <w:position w:val="0"/>
                      <w:sz w:val="21"/>
                      <w:szCs w:val="21"/>
                      <w:highlight w:val="none"/>
                    </w:rPr>
                  </w:pPr>
                  <w:r>
                    <w:rPr>
                      <w:rFonts w:hint="default" w:ascii="Times New Roman" w:hAnsi="Times New Roman" w:eastAsia="宋体" w:cs="Times New Roman"/>
                      <w:b w:val="0"/>
                      <w:bCs w:val="0"/>
                      <w:color w:val="auto"/>
                      <w:spacing w:val="0"/>
                      <w:kern w:val="2"/>
                      <w:position w:val="0"/>
                      <w:sz w:val="21"/>
                      <w:szCs w:val="21"/>
                      <w:highlight w:val="none"/>
                    </w:rPr>
                    <w:t>年平均质量浓度</w:t>
                  </w:r>
                </w:p>
              </w:tc>
              <w:tc>
                <w:tcPr>
                  <w:tcW w:w="1187" w:type="dxa"/>
                  <w:tcBorders>
                    <w:tl2br w:val="nil"/>
                    <w:tr2bl w:val="nil"/>
                  </w:tcBorders>
                  <w:noWrap w:val="0"/>
                  <w:vAlign w:val="center"/>
                </w:tcPr>
                <w:p w14:paraId="4FCBFCD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24</w:t>
                  </w:r>
                </w:p>
              </w:tc>
              <w:tc>
                <w:tcPr>
                  <w:tcW w:w="1172" w:type="dxa"/>
                  <w:tcBorders>
                    <w:tl2br w:val="nil"/>
                    <w:tr2bl w:val="nil"/>
                  </w:tcBorders>
                  <w:noWrap w:val="0"/>
                  <w:vAlign w:val="center"/>
                </w:tcPr>
                <w:p w14:paraId="2A4293B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40</w:t>
                  </w:r>
                </w:p>
              </w:tc>
              <w:tc>
                <w:tcPr>
                  <w:tcW w:w="1078" w:type="dxa"/>
                  <w:tcBorders>
                    <w:tl2br w:val="nil"/>
                    <w:tr2bl w:val="nil"/>
                  </w:tcBorders>
                  <w:noWrap w:val="0"/>
                  <w:vAlign w:val="center"/>
                </w:tcPr>
                <w:p w14:paraId="1D176FE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6</w:t>
                  </w:r>
                  <w:r>
                    <w:rPr>
                      <w:rFonts w:hint="eastAsia" w:ascii="Times New Roman" w:hAnsi="Times New Roman" w:eastAsia="宋体" w:cs="Times New Roman"/>
                      <w:b w:val="0"/>
                      <w:bCs w:val="0"/>
                      <w:color w:val="auto"/>
                      <w:spacing w:val="0"/>
                      <w:position w:val="0"/>
                      <w:sz w:val="21"/>
                      <w:szCs w:val="21"/>
                      <w:highlight w:val="none"/>
                      <w:lang w:val="en-US" w:eastAsia="zh-CN"/>
                    </w:rPr>
                    <w:t>0</w:t>
                  </w:r>
                </w:p>
              </w:tc>
              <w:tc>
                <w:tcPr>
                  <w:tcW w:w="1213" w:type="dxa"/>
                  <w:tcBorders>
                    <w:tl2br w:val="nil"/>
                    <w:tr2bl w:val="nil"/>
                  </w:tcBorders>
                  <w:noWrap w:val="0"/>
                  <w:vAlign w:val="center"/>
                </w:tcPr>
                <w:p w14:paraId="5C8FD73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达标</w:t>
                  </w:r>
                </w:p>
              </w:tc>
            </w:tr>
            <w:tr w14:paraId="20B1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2" w:type="dxa"/>
                  <w:tcBorders>
                    <w:tl2br w:val="nil"/>
                    <w:tr2bl w:val="nil"/>
                  </w:tcBorders>
                  <w:noWrap w:val="0"/>
                  <w:vAlign w:val="center"/>
                </w:tcPr>
                <w:p w14:paraId="251A8B0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3</w:t>
                  </w:r>
                </w:p>
              </w:tc>
              <w:tc>
                <w:tcPr>
                  <w:tcW w:w="1050" w:type="dxa"/>
                  <w:tcBorders>
                    <w:tl2br w:val="nil"/>
                    <w:tr2bl w:val="nil"/>
                  </w:tcBorders>
                  <w:noWrap w:val="0"/>
                  <w:vAlign w:val="center"/>
                </w:tcPr>
                <w:p w14:paraId="5F8F063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PM</w:t>
                  </w:r>
                  <w:r>
                    <w:rPr>
                      <w:rFonts w:hint="default" w:ascii="Times New Roman" w:hAnsi="Times New Roman" w:eastAsia="宋体" w:cs="Times New Roman"/>
                      <w:b w:val="0"/>
                      <w:bCs w:val="0"/>
                      <w:color w:val="auto"/>
                      <w:spacing w:val="0"/>
                      <w:position w:val="0"/>
                      <w:sz w:val="21"/>
                      <w:szCs w:val="21"/>
                      <w:highlight w:val="none"/>
                      <w:vertAlign w:val="subscript"/>
                    </w:rPr>
                    <w:t>10</w:t>
                  </w:r>
                </w:p>
              </w:tc>
              <w:tc>
                <w:tcPr>
                  <w:tcW w:w="2463" w:type="dxa"/>
                  <w:tcBorders>
                    <w:tl2br w:val="nil"/>
                    <w:tr2bl w:val="nil"/>
                  </w:tcBorders>
                  <w:noWrap w:val="0"/>
                  <w:vAlign w:val="center"/>
                </w:tcPr>
                <w:p w14:paraId="23C293C6">
                  <w:pPr>
                    <w:pStyle w:val="16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kern w:val="2"/>
                      <w:position w:val="0"/>
                      <w:sz w:val="21"/>
                      <w:szCs w:val="21"/>
                      <w:highlight w:val="none"/>
                    </w:rPr>
                  </w:pPr>
                  <w:r>
                    <w:rPr>
                      <w:rFonts w:hint="default" w:ascii="Times New Roman" w:hAnsi="Times New Roman" w:eastAsia="宋体" w:cs="Times New Roman"/>
                      <w:b w:val="0"/>
                      <w:bCs w:val="0"/>
                      <w:color w:val="auto"/>
                      <w:spacing w:val="0"/>
                      <w:kern w:val="2"/>
                      <w:position w:val="0"/>
                      <w:sz w:val="21"/>
                      <w:szCs w:val="21"/>
                      <w:highlight w:val="none"/>
                    </w:rPr>
                    <w:t>年平均质量浓度</w:t>
                  </w:r>
                </w:p>
              </w:tc>
              <w:tc>
                <w:tcPr>
                  <w:tcW w:w="1187" w:type="dxa"/>
                  <w:tcBorders>
                    <w:tl2br w:val="nil"/>
                    <w:tr2bl w:val="nil"/>
                  </w:tcBorders>
                  <w:noWrap w:val="0"/>
                  <w:vAlign w:val="center"/>
                </w:tcPr>
                <w:p w14:paraId="70D0991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71</w:t>
                  </w:r>
                </w:p>
              </w:tc>
              <w:tc>
                <w:tcPr>
                  <w:tcW w:w="1172" w:type="dxa"/>
                  <w:tcBorders>
                    <w:tl2br w:val="nil"/>
                    <w:tr2bl w:val="nil"/>
                  </w:tcBorders>
                  <w:noWrap w:val="0"/>
                  <w:vAlign w:val="center"/>
                </w:tcPr>
                <w:p w14:paraId="41AC84B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70</w:t>
                  </w:r>
                </w:p>
              </w:tc>
              <w:tc>
                <w:tcPr>
                  <w:tcW w:w="1078" w:type="dxa"/>
                  <w:tcBorders>
                    <w:tl2br w:val="nil"/>
                    <w:tr2bl w:val="nil"/>
                  </w:tcBorders>
                  <w:noWrap w:val="0"/>
                  <w:vAlign w:val="center"/>
                </w:tcPr>
                <w:p w14:paraId="6ED08A6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lang w:val="en-US" w:eastAsia="zh-CN"/>
                    </w:rPr>
                    <w:t>10</w:t>
                  </w:r>
                  <w:r>
                    <w:rPr>
                      <w:rFonts w:hint="eastAsia" w:ascii="Times New Roman" w:hAnsi="Times New Roman" w:eastAsia="宋体" w:cs="Times New Roman"/>
                      <w:b w:val="0"/>
                      <w:bCs w:val="0"/>
                      <w:color w:val="auto"/>
                      <w:spacing w:val="0"/>
                      <w:position w:val="0"/>
                      <w:sz w:val="21"/>
                      <w:szCs w:val="21"/>
                      <w:highlight w:val="none"/>
                      <w:lang w:val="en-US" w:eastAsia="zh-CN"/>
                    </w:rPr>
                    <w:t>1</w:t>
                  </w:r>
                </w:p>
              </w:tc>
              <w:tc>
                <w:tcPr>
                  <w:tcW w:w="1213" w:type="dxa"/>
                  <w:tcBorders>
                    <w:tl2br w:val="nil"/>
                    <w:tr2bl w:val="nil"/>
                  </w:tcBorders>
                  <w:noWrap w:val="0"/>
                  <w:vAlign w:val="center"/>
                </w:tcPr>
                <w:p w14:paraId="7A6C3007">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不达标</w:t>
                  </w:r>
                </w:p>
              </w:tc>
            </w:tr>
            <w:tr w14:paraId="4929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812" w:type="dxa"/>
                  <w:tcBorders>
                    <w:tl2br w:val="nil"/>
                    <w:tr2bl w:val="nil"/>
                  </w:tcBorders>
                  <w:noWrap w:val="0"/>
                  <w:vAlign w:val="center"/>
                </w:tcPr>
                <w:p w14:paraId="5117409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4</w:t>
                  </w:r>
                </w:p>
              </w:tc>
              <w:tc>
                <w:tcPr>
                  <w:tcW w:w="1050" w:type="dxa"/>
                  <w:tcBorders>
                    <w:tl2br w:val="nil"/>
                    <w:tr2bl w:val="nil"/>
                  </w:tcBorders>
                  <w:noWrap w:val="0"/>
                  <w:vAlign w:val="center"/>
                </w:tcPr>
                <w:p w14:paraId="470748E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PM</w:t>
                  </w:r>
                  <w:r>
                    <w:rPr>
                      <w:rFonts w:hint="default" w:ascii="Times New Roman" w:hAnsi="Times New Roman" w:eastAsia="宋体" w:cs="Times New Roman"/>
                      <w:b w:val="0"/>
                      <w:bCs w:val="0"/>
                      <w:color w:val="auto"/>
                      <w:spacing w:val="0"/>
                      <w:position w:val="0"/>
                      <w:sz w:val="21"/>
                      <w:szCs w:val="21"/>
                      <w:highlight w:val="none"/>
                      <w:vertAlign w:val="subscript"/>
                    </w:rPr>
                    <w:t>2.5</w:t>
                  </w:r>
                </w:p>
              </w:tc>
              <w:tc>
                <w:tcPr>
                  <w:tcW w:w="2463" w:type="dxa"/>
                  <w:tcBorders>
                    <w:tl2br w:val="nil"/>
                    <w:tr2bl w:val="nil"/>
                  </w:tcBorders>
                  <w:noWrap w:val="0"/>
                  <w:vAlign w:val="center"/>
                </w:tcPr>
                <w:p w14:paraId="2B6524F0">
                  <w:pPr>
                    <w:pStyle w:val="16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kern w:val="2"/>
                      <w:position w:val="0"/>
                      <w:sz w:val="21"/>
                      <w:szCs w:val="21"/>
                      <w:highlight w:val="none"/>
                    </w:rPr>
                  </w:pPr>
                  <w:r>
                    <w:rPr>
                      <w:rFonts w:hint="default" w:ascii="Times New Roman" w:hAnsi="Times New Roman" w:eastAsia="宋体" w:cs="Times New Roman"/>
                      <w:b w:val="0"/>
                      <w:bCs w:val="0"/>
                      <w:color w:val="auto"/>
                      <w:spacing w:val="0"/>
                      <w:kern w:val="2"/>
                      <w:position w:val="0"/>
                      <w:sz w:val="21"/>
                      <w:szCs w:val="21"/>
                      <w:highlight w:val="none"/>
                    </w:rPr>
                    <w:t>年平均质量浓度</w:t>
                  </w:r>
                </w:p>
              </w:tc>
              <w:tc>
                <w:tcPr>
                  <w:tcW w:w="1187" w:type="dxa"/>
                  <w:tcBorders>
                    <w:tl2br w:val="nil"/>
                    <w:tr2bl w:val="nil"/>
                  </w:tcBorders>
                  <w:noWrap w:val="0"/>
                  <w:vAlign w:val="center"/>
                </w:tcPr>
                <w:p w14:paraId="7FA5467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39</w:t>
                  </w:r>
                </w:p>
              </w:tc>
              <w:tc>
                <w:tcPr>
                  <w:tcW w:w="1172" w:type="dxa"/>
                  <w:tcBorders>
                    <w:tl2br w:val="nil"/>
                    <w:tr2bl w:val="nil"/>
                  </w:tcBorders>
                  <w:noWrap w:val="0"/>
                  <w:vAlign w:val="center"/>
                </w:tcPr>
                <w:p w14:paraId="53653E82">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35</w:t>
                  </w:r>
                </w:p>
              </w:tc>
              <w:tc>
                <w:tcPr>
                  <w:tcW w:w="1078" w:type="dxa"/>
                  <w:tcBorders>
                    <w:tl2br w:val="nil"/>
                    <w:tr2bl w:val="nil"/>
                  </w:tcBorders>
                  <w:noWrap w:val="0"/>
                  <w:vAlign w:val="center"/>
                </w:tcPr>
                <w:p w14:paraId="79F4E04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1</w:t>
                  </w:r>
                  <w:r>
                    <w:rPr>
                      <w:rFonts w:hint="default" w:ascii="Times New Roman" w:hAnsi="Times New Roman" w:eastAsia="宋体" w:cs="Times New Roman"/>
                      <w:b w:val="0"/>
                      <w:bCs w:val="0"/>
                      <w:color w:val="auto"/>
                      <w:spacing w:val="0"/>
                      <w:position w:val="0"/>
                      <w:sz w:val="21"/>
                      <w:szCs w:val="21"/>
                      <w:highlight w:val="none"/>
                      <w:lang w:val="en-US" w:eastAsia="zh-CN"/>
                    </w:rPr>
                    <w:t>1</w:t>
                  </w:r>
                  <w:r>
                    <w:rPr>
                      <w:rFonts w:hint="eastAsia" w:ascii="Times New Roman" w:hAnsi="Times New Roman" w:eastAsia="宋体" w:cs="Times New Roman"/>
                      <w:b w:val="0"/>
                      <w:bCs w:val="0"/>
                      <w:color w:val="auto"/>
                      <w:spacing w:val="0"/>
                      <w:position w:val="0"/>
                      <w:sz w:val="21"/>
                      <w:szCs w:val="21"/>
                      <w:highlight w:val="none"/>
                      <w:lang w:val="en-US" w:eastAsia="zh-CN"/>
                    </w:rPr>
                    <w:t>1</w:t>
                  </w:r>
                </w:p>
              </w:tc>
              <w:tc>
                <w:tcPr>
                  <w:tcW w:w="1213" w:type="dxa"/>
                  <w:tcBorders>
                    <w:tl2br w:val="nil"/>
                    <w:tr2bl w:val="nil"/>
                  </w:tcBorders>
                  <w:noWrap w:val="0"/>
                  <w:vAlign w:val="center"/>
                </w:tcPr>
                <w:p w14:paraId="7498469D">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不达标</w:t>
                  </w:r>
                </w:p>
              </w:tc>
            </w:tr>
            <w:tr w14:paraId="0B6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812" w:type="dxa"/>
                  <w:tcBorders>
                    <w:tl2br w:val="nil"/>
                    <w:tr2bl w:val="nil"/>
                  </w:tcBorders>
                  <w:noWrap w:val="0"/>
                  <w:vAlign w:val="center"/>
                </w:tcPr>
                <w:p w14:paraId="745AFA99">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5</w:t>
                  </w:r>
                </w:p>
              </w:tc>
              <w:tc>
                <w:tcPr>
                  <w:tcW w:w="1050" w:type="dxa"/>
                  <w:tcBorders>
                    <w:tl2br w:val="nil"/>
                    <w:tr2bl w:val="nil"/>
                  </w:tcBorders>
                  <w:noWrap w:val="0"/>
                  <w:vAlign w:val="center"/>
                </w:tcPr>
                <w:p w14:paraId="6EACAA32">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CO</w:t>
                  </w:r>
                </w:p>
              </w:tc>
              <w:tc>
                <w:tcPr>
                  <w:tcW w:w="2463" w:type="dxa"/>
                  <w:tcBorders>
                    <w:tl2br w:val="nil"/>
                    <w:tr2bl w:val="nil"/>
                  </w:tcBorders>
                  <w:noWrap w:val="0"/>
                  <w:vAlign w:val="center"/>
                </w:tcPr>
                <w:p w14:paraId="6754704E">
                  <w:pPr>
                    <w:keepNext w:val="0"/>
                    <w:keepLines w:val="0"/>
                    <w:pageBreakBefore w:val="0"/>
                    <w:widowControl w:val="0"/>
                    <w:kinsoku/>
                    <w:wordWrap/>
                    <w:overflowPunct/>
                    <w:topLinePunct w:val="0"/>
                    <w:autoSpaceDE/>
                    <w:autoSpaceDN/>
                    <w:bidi w:val="0"/>
                    <w:adjustRightInd/>
                    <w:snapToGrid/>
                    <w:ind w:firstLine="0"/>
                    <w:jc w:val="center"/>
                    <w:textAlignment w:val="bottom"/>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kern w:val="21"/>
                      <w:position w:val="0"/>
                      <w:sz w:val="21"/>
                      <w:szCs w:val="21"/>
                      <w:highlight w:val="none"/>
                    </w:rPr>
                    <w:t>日均值第95百分位浓度值</w:t>
                  </w:r>
                </w:p>
              </w:tc>
              <w:tc>
                <w:tcPr>
                  <w:tcW w:w="1187" w:type="dxa"/>
                  <w:tcBorders>
                    <w:tl2br w:val="nil"/>
                    <w:tr2bl w:val="nil"/>
                  </w:tcBorders>
                  <w:noWrap w:val="0"/>
                  <w:vAlign w:val="center"/>
                </w:tcPr>
                <w:p w14:paraId="27C78D7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1200</w:t>
                  </w:r>
                </w:p>
              </w:tc>
              <w:tc>
                <w:tcPr>
                  <w:tcW w:w="1172" w:type="dxa"/>
                  <w:tcBorders>
                    <w:tl2br w:val="nil"/>
                    <w:tr2bl w:val="nil"/>
                  </w:tcBorders>
                  <w:noWrap w:val="0"/>
                  <w:vAlign w:val="center"/>
                </w:tcPr>
                <w:p w14:paraId="1D06C1A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4</w:t>
                  </w:r>
                  <w:r>
                    <w:rPr>
                      <w:rFonts w:hint="default" w:ascii="Times New Roman" w:hAnsi="Times New Roman" w:eastAsia="宋体" w:cs="Times New Roman"/>
                      <w:b w:val="0"/>
                      <w:bCs w:val="0"/>
                      <w:color w:val="auto"/>
                      <w:spacing w:val="0"/>
                      <w:position w:val="0"/>
                      <w:sz w:val="21"/>
                      <w:szCs w:val="21"/>
                      <w:highlight w:val="none"/>
                      <w:lang w:val="en-US" w:eastAsia="zh-CN"/>
                    </w:rPr>
                    <w:t>000</w:t>
                  </w:r>
                </w:p>
              </w:tc>
              <w:tc>
                <w:tcPr>
                  <w:tcW w:w="1078" w:type="dxa"/>
                  <w:tcBorders>
                    <w:tl2br w:val="nil"/>
                    <w:tr2bl w:val="nil"/>
                  </w:tcBorders>
                  <w:noWrap w:val="0"/>
                  <w:vAlign w:val="center"/>
                </w:tcPr>
                <w:p w14:paraId="44D2FD7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30</w:t>
                  </w:r>
                </w:p>
              </w:tc>
              <w:tc>
                <w:tcPr>
                  <w:tcW w:w="1213" w:type="dxa"/>
                  <w:tcBorders>
                    <w:tl2br w:val="nil"/>
                    <w:tr2bl w:val="nil"/>
                  </w:tcBorders>
                  <w:noWrap w:val="0"/>
                  <w:vAlign w:val="center"/>
                </w:tcPr>
                <w:p w14:paraId="3C89CA2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达标</w:t>
                  </w:r>
                </w:p>
              </w:tc>
            </w:tr>
            <w:tr w14:paraId="6969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2" w:type="dxa"/>
                  <w:tcBorders>
                    <w:tl2br w:val="nil"/>
                    <w:tr2bl w:val="nil"/>
                  </w:tcBorders>
                  <w:noWrap w:val="0"/>
                  <w:vAlign w:val="center"/>
                </w:tcPr>
                <w:p w14:paraId="21DA0DE8">
                  <w:pPr>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6</w:t>
                  </w:r>
                </w:p>
              </w:tc>
              <w:tc>
                <w:tcPr>
                  <w:tcW w:w="1050" w:type="dxa"/>
                  <w:tcBorders>
                    <w:tl2br w:val="nil"/>
                    <w:tr2bl w:val="nil"/>
                  </w:tcBorders>
                  <w:noWrap w:val="0"/>
                  <w:vAlign w:val="center"/>
                </w:tcPr>
                <w:p w14:paraId="4EC7EA38">
                  <w:pPr>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O</w:t>
                  </w:r>
                  <w:r>
                    <w:rPr>
                      <w:rFonts w:hint="default" w:ascii="Times New Roman" w:hAnsi="Times New Roman" w:eastAsia="宋体" w:cs="Times New Roman"/>
                      <w:b w:val="0"/>
                      <w:bCs w:val="0"/>
                      <w:color w:val="auto"/>
                      <w:spacing w:val="0"/>
                      <w:position w:val="0"/>
                      <w:sz w:val="21"/>
                      <w:szCs w:val="21"/>
                      <w:highlight w:val="none"/>
                      <w:vertAlign w:val="subscript"/>
                    </w:rPr>
                    <w:t>3</w:t>
                  </w:r>
                </w:p>
              </w:tc>
              <w:tc>
                <w:tcPr>
                  <w:tcW w:w="2463" w:type="dxa"/>
                  <w:tcBorders>
                    <w:tl2br w:val="nil"/>
                    <w:tr2bl w:val="nil"/>
                  </w:tcBorders>
                  <w:noWrap w:val="0"/>
                  <w:vAlign w:val="center"/>
                </w:tcPr>
                <w:p w14:paraId="0F806832">
                  <w:pPr>
                    <w:keepNext w:val="0"/>
                    <w:keepLines w:val="0"/>
                    <w:pageBreakBefore w:val="0"/>
                    <w:widowControl w:val="0"/>
                    <w:kinsoku/>
                    <w:wordWrap/>
                    <w:overflowPunct/>
                    <w:topLinePunct w:val="0"/>
                    <w:autoSpaceDE/>
                    <w:autoSpaceDN/>
                    <w:bidi w:val="0"/>
                    <w:adjustRightInd/>
                    <w:snapToGrid w:val="0"/>
                    <w:spacing w:line="240" w:lineRule="auto"/>
                    <w:ind w:left="0" w:firstLine="0"/>
                    <w:jc w:val="center"/>
                    <w:textAlignment w:val="bottom"/>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kern w:val="21"/>
                      <w:position w:val="0"/>
                      <w:sz w:val="21"/>
                      <w:szCs w:val="21"/>
                      <w:highlight w:val="none"/>
                    </w:rPr>
                    <w:t>日最大8小时均值的第90百分位浓度值</w:t>
                  </w:r>
                </w:p>
              </w:tc>
              <w:tc>
                <w:tcPr>
                  <w:tcW w:w="1187" w:type="dxa"/>
                  <w:tcBorders>
                    <w:tl2br w:val="nil"/>
                    <w:tr2bl w:val="nil"/>
                  </w:tcBorders>
                  <w:noWrap w:val="0"/>
                  <w:vAlign w:val="center"/>
                </w:tcPr>
                <w:p w14:paraId="2B04EE0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174</w:t>
                  </w:r>
                </w:p>
              </w:tc>
              <w:tc>
                <w:tcPr>
                  <w:tcW w:w="1172" w:type="dxa"/>
                  <w:tcBorders>
                    <w:tl2br w:val="nil"/>
                    <w:tr2bl w:val="nil"/>
                  </w:tcBorders>
                  <w:noWrap w:val="0"/>
                  <w:vAlign w:val="center"/>
                </w:tcPr>
                <w:p w14:paraId="56111FA6">
                  <w:pPr>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160</w:t>
                  </w:r>
                </w:p>
              </w:tc>
              <w:tc>
                <w:tcPr>
                  <w:tcW w:w="1078" w:type="dxa"/>
                  <w:tcBorders>
                    <w:tl2br w:val="nil"/>
                    <w:tr2bl w:val="nil"/>
                  </w:tcBorders>
                  <w:noWrap w:val="0"/>
                  <w:vAlign w:val="center"/>
                </w:tcPr>
                <w:p w14:paraId="30254D4A">
                  <w:pPr>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lang w:val="en-US" w:eastAsia="zh-CN"/>
                    </w:rPr>
                    <w:t>1</w:t>
                  </w:r>
                  <w:r>
                    <w:rPr>
                      <w:rFonts w:hint="eastAsia" w:ascii="Times New Roman" w:hAnsi="Times New Roman" w:eastAsia="宋体" w:cs="Times New Roman"/>
                      <w:b w:val="0"/>
                      <w:bCs w:val="0"/>
                      <w:color w:val="auto"/>
                      <w:spacing w:val="0"/>
                      <w:position w:val="0"/>
                      <w:sz w:val="21"/>
                      <w:szCs w:val="21"/>
                      <w:highlight w:val="none"/>
                      <w:lang w:val="en-US" w:eastAsia="zh-CN"/>
                    </w:rPr>
                    <w:t>09</w:t>
                  </w:r>
                </w:p>
              </w:tc>
              <w:tc>
                <w:tcPr>
                  <w:tcW w:w="1213" w:type="dxa"/>
                  <w:tcBorders>
                    <w:tl2br w:val="nil"/>
                    <w:tr2bl w:val="nil"/>
                  </w:tcBorders>
                  <w:noWrap w:val="0"/>
                  <w:vAlign w:val="center"/>
                </w:tcPr>
                <w:p w14:paraId="1C79B99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不达标</w:t>
                  </w:r>
                </w:p>
              </w:tc>
            </w:tr>
          </w:tbl>
          <w:p w14:paraId="60D9780B">
            <w:pPr>
              <w:autoSpaceDE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0"/>
                <w:kern w:val="0"/>
                <w:position w:val="0"/>
                <w:sz w:val="24"/>
                <w:szCs w:val="24"/>
                <w:highlight w:val="none"/>
              </w:rPr>
              <w:t>《环境空气质量评价技术规范（试行）》（HJ663-2013）规定：“污染物年评价达标是指该污染物年平均浓度（CO和O</w:t>
            </w:r>
            <w:r>
              <w:rPr>
                <w:rFonts w:hint="default" w:ascii="Times New Roman" w:hAnsi="Times New Roman" w:eastAsia="宋体" w:cs="Times New Roman"/>
                <w:color w:val="auto"/>
                <w:spacing w:val="0"/>
                <w:kern w:val="0"/>
                <w:position w:val="0"/>
                <w:sz w:val="24"/>
                <w:szCs w:val="24"/>
                <w:highlight w:val="none"/>
                <w:vertAlign w:val="subscript"/>
              </w:rPr>
              <w:t>3</w:t>
            </w:r>
            <w:r>
              <w:rPr>
                <w:rFonts w:hint="default" w:ascii="Times New Roman" w:hAnsi="Times New Roman" w:eastAsia="宋体" w:cs="Times New Roman"/>
                <w:color w:val="auto"/>
                <w:spacing w:val="0"/>
                <w:kern w:val="0"/>
                <w:position w:val="0"/>
                <w:sz w:val="24"/>
                <w:szCs w:val="24"/>
                <w:highlight w:val="none"/>
              </w:rPr>
              <w:t>除外）和特定的百分位数浓度同时达标”。济宁市</w:t>
            </w:r>
            <w:r>
              <w:rPr>
                <w:rFonts w:hint="default" w:ascii="Times New Roman" w:hAnsi="Times New Roman" w:eastAsia="宋体" w:cs="Times New Roman"/>
                <w:color w:val="auto"/>
                <w:spacing w:val="0"/>
                <w:kern w:val="0"/>
                <w:position w:val="0"/>
                <w:sz w:val="24"/>
                <w:szCs w:val="24"/>
                <w:highlight w:val="none"/>
                <w:lang w:val="en-US" w:eastAsia="zh-CN"/>
              </w:rPr>
              <w:t>202</w:t>
            </w:r>
            <w:r>
              <w:rPr>
                <w:rFonts w:hint="eastAsia" w:ascii="Times New Roman" w:hAnsi="Times New Roman" w:eastAsia="宋体" w:cs="Times New Roman"/>
                <w:color w:val="auto"/>
                <w:spacing w:val="0"/>
                <w:kern w:val="0"/>
                <w:position w:val="0"/>
                <w:sz w:val="24"/>
                <w:szCs w:val="24"/>
                <w:highlight w:val="none"/>
                <w:lang w:val="en-US" w:eastAsia="zh-CN"/>
              </w:rPr>
              <w:t>4</w:t>
            </w:r>
            <w:r>
              <w:rPr>
                <w:rFonts w:hint="default" w:ascii="Times New Roman" w:hAnsi="Times New Roman" w:eastAsia="宋体" w:cs="Times New Roman"/>
                <w:color w:val="auto"/>
                <w:spacing w:val="0"/>
                <w:kern w:val="0"/>
                <w:position w:val="0"/>
                <w:sz w:val="24"/>
                <w:szCs w:val="24"/>
                <w:highlight w:val="none"/>
              </w:rPr>
              <w:t>年PM</w:t>
            </w:r>
            <w:r>
              <w:rPr>
                <w:rFonts w:hint="default" w:ascii="Times New Roman" w:hAnsi="Times New Roman" w:eastAsia="宋体" w:cs="Times New Roman"/>
                <w:color w:val="auto"/>
                <w:spacing w:val="0"/>
                <w:kern w:val="0"/>
                <w:position w:val="0"/>
                <w:sz w:val="24"/>
                <w:szCs w:val="24"/>
                <w:highlight w:val="none"/>
                <w:vertAlign w:val="subscript"/>
              </w:rPr>
              <w:t>2.5</w:t>
            </w:r>
            <w:r>
              <w:rPr>
                <w:rFonts w:hint="default" w:ascii="Times New Roman" w:hAnsi="Times New Roman" w:eastAsia="宋体" w:cs="Times New Roman"/>
                <w:color w:val="auto"/>
                <w:spacing w:val="0"/>
                <w:kern w:val="0"/>
                <w:position w:val="0"/>
                <w:sz w:val="24"/>
                <w:szCs w:val="24"/>
                <w:highlight w:val="none"/>
              </w:rPr>
              <w:t>、PM</w:t>
            </w:r>
            <w:r>
              <w:rPr>
                <w:rFonts w:hint="default" w:ascii="Times New Roman" w:hAnsi="Times New Roman" w:eastAsia="宋体" w:cs="Times New Roman"/>
                <w:color w:val="auto"/>
                <w:spacing w:val="0"/>
                <w:kern w:val="0"/>
                <w:position w:val="0"/>
                <w:sz w:val="24"/>
                <w:szCs w:val="24"/>
                <w:highlight w:val="none"/>
                <w:vertAlign w:val="subscript"/>
              </w:rPr>
              <w:t>10</w:t>
            </w:r>
            <w:r>
              <w:rPr>
                <w:rFonts w:hint="default" w:ascii="Times New Roman" w:hAnsi="Times New Roman" w:eastAsia="宋体" w:cs="Times New Roman"/>
                <w:color w:val="auto"/>
                <w:spacing w:val="0"/>
                <w:kern w:val="0"/>
                <w:position w:val="0"/>
                <w:sz w:val="24"/>
                <w:szCs w:val="24"/>
                <w:highlight w:val="none"/>
              </w:rPr>
              <w:t>年均浓度</w:t>
            </w:r>
            <w:r>
              <w:rPr>
                <w:rFonts w:hint="default" w:ascii="Times New Roman" w:hAnsi="Times New Roman" w:eastAsia="宋体" w:cs="Times New Roman"/>
                <w:color w:val="auto"/>
                <w:spacing w:val="0"/>
                <w:kern w:val="0"/>
                <w:position w:val="0"/>
                <w:sz w:val="24"/>
                <w:szCs w:val="24"/>
                <w:highlight w:val="none"/>
                <w:lang w:val="en-US" w:eastAsia="zh-CN"/>
              </w:rPr>
              <w:t>和O</w:t>
            </w:r>
            <w:r>
              <w:rPr>
                <w:rFonts w:hint="default" w:ascii="Times New Roman" w:hAnsi="Times New Roman" w:eastAsia="宋体" w:cs="Times New Roman"/>
                <w:color w:val="auto"/>
                <w:spacing w:val="0"/>
                <w:kern w:val="0"/>
                <w:position w:val="0"/>
                <w:sz w:val="24"/>
                <w:szCs w:val="24"/>
                <w:highlight w:val="none"/>
                <w:vertAlign w:val="subscript"/>
                <w:lang w:val="en-US" w:eastAsia="zh-CN"/>
              </w:rPr>
              <w:t>3</w:t>
            </w:r>
            <w:r>
              <w:rPr>
                <w:rFonts w:hint="default" w:ascii="Times New Roman" w:hAnsi="Times New Roman" w:eastAsia="宋体" w:cs="Times New Roman"/>
                <w:color w:val="auto"/>
                <w:spacing w:val="0"/>
                <w:kern w:val="0"/>
                <w:position w:val="0"/>
                <w:sz w:val="24"/>
                <w:szCs w:val="24"/>
                <w:highlight w:val="none"/>
                <w:vertAlign w:val="baseline"/>
                <w:lang w:val="en-US" w:eastAsia="zh-CN"/>
              </w:rPr>
              <w:t>日最大8h滑动平均值的第90百分位数</w:t>
            </w:r>
            <w:r>
              <w:rPr>
                <w:rFonts w:hint="default" w:ascii="Times New Roman" w:hAnsi="Times New Roman" w:eastAsia="宋体" w:cs="Times New Roman"/>
                <w:color w:val="auto"/>
                <w:spacing w:val="0"/>
                <w:kern w:val="0"/>
                <w:position w:val="0"/>
                <w:sz w:val="24"/>
                <w:szCs w:val="24"/>
                <w:highlight w:val="none"/>
              </w:rPr>
              <w:t>不能满足《环境空气质量标准》（GB3095-2012）二级标准要求，</w:t>
            </w:r>
            <w:r>
              <w:rPr>
                <w:rFonts w:hint="default" w:ascii="Times New Roman" w:hAnsi="Times New Roman" w:eastAsia="宋体" w:cs="Times New Roman"/>
                <w:color w:val="auto"/>
                <w:sz w:val="24"/>
                <w:szCs w:val="24"/>
                <w:highlight w:val="none"/>
              </w:rPr>
              <w:t>项目所在</w:t>
            </w:r>
            <w:r>
              <w:rPr>
                <w:rFonts w:hint="default" w:ascii="Times New Roman" w:hAnsi="Times New Roman" w:eastAsia="宋体" w:cs="Times New Roman"/>
                <w:color w:val="auto"/>
                <w:sz w:val="24"/>
                <w:szCs w:val="24"/>
                <w:highlight w:val="none"/>
                <w:lang w:val="en-US" w:eastAsia="zh-CN"/>
              </w:rPr>
              <w:t>区域为</w:t>
            </w:r>
            <w:r>
              <w:rPr>
                <w:rFonts w:hint="default" w:ascii="Times New Roman" w:hAnsi="Times New Roman" w:eastAsia="宋体" w:cs="Times New Roman"/>
                <w:color w:val="auto"/>
                <w:sz w:val="24"/>
                <w:szCs w:val="24"/>
                <w:highlight w:val="none"/>
              </w:rPr>
              <w:t>不达标区</w:t>
            </w:r>
            <w:r>
              <w:rPr>
                <w:rFonts w:hint="default" w:ascii="Times New Roman" w:hAnsi="Times New Roman" w:eastAsia="宋体" w:cs="Times New Roman"/>
                <w:color w:val="auto"/>
                <w:spacing w:val="0"/>
                <w:kern w:val="0"/>
                <w:position w:val="0"/>
                <w:sz w:val="24"/>
                <w:szCs w:val="24"/>
                <w:highlight w:val="none"/>
                <w:lang w:val="en-US" w:eastAsia="zh-CN"/>
              </w:rPr>
              <w:t>。</w:t>
            </w:r>
            <w:r>
              <w:rPr>
                <w:rFonts w:hint="default" w:ascii="Times New Roman" w:hAnsi="Times New Roman" w:eastAsia="宋体" w:cs="Times New Roman"/>
                <w:color w:val="auto"/>
                <w:sz w:val="24"/>
                <w:highlight w:val="none"/>
              </w:rPr>
              <w:t>可吸入</w:t>
            </w:r>
            <w:r>
              <w:rPr>
                <w:rFonts w:hint="default" w:ascii="Times New Roman" w:hAnsi="Times New Roman" w:eastAsia="宋体" w:cs="Times New Roman"/>
                <w:bCs/>
                <w:color w:val="auto"/>
                <w:sz w:val="24"/>
                <w:highlight w:val="none"/>
              </w:rPr>
              <w:t>颗粒物、细颗粒物为影响该区域空气质量的首要污染物。超标原因主要是由于济宁市地处我国的北方地区，干旱少雨、风沙较大，同时机动车辆的迅速发展所带来的地面扬尘、汽车尾气和粉尘也是</w:t>
            </w:r>
            <w:r>
              <w:rPr>
                <w:rFonts w:hint="default" w:ascii="Times New Roman" w:hAnsi="Times New Roman" w:eastAsia="宋体" w:cs="Times New Roman"/>
                <w:bCs/>
                <w:color w:val="auto"/>
                <w:sz w:val="24"/>
                <w:highlight w:val="none"/>
                <w:lang w:eastAsia="zh-CN"/>
              </w:rPr>
              <w:t>一个</w:t>
            </w:r>
            <w:r>
              <w:rPr>
                <w:rFonts w:hint="default" w:ascii="Times New Roman" w:hAnsi="Times New Roman" w:eastAsia="宋体" w:cs="Times New Roman"/>
                <w:bCs/>
                <w:color w:val="auto"/>
                <w:sz w:val="24"/>
                <w:highlight w:val="none"/>
              </w:rPr>
              <w:t>重要原因。</w:t>
            </w:r>
          </w:p>
          <w:p w14:paraId="3A14EB7F">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（2）太白湖新区环境空气质量现状</w:t>
            </w:r>
          </w:p>
          <w:p w14:paraId="4AA19368">
            <w:pPr>
              <w:spacing w:line="360" w:lineRule="auto"/>
              <w:ind w:firstLine="480" w:firstLineChars="200"/>
              <w:rPr>
                <w:rFonts w:hint="default" w:ascii="Times New Roman" w:hAnsi="Times New Roman" w:eastAsia="Times New Roman" w:cs="Times New Roman"/>
                <w:color w:val="auto"/>
                <w:sz w:val="24"/>
                <w:szCs w:val="24"/>
                <w:highlight w:val="none"/>
                <w:lang w:val="zh-CN" w:eastAsia="zh-CN" w:bidi="zh-CN"/>
              </w:rPr>
            </w:pPr>
            <w:r>
              <w:rPr>
                <w:rFonts w:hint="default" w:ascii="Times New Roman" w:hAnsi="Times New Roman" w:eastAsia="宋体" w:cs="Times New Roman"/>
                <w:color w:val="auto"/>
                <w:sz w:val="24"/>
                <w:szCs w:val="24"/>
                <w:highlight w:val="none"/>
              </w:rPr>
              <w:t>根据济宁市</w:t>
            </w:r>
            <w:r>
              <w:rPr>
                <w:rFonts w:hint="eastAsia" w:ascii="Times New Roman" w:hAnsi="Times New Roman" w:eastAsia="宋体" w:cs="Times New Roman"/>
                <w:color w:val="auto"/>
                <w:sz w:val="24"/>
                <w:szCs w:val="24"/>
                <w:highlight w:val="none"/>
                <w:lang w:val="en-US" w:eastAsia="zh-CN"/>
              </w:rPr>
              <w:t>太白湖新区管理委员会</w:t>
            </w:r>
            <w:r>
              <w:rPr>
                <w:rFonts w:hint="default" w:ascii="Times New Roman" w:hAnsi="Times New Roman" w:eastAsia="宋体" w:cs="Times New Roman"/>
                <w:color w:val="auto"/>
                <w:sz w:val="24"/>
                <w:szCs w:val="24"/>
                <w:highlight w:val="none"/>
              </w:rPr>
              <w:t>网站公示的环境</w:t>
            </w:r>
            <w:r>
              <w:rPr>
                <w:rFonts w:hint="default" w:ascii="Times New Roman" w:hAnsi="Times New Roman" w:eastAsia="宋体" w:cs="Times New Roman"/>
                <w:color w:val="auto"/>
                <w:sz w:val="24"/>
                <w:szCs w:val="24"/>
                <w:highlight w:val="none"/>
                <w:lang w:val="en-US" w:eastAsia="zh-CN"/>
              </w:rPr>
              <w:t>空气</w:t>
            </w:r>
            <w:r>
              <w:rPr>
                <w:rFonts w:hint="default" w:ascii="Times New Roman" w:hAnsi="Times New Roman" w:eastAsia="宋体" w:cs="Times New Roman"/>
                <w:color w:val="auto"/>
                <w:sz w:val="24"/>
                <w:szCs w:val="24"/>
                <w:highlight w:val="none"/>
              </w:rPr>
              <w:t>质量状况</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太白湖新</w:t>
            </w:r>
            <w:r>
              <w:rPr>
                <w:rFonts w:hint="default" w:ascii="Times New Roman" w:hAnsi="Times New Roman" w:cs="Times New Roman"/>
                <w:color w:val="auto"/>
                <w:spacing w:val="0"/>
                <w:sz w:val="24"/>
                <w:szCs w:val="24"/>
                <w:highlight w:val="none"/>
              </w:rPr>
              <w:t>区202</w:t>
            </w:r>
            <w:r>
              <w:rPr>
                <w:rFonts w:hint="eastAsia" w:ascii="Times New Roman" w:hAnsi="Times New Roman" w:cs="Times New Roman"/>
                <w:color w:val="auto"/>
                <w:spacing w:val="0"/>
                <w:sz w:val="24"/>
                <w:szCs w:val="24"/>
                <w:highlight w:val="none"/>
                <w:lang w:val="en-US" w:eastAsia="zh-CN"/>
              </w:rPr>
              <w:t>4</w:t>
            </w:r>
            <w:r>
              <w:rPr>
                <w:rFonts w:hint="default" w:ascii="Times New Roman" w:hAnsi="Times New Roman" w:cs="Times New Roman"/>
                <w:color w:val="auto"/>
                <w:spacing w:val="0"/>
                <w:sz w:val="24"/>
                <w:szCs w:val="24"/>
                <w:highlight w:val="none"/>
              </w:rPr>
              <w:t>年1月至12月大气环境质量污染物浓度见表3-</w:t>
            </w:r>
            <w:r>
              <w:rPr>
                <w:rFonts w:hint="default" w:ascii="Times New Roman" w:hAnsi="Times New Roman" w:cs="Times New Roman"/>
                <w:color w:val="auto"/>
                <w:spacing w:val="0"/>
                <w:sz w:val="24"/>
                <w:szCs w:val="24"/>
                <w:highlight w:val="none"/>
                <w:lang w:val="en-US" w:eastAsia="zh-CN"/>
              </w:rPr>
              <w:t>2</w:t>
            </w:r>
            <w:r>
              <w:rPr>
                <w:rFonts w:hint="default" w:ascii="Times New Roman" w:hAnsi="Times New Roman" w:cs="Times New Roman"/>
                <w:color w:val="auto"/>
                <w:spacing w:val="0"/>
                <w:sz w:val="24"/>
                <w:szCs w:val="24"/>
                <w:highlight w:val="none"/>
              </w:rPr>
              <w:t>。</w:t>
            </w:r>
          </w:p>
          <w:p w14:paraId="46E50D19">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outlineLvl w:val="9"/>
              <w:rPr>
                <w:rFonts w:hint="default" w:ascii="Times New Roman" w:hAnsi="Times New Roman" w:eastAsia="宋体" w:cs="Times New Roman"/>
                <w:b/>
                <w:bCs/>
                <w:color w:val="auto"/>
                <w:sz w:val="24"/>
                <w:szCs w:val="24"/>
                <w:highlight w:val="none"/>
                <w:lang w:val="en-US" w:eastAsia="zh-CN" w:bidi="zh-CN"/>
              </w:rPr>
            </w:pPr>
            <w:r>
              <w:rPr>
                <w:rFonts w:hint="default" w:ascii="Times New Roman" w:hAnsi="Times New Roman" w:eastAsia="宋体" w:cs="Times New Roman"/>
                <w:b/>
                <w:bCs/>
                <w:color w:val="auto"/>
                <w:sz w:val="24"/>
                <w:szCs w:val="24"/>
                <w:highlight w:val="none"/>
                <w:lang w:val="en-US" w:eastAsia="zh-CN" w:bidi="zh-CN"/>
              </w:rPr>
              <w:t xml:space="preserve">表3-2 </w:t>
            </w:r>
            <w:r>
              <w:rPr>
                <w:rFonts w:hint="eastAsia" w:ascii="Times New Roman" w:hAnsi="Times New Roman" w:eastAsia="宋体" w:cs="Times New Roman"/>
                <w:b/>
                <w:bCs/>
                <w:color w:val="auto"/>
                <w:sz w:val="24"/>
                <w:szCs w:val="24"/>
                <w:highlight w:val="none"/>
                <w:lang w:val="en-US" w:eastAsia="zh-CN" w:bidi="zh-CN"/>
              </w:rPr>
              <w:t>太白湖新</w:t>
            </w:r>
            <w:r>
              <w:rPr>
                <w:rFonts w:hint="default" w:ascii="Times New Roman" w:hAnsi="Times New Roman" w:eastAsia="宋体" w:cs="Times New Roman"/>
                <w:b/>
                <w:bCs/>
                <w:color w:val="auto"/>
                <w:sz w:val="24"/>
                <w:szCs w:val="24"/>
                <w:highlight w:val="none"/>
                <w:lang w:val="en-US" w:eastAsia="zh-CN" w:bidi="zh-CN"/>
              </w:rPr>
              <w:t>区大气环境质量污染物浓度一览表</w:t>
            </w:r>
          </w:p>
          <w:tbl>
            <w:tblPr>
              <w:tblStyle w:val="1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7"/>
              <w:gridCol w:w="1011"/>
              <w:gridCol w:w="1089"/>
              <w:gridCol w:w="1101"/>
              <w:gridCol w:w="1146"/>
              <w:gridCol w:w="1415"/>
              <w:gridCol w:w="1558"/>
            </w:tblGrid>
            <w:tr w14:paraId="1699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1B6E7354">
                  <w:pPr>
                    <w:pStyle w:val="160"/>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kern w:val="2"/>
                      <w:position w:val="0"/>
                      <w:sz w:val="21"/>
                      <w:szCs w:val="21"/>
                      <w:highlight w:val="none"/>
                      <w:lang w:eastAsia="zh-CN"/>
                    </w:rPr>
                  </w:pPr>
                  <w:r>
                    <w:rPr>
                      <w:rFonts w:hint="default" w:ascii="Times New Roman" w:hAnsi="Times New Roman" w:eastAsia="宋体" w:cs="Times New Roman"/>
                      <w:b w:val="0"/>
                      <w:bCs w:val="0"/>
                      <w:color w:val="auto"/>
                      <w:spacing w:val="0"/>
                      <w:kern w:val="2"/>
                      <w:position w:val="0"/>
                      <w:sz w:val="21"/>
                      <w:szCs w:val="21"/>
                      <w:highlight w:val="none"/>
                      <w:lang w:val="en-US" w:eastAsia="zh-CN" w:bidi="ar-SA"/>
                    </w:rPr>
                    <w:t>时间</w:t>
                  </w:r>
                </w:p>
              </w:tc>
              <w:tc>
                <w:tcPr>
                  <w:tcW w:w="1125" w:type="dxa"/>
                  <w:tcBorders>
                    <w:tl2br w:val="nil"/>
                    <w:tr2bl w:val="nil"/>
                  </w:tcBorders>
                  <w:noWrap w:val="0"/>
                  <w:vAlign w:val="center"/>
                </w:tcPr>
                <w:p w14:paraId="615437D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SO</w:t>
                  </w:r>
                  <w:r>
                    <w:rPr>
                      <w:rFonts w:hint="default" w:ascii="Times New Roman" w:hAnsi="Times New Roman" w:eastAsia="宋体" w:cs="Times New Roman"/>
                      <w:b w:val="0"/>
                      <w:bCs w:val="0"/>
                      <w:color w:val="auto"/>
                      <w:spacing w:val="0"/>
                      <w:position w:val="0"/>
                      <w:sz w:val="21"/>
                      <w:szCs w:val="21"/>
                      <w:highlight w:val="none"/>
                      <w:vertAlign w:val="subscript"/>
                    </w:rPr>
                    <w:t>2</w:t>
                  </w:r>
                  <w:r>
                    <w:rPr>
                      <w:rFonts w:hint="eastAsia" w:cs="Times New Roman"/>
                      <w:b w:val="0"/>
                      <w:bCs w:val="0"/>
                      <w:color w:val="auto"/>
                      <w:spacing w:val="0"/>
                      <w:kern w:val="2"/>
                      <w:position w:val="0"/>
                      <w:sz w:val="21"/>
                      <w:szCs w:val="21"/>
                      <w:highlight w:val="none"/>
                      <w:lang w:val="en-US" w:eastAsia="zh-CN" w:bidi="zh-CN"/>
                    </w:rPr>
                    <w:t>（</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r>
                    <w:rPr>
                      <w:rFonts w:hint="eastAsia" w:cs="Times New Roman"/>
                      <w:b w:val="0"/>
                      <w:bCs w:val="0"/>
                      <w:color w:val="auto"/>
                      <w:spacing w:val="0"/>
                      <w:kern w:val="2"/>
                      <w:position w:val="0"/>
                      <w:sz w:val="21"/>
                      <w:szCs w:val="21"/>
                      <w:highlight w:val="none"/>
                      <w:lang w:val="en-US" w:eastAsia="zh-CN" w:bidi="zh-CN"/>
                    </w:rPr>
                    <w:t>）</w:t>
                  </w:r>
                </w:p>
              </w:tc>
              <w:tc>
                <w:tcPr>
                  <w:tcW w:w="1212" w:type="dxa"/>
                  <w:tcBorders>
                    <w:tl2br w:val="nil"/>
                    <w:tr2bl w:val="nil"/>
                  </w:tcBorders>
                  <w:noWrap w:val="0"/>
                  <w:vAlign w:val="center"/>
                </w:tcPr>
                <w:p w14:paraId="674BDEB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NO</w:t>
                  </w:r>
                  <w:r>
                    <w:rPr>
                      <w:rFonts w:hint="default" w:ascii="Times New Roman" w:hAnsi="Times New Roman" w:eastAsia="宋体" w:cs="Times New Roman"/>
                      <w:b w:val="0"/>
                      <w:bCs w:val="0"/>
                      <w:color w:val="auto"/>
                      <w:spacing w:val="0"/>
                      <w:position w:val="0"/>
                      <w:sz w:val="21"/>
                      <w:szCs w:val="21"/>
                      <w:highlight w:val="none"/>
                      <w:vertAlign w:val="subscript"/>
                    </w:rPr>
                    <w:t>2</w:t>
                  </w:r>
                  <w:r>
                    <w:rPr>
                      <w:rFonts w:hint="eastAsia" w:cs="Times New Roman"/>
                      <w:b w:val="0"/>
                      <w:bCs w:val="0"/>
                      <w:color w:val="auto"/>
                      <w:spacing w:val="0"/>
                      <w:kern w:val="2"/>
                      <w:position w:val="0"/>
                      <w:sz w:val="21"/>
                      <w:szCs w:val="21"/>
                      <w:highlight w:val="none"/>
                      <w:lang w:val="en-US" w:eastAsia="zh-CN" w:bidi="zh-CN"/>
                    </w:rPr>
                    <w:t>（</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r>
                    <w:rPr>
                      <w:rFonts w:hint="eastAsia" w:cs="Times New Roman"/>
                      <w:b w:val="0"/>
                      <w:bCs w:val="0"/>
                      <w:color w:val="auto"/>
                      <w:spacing w:val="0"/>
                      <w:kern w:val="2"/>
                      <w:position w:val="0"/>
                      <w:sz w:val="21"/>
                      <w:szCs w:val="21"/>
                      <w:highlight w:val="none"/>
                      <w:lang w:val="en-US" w:eastAsia="zh-CN" w:bidi="zh-CN"/>
                    </w:rPr>
                    <w:t>）</w:t>
                  </w:r>
                </w:p>
              </w:tc>
              <w:tc>
                <w:tcPr>
                  <w:tcW w:w="1225" w:type="dxa"/>
                  <w:tcBorders>
                    <w:tl2br w:val="nil"/>
                    <w:tr2bl w:val="nil"/>
                  </w:tcBorders>
                  <w:noWrap w:val="0"/>
                  <w:vAlign w:val="center"/>
                </w:tcPr>
                <w:p w14:paraId="1979114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PM</w:t>
                  </w:r>
                  <w:r>
                    <w:rPr>
                      <w:rFonts w:hint="default" w:ascii="Times New Roman" w:hAnsi="Times New Roman" w:eastAsia="宋体" w:cs="Times New Roman"/>
                      <w:b w:val="0"/>
                      <w:bCs w:val="0"/>
                      <w:color w:val="auto"/>
                      <w:spacing w:val="0"/>
                      <w:position w:val="0"/>
                      <w:sz w:val="21"/>
                      <w:szCs w:val="21"/>
                      <w:highlight w:val="none"/>
                      <w:vertAlign w:val="subscript"/>
                    </w:rPr>
                    <w:t>10</w:t>
                  </w:r>
                  <w:r>
                    <w:rPr>
                      <w:rFonts w:hint="eastAsia" w:cs="Times New Roman"/>
                      <w:b w:val="0"/>
                      <w:bCs w:val="0"/>
                      <w:color w:val="auto"/>
                      <w:spacing w:val="0"/>
                      <w:kern w:val="2"/>
                      <w:position w:val="0"/>
                      <w:sz w:val="21"/>
                      <w:szCs w:val="21"/>
                      <w:highlight w:val="none"/>
                      <w:lang w:val="en-US" w:eastAsia="zh-CN" w:bidi="zh-CN"/>
                    </w:rPr>
                    <w:t>（</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r>
                    <w:rPr>
                      <w:rFonts w:hint="eastAsia" w:cs="Times New Roman"/>
                      <w:b w:val="0"/>
                      <w:bCs w:val="0"/>
                      <w:color w:val="auto"/>
                      <w:spacing w:val="0"/>
                      <w:kern w:val="2"/>
                      <w:position w:val="0"/>
                      <w:sz w:val="21"/>
                      <w:szCs w:val="21"/>
                      <w:highlight w:val="none"/>
                      <w:lang w:val="en-US" w:eastAsia="zh-CN" w:bidi="zh-CN"/>
                    </w:rPr>
                    <w:t>）</w:t>
                  </w:r>
                </w:p>
              </w:tc>
              <w:tc>
                <w:tcPr>
                  <w:tcW w:w="1275" w:type="dxa"/>
                  <w:tcBorders>
                    <w:tl2br w:val="nil"/>
                    <w:tr2bl w:val="nil"/>
                  </w:tcBorders>
                  <w:noWrap w:val="0"/>
                  <w:vAlign w:val="center"/>
                </w:tcPr>
                <w:p w14:paraId="1F200FB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PM</w:t>
                  </w:r>
                  <w:r>
                    <w:rPr>
                      <w:rFonts w:hint="default" w:ascii="Times New Roman" w:hAnsi="Times New Roman" w:eastAsia="宋体" w:cs="Times New Roman"/>
                      <w:b w:val="0"/>
                      <w:bCs w:val="0"/>
                      <w:color w:val="auto"/>
                      <w:spacing w:val="0"/>
                      <w:position w:val="0"/>
                      <w:sz w:val="21"/>
                      <w:szCs w:val="21"/>
                      <w:highlight w:val="none"/>
                      <w:vertAlign w:val="subscript"/>
                    </w:rPr>
                    <w:t>2.5</w:t>
                  </w:r>
                  <w:r>
                    <w:rPr>
                      <w:rFonts w:hint="eastAsia" w:cs="Times New Roman"/>
                      <w:b w:val="0"/>
                      <w:bCs w:val="0"/>
                      <w:color w:val="auto"/>
                      <w:spacing w:val="0"/>
                      <w:kern w:val="2"/>
                      <w:position w:val="0"/>
                      <w:sz w:val="21"/>
                      <w:szCs w:val="21"/>
                      <w:highlight w:val="none"/>
                      <w:lang w:val="en-US" w:eastAsia="zh-CN" w:bidi="zh-CN"/>
                    </w:rPr>
                    <w:t>（</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r>
                    <w:rPr>
                      <w:rFonts w:hint="eastAsia" w:cs="Times New Roman"/>
                      <w:b w:val="0"/>
                      <w:bCs w:val="0"/>
                      <w:color w:val="auto"/>
                      <w:spacing w:val="0"/>
                      <w:kern w:val="2"/>
                      <w:position w:val="0"/>
                      <w:sz w:val="21"/>
                      <w:szCs w:val="21"/>
                      <w:highlight w:val="none"/>
                      <w:lang w:val="en-US" w:eastAsia="zh-CN" w:bidi="zh-CN"/>
                    </w:rPr>
                    <w:t>）</w:t>
                  </w:r>
                </w:p>
              </w:tc>
              <w:tc>
                <w:tcPr>
                  <w:tcW w:w="1575" w:type="dxa"/>
                  <w:tcBorders>
                    <w:tl2br w:val="nil"/>
                    <w:tr2bl w:val="nil"/>
                  </w:tcBorders>
                  <w:noWrap w:val="0"/>
                  <w:vAlign w:val="center"/>
                </w:tcPr>
                <w:p w14:paraId="51EDCF2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CO-95per</w:t>
                  </w:r>
                  <w:r>
                    <w:rPr>
                      <w:rFonts w:hint="eastAsia" w:cs="Times New Roman"/>
                      <w:b w:val="0"/>
                      <w:bCs w:val="0"/>
                      <w:color w:val="auto"/>
                      <w:spacing w:val="0"/>
                      <w:kern w:val="2"/>
                      <w:position w:val="0"/>
                      <w:sz w:val="21"/>
                      <w:szCs w:val="21"/>
                      <w:highlight w:val="none"/>
                      <w:lang w:val="en-US" w:eastAsia="zh-CN" w:bidi="zh-CN"/>
                    </w:rPr>
                    <w:t>（</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mg/m³</w:t>
                  </w:r>
                  <w:r>
                    <w:rPr>
                      <w:rFonts w:hint="eastAsia" w:cs="Times New Roman"/>
                      <w:b w:val="0"/>
                      <w:bCs w:val="0"/>
                      <w:color w:val="auto"/>
                      <w:spacing w:val="0"/>
                      <w:kern w:val="2"/>
                      <w:position w:val="0"/>
                      <w:sz w:val="21"/>
                      <w:szCs w:val="21"/>
                      <w:highlight w:val="none"/>
                      <w:lang w:val="en-US" w:eastAsia="zh-CN" w:bidi="zh-CN"/>
                    </w:rPr>
                    <w:t>）</w:t>
                  </w:r>
                </w:p>
              </w:tc>
              <w:tc>
                <w:tcPr>
                  <w:tcW w:w="1734" w:type="dxa"/>
                  <w:tcBorders>
                    <w:tl2br w:val="nil"/>
                    <w:tr2bl w:val="nil"/>
                  </w:tcBorders>
                  <w:noWrap w:val="0"/>
                  <w:vAlign w:val="center"/>
                </w:tcPr>
                <w:p w14:paraId="71F1152C">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O</w:t>
                  </w:r>
                  <w:r>
                    <w:rPr>
                      <w:rFonts w:hint="default" w:ascii="Times New Roman" w:hAnsi="Times New Roman" w:eastAsia="宋体" w:cs="Times New Roman"/>
                      <w:b w:val="0"/>
                      <w:bCs w:val="0"/>
                      <w:color w:val="auto"/>
                      <w:spacing w:val="0"/>
                      <w:position w:val="0"/>
                      <w:sz w:val="21"/>
                      <w:szCs w:val="21"/>
                      <w:highlight w:val="none"/>
                      <w:vertAlign w:val="subscript"/>
                    </w:rPr>
                    <w:t>3</w:t>
                  </w:r>
                  <w:r>
                    <w:rPr>
                      <w:rFonts w:hint="default" w:ascii="Times New Roman" w:hAnsi="Times New Roman" w:eastAsia="宋体" w:cs="Times New Roman"/>
                      <w:b w:val="0"/>
                      <w:bCs w:val="0"/>
                      <w:color w:val="auto"/>
                      <w:spacing w:val="0"/>
                      <w:position w:val="0"/>
                      <w:sz w:val="21"/>
                      <w:szCs w:val="21"/>
                      <w:highlight w:val="none"/>
                    </w:rPr>
                    <w:t>-8h-90per</w:t>
                  </w:r>
                  <w:r>
                    <w:rPr>
                      <w:rFonts w:hint="eastAsia" w:cs="Times New Roman"/>
                      <w:b w:val="0"/>
                      <w:bCs w:val="0"/>
                      <w:color w:val="auto"/>
                      <w:spacing w:val="0"/>
                      <w:kern w:val="2"/>
                      <w:position w:val="0"/>
                      <w:sz w:val="21"/>
                      <w:szCs w:val="21"/>
                      <w:highlight w:val="none"/>
                      <w:lang w:val="en-US" w:eastAsia="zh-CN" w:bidi="zh-CN"/>
                    </w:rPr>
                    <w:t>（</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r>
                    <w:rPr>
                      <w:rFonts w:hint="eastAsia" w:cs="Times New Roman"/>
                      <w:b w:val="0"/>
                      <w:bCs w:val="0"/>
                      <w:color w:val="auto"/>
                      <w:spacing w:val="0"/>
                      <w:kern w:val="2"/>
                      <w:position w:val="0"/>
                      <w:sz w:val="21"/>
                      <w:szCs w:val="21"/>
                      <w:highlight w:val="none"/>
                      <w:lang w:val="en-US" w:eastAsia="zh-CN" w:bidi="zh-CN"/>
                    </w:rPr>
                    <w:t>）</w:t>
                  </w:r>
                </w:p>
              </w:tc>
            </w:tr>
            <w:tr w14:paraId="5F31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2E9F479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-1</w:t>
                  </w:r>
                </w:p>
              </w:tc>
              <w:tc>
                <w:tcPr>
                  <w:tcW w:w="1125" w:type="dxa"/>
                  <w:tcBorders>
                    <w:tl2br w:val="nil"/>
                    <w:tr2bl w:val="nil"/>
                  </w:tcBorders>
                  <w:noWrap w:val="0"/>
                  <w:vAlign w:val="center"/>
                </w:tcPr>
                <w:p w14:paraId="584EEA3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521BE45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38</w:t>
                  </w:r>
                </w:p>
              </w:tc>
              <w:tc>
                <w:tcPr>
                  <w:tcW w:w="1225" w:type="dxa"/>
                  <w:tcBorders>
                    <w:tl2br w:val="nil"/>
                    <w:tr2bl w:val="nil"/>
                  </w:tcBorders>
                  <w:noWrap w:val="0"/>
                  <w:vAlign w:val="center"/>
                </w:tcPr>
                <w:p w14:paraId="14A91A8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108</w:t>
                  </w:r>
                </w:p>
              </w:tc>
              <w:tc>
                <w:tcPr>
                  <w:tcW w:w="1275" w:type="dxa"/>
                  <w:tcBorders>
                    <w:tl2br w:val="nil"/>
                    <w:tr2bl w:val="nil"/>
                  </w:tcBorders>
                  <w:noWrap w:val="0"/>
                  <w:vAlign w:val="center"/>
                </w:tcPr>
                <w:p w14:paraId="1636737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80</w:t>
                  </w:r>
                </w:p>
              </w:tc>
              <w:tc>
                <w:tcPr>
                  <w:tcW w:w="1575" w:type="dxa"/>
                  <w:tcBorders>
                    <w:tl2br w:val="nil"/>
                    <w:tr2bl w:val="nil"/>
                  </w:tcBorders>
                  <w:noWrap w:val="0"/>
                  <w:vAlign w:val="center"/>
                </w:tcPr>
                <w:p w14:paraId="0AF432B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1.5</w:t>
                  </w:r>
                </w:p>
              </w:tc>
              <w:tc>
                <w:tcPr>
                  <w:tcW w:w="1734" w:type="dxa"/>
                  <w:tcBorders>
                    <w:tl2br w:val="nil"/>
                    <w:tr2bl w:val="nil"/>
                  </w:tcBorders>
                  <w:noWrap w:val="0"/>
                  <w:vAlign w:val="center"/>
                </w:tcPr>
                <w:p w14:paraId="3D0B629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86</w:t>
                  </w:r>
                </w:p>
              </w:tc>
            </w:tr>
            <w:tr w14:paraId="4540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1D54111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-2</w:t>
                  </w:r>
                </w:p>
              </w:tc>
              <w:tc>
                <w:tcPr>
                  <w:tcW w:w="1125" w:type="dxa"/>
                  <w:tcBorders>
                    <w:tl2br w:val="nil"/>
                    <w:tr2bl w:val="nil"/>
                  </w:tcBorders>
                  <w:noWrap w:val="0"/>
                  <w:vAlign w:val="center"/>
                </w:tcPr>
                <w:p w14:paraId="3A2249D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w:t>
                  </w:r>
                </w:p>
              </w:tc>
              <w:tc>
                <w:tcPr>
                  <w:tcW w:w="1212" w:type="dxa"/>
                  <w:tcBorders>
                    <w:tl2br w:val="nil"/>
                    <w:tr2bl w:val="nil"/>
                  </w:tcBorders>
                  <w:noWrap w:val="0"/>
                  <w:vAlign w:val="center"/>
                </w:tcPr>
                <w:p w14:paraId="5D045B1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w:t>
                  </w:r>
                </w:p>
              </w:tc>
              <w:tc>
                <w:tcPr>
                  <w:tcW w:w="1225" w:type="dxa"/>
                  <w:tcBorders>
                    <w:tl2br w:val="nil"/>
                    <w:tr2bl w:val="nil"/>
                  </w:tcBorders>
                  <w:noWrap w:val="0"/>
                  <w:vAlign w:val="center"/>
                </w:tcPr>
                <w:p w14:paraId="3E10192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91</w:t>
                  </w:r>
                </w:p>
              </w:tc>
              <w:tc>
                <w:tcPr>
                  <w:tcW w:w="1275" w:type="dxa"/>
                  <w:tcBorders>
                    <w:tl2br w:val="nil"/>
                    <w:tr2bl w:val="nil"/>
                  </w:tcBorders>
                  <w:noWrap w:val="0"/>
                  <w:vAlign w:val="center"/>
                </w:tcPr>
                <w:p w14:paraId="6F39F24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65</w:t>
                  </w:r>
                </w:p>
              </w:tc>
              <w:tc>
                <w:tcPr>
                  <w:tcW w:w="1575" w:type="dxa"/>
                  <w:tcBorders>
                    <w:tl2br w:val="nil"/>
                    <w:tr2bl w:val="nil"/>
                  </w:tcBorders>
                  <w:noWrap w:val="0"/>
                  <w:vAlign w:val="center"/>
                </w:tcPr>
                <w:p w14:paraId="2B14E00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w:t>
                  </w:r>
                </w:p>
              </w:tc>
              <w:tc>
                <w:tcPr>
                  <w:tcW w:w="1734" w:type="dxa"/>
                  <w:tcBorders>
                    <w:tl2br w:val="nil"/>
                    <w:tr2bl w:val="nil"/>
                  </w:tcBorders>
                  <w:noWrap w:val="0"/>
                  <w:vAlign w:val="center"/>
                </w:tcPr>
                <w:p w14:paraId="7D60AB1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w:t>
                  </w:r>
                </w:p>
              </w:tc>
            </w:tr>
            <w:tr w14:paraId="25BE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3DF197C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-3</w:t>
                  </w:r>
                </w:p>
              </w:tc>
              <w:tc>
                <w:tcPr>
                  <w:tcW w:w="1125" w:type="dxa"/>
                  <w:tcBorders>
                    <w:tl2br w:val="nil"/>
                    <w:tr2bl w:val="nil"/>
                  </w:tcBorders>
                  <w:noWrap w:val="0"/>
                  <w:vAlign w:val="center"/>
                </w:tcPr>
                <w:p w14:paraId="11F26AC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3A31AAEC">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21</w:t>
                  </w:r>
                </w:p>
              </w:tc>
              <w:tc>
                <w:tcPr>
                  <w:tcW w:w="1225" w:type="dxa"/>
                  <w:tcBorders>
                    <w:tl2br w:val="nil"/>
                    <w:tr2bl w:val="nil"/>
                  </w:tcBorders>
                  <w:noWrap w:val="0"/>
                  <w:vAlign w:val="center"/>
                </w:tcPr>
                <w:p w14:paraId="57A4639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88</w:t>
                  </w:r>
                </w:p>
              </w:tc>
              <w:tc>
                <w:tcPr>
                  <w:tcW w:w="1275" w:type="dxa"/>
                  <w:tcBorders>
                    <w:tl2br w:val="nil"/>
                    <w:tr2bl w:val="nil"/>
                  </w:tcBorders>
                  <w:noWrap w:val="0"/>
                  <w:vAlign w:val="center"/>
                </w:tcPr>
                <w:p w14:paraId="587CC89C">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45</w:t>
                  </w:r>
                </w:p>
              </w:tc>
              <w:tc>
                <w:tcPr>
                  <w:tcW w:w="1575" w:type="dxa"/>
                  <w:tcBorders>
                    <w:tl2br w:val="nil"/>
                    <w:tr2bl w:val="nil"/>
                  </w:tcBorders>
                  <w:noWrap w:val="0"/>
                  <w:vAlign w:val="center"/>
                </w:tcPr>
                <w:p w14:paraId="6E865CA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290E8AC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138</w:t>
                  </w:r>
                </w:p>
              </w:tc>
            </w:tr>
            <w:tr w14:paraId="7B0E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4938C0F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-4</w:t>
                  </w:r>
                </w:p>
              </w:tc>
              <w:tc>
                <w:tcPr>
                  <w:tcW w:w="1125" w:type="dxa"/>
                  <w:tcBorders>
                    <w:tl2br w:val="nil"/>
                    <w:tr2bl w:val="nil"/>
                  </w:tcBorders>
                  <w:noWrap w:val="0"/>
                  <w:vAlign w:val="center"/>
                </w:tcPr>
                <w:p w14:paraId="1219578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9</w:t>
                  </w:r>
                </w:p>
              </w:tc>
              <w:tc>
                <w:tcPr>
                  <w:tcW w:w="1212" w:type="dxa"/>
                  <w:tcBorders>
                    <w:tl2br w:val="nil"/>
                    <w:tr2bl w:val="nil"/>
                  </w:tcBorders>
                  <w:noWrap w:val="0"/>
                  <w:vAlign w:val="center"/>
                </w:tcPr>
                <w:p w14:paraId="7EEA7A6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18</w:t>
                  </w:r>
                </w:p>
              </w:tc>
              <w:tc>
                <w:tcPr>
                  <w:tcW w:w="1225" w:type="dxa"/>
                  <w:tcBorders>
                    <w:tl2br w:val="nil"/>
                    <w:tr2bl w:val="nil"/>
                  </w:tcBorders>
                  <w:noWrap w:val="0"/>
                  <w:vAlign w:val="center"/>
                </w:tcPr>
                <w:p w14:paraId="588525D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81</w:t>
                  </w:r>
                </w:p>
              </w:tc>
              <w:tc>
                <w:tcPr>
                  <w:tcW w:w="1275" w:type="dxa"/>
                  <w:tcBorders>
                    <w:tl2br w:val="nil"/>
                    <w:tr2bl w:val="nil"/>
                  </w:tcBorders>
                  <w:noWrap w:val="0"/>
                  <w:vAlign w:val="center"/>
                </w:tcPr>
                <w:p w14:paraId="5F932E6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36</w:t>
                  </w:r>
                </w:p>
              </w:tc>
              <w:tc>
                <w:tcPr>
                  <w:tcW w:w="1575" w:type="dxa"/>
                  <w:tcBorders>
                    <w:tl2br w:val="nil"/>
                    <w:tr2bl w:val="nil"/>
                  </w:tcBorders>
                  <w:noWrap w:val="0"/>
                  <w:vAlign w:val="center"/>
                </w:tcPr>
                <w:p w14:paraId="0D05D8B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w:t>
                  </w:r>
                </w:p>
              </w:tc>
              <w:tc>
                <w:tcPr>
                  <w:tcW w:w="1734" w:type="dxa"/>
                  <w:tcBorders>
                    <w:tl2br w:val="nil"/>
                    <w:tr2bl w:val="nil"/>
                  </w:tcBorders>
                  <w:noWrap w:val="0"/>
                  <w:vAlign w:val="center"/>
                </w:tcPr>
                <w:p w14:paraId="4DAFBEA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170</w:t>
                  </w:r>
                </w:p>
              </w:tc>
            </w:tr>
            <w:tr w14:paraId="0726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2849BA5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-5</w:t>
                  </w:r>
                </w:p>
              </w:tc>
              <w:tc>
                <w:tcPr>
                  <w:tcW w:w="1125" w:type="dxa"/>
                  <w:tcBorders>
                    <w:tl2br w:val="nil"/>
                    <w:tr2bl w:val="nil"/>
                  </w:tcBorders>
                  <w:noWrap w:val="0"/>
                  <w:vAlign w:val="center"/>
                </w:tcPr>
                <w:p w14:paraId="7659716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692AA05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14</w:t>
                  </w:r>
                </w:p>
              </w:tc>
              <w:tc>
                <w:tcPr>
                  <w:tcW w:w="1225" w:type="dxa"/>
                  <w:tcBorders>
                    <w:tl2br w:val="nil"/>
                    <w:tr2bl w:val="nil"/>
                  </w:tcBorders>
                  <w:noWrap w:val="0"/>
                  <w:vAlign w:val="center"/>
                </w:tcPr>
                <w:p w14:paraId="6718FFB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61</w:t>
                  </w:r>
                </w:p>
              </w:tc>
              <w:tc>
                <w:tcPr>
                  <w:tcW w:w="1275" w:type="dxa"/>
                  <w:tcBorders>
                    <w:tl2br w:val="nil"/>
                    <w:tr2bl w:val="nil"/>
                  </w:tcBorders>
                  <w:noWrap w:val="0"/>
                  <w:vAlign w:val="center"/>
                </w:tcPr>
                <w:p w14:paraId="6D7E8C6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28</w:t>
                  </w:r>
                </w:p>
              </w:tc>
              <w:tc>
                <w:tcPr>
                  <w:tcW w:w="1575" w:type="dxa"/>
                  <w:tcBorders>
                    <w:tl2br w:val="nil"/>
                    <w:tr2bl w:val="nil"/>
                  </w:tcBorders>
                  <w:noWrap w:val="0"/>
                  <w:vAlign w:val="center"/>
                </w:tcPr>
                <w:p w14:paraId="60D8FD4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0.6</w:t>
                  </w:r>
                </w:p>
              </w:tc>
              <w:tc>
                <w:tcPr>
                  <w:tcW w:w="1734" w:type="dxa"/>
                  <w:tcBorders>
                    <w:tl2br w:val="nil"/>
                    <w:tr2bl w:val="nil"/>
                  </w:tcBorders>
                  <w:noWrap w:val="0"/>
                  <w:vAlign w:val="center"/>
                </w:tcPr>
                <w:p w14:paraId="1AF6A5C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190</w:t>
                  </w:r>
                </w:p>
              </w:tc>
            </w:tr>
            <w:tr w14:paraId="59A4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3882794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-6</w:t>
                  </w:r>
                </w:p>
              </w:tc>
              <w:tc>
                <w:tcPr>
                  <w:tcW w:w="1125" w:type="dxa"/>
                  <w:tcBorders>
                    <w:tl2br w:val="nil"/>
                    <w:tr2bl w:val="nil"/>
                  </w:tcBorders>
                  <w:noWrap w:val="0"/>
                  <w:vAlign w:val="center"/>
                </w:tcPr>
                <w:p w14:paraId="69CBAF5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9</w:t>
                  </w:r>
                </w:p>
              </w:tc>
              <w:tc>
                <w:tcPr>
                  <w:tcW w:w="1212" w:type="dxa"/>
                  <w:tcBorders>
                    <w:tl2br w:val="nil"/>
                    <w:tr2bl w:val="nil"/>
                  </w:tcBorders>
                  <w:noWrap w:val="0"/>
                  <w:vAlign w:val="center"/>
                </w:tcPr>
                <w:p w14:paraId="488644F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14</w:t>
                  </w:r>
                </w:p>
              </w:tc>
              <w:tc>
                <w:tcPr>
                  <w:tcW w:w="1225" w:type="dxa"/>
                  <w:tcBorders>
                    <w:tl2br w:val="nil"/>
                    <w:tr2bl w:val="nil"/>
                  </w:tcBorders>
                  <w:noWrap w:val="0"/>
                  <w:vAlign w:val="center"/>
                </w:tcPr>
                <w:p w14:paraId="797CF26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62</w:t>
                  </w:r>
                </w:p>
              </w:tc>
              <w:tc>
                <w:tcPr>
                  <w:tcW w:w="1275" w:type="dxa"/>
                  <w:tcBorders>
                    <w:tl2br w:val="nil"/>
                    <w:tr2bl w:val="nil"/>
                  </w:tcBorders>
                  <w:noWrap w:val="0"/>
                  <w:vAlign w:val="center"/>
                </w:tcPr>
                <w:p w14:paraId="536C1CC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28</w:t>
                  </w:r>
                </w:p>
              </w:tc>
              <w:tc>
                <w:tcPr>
                  <w:tcW w:w="1575" w:type="dxa"/>
                  <w:tcBorders>
                    <w:tl2br w:val="nil"/>
                    <w:tr2bl w:val="nil"/>
                  </w:tcBorders>
                  <w:noWrap w:val="0"/>
                  <w:vAlign w:val="center"/>
                </w:tcPr>
                <w:p w14:paraId="4623D3D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3280F99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217</w:t>
                  </w:r>
                </w:p>
              </w:tc>
            </w:tr>
            <w:tr w14:paraId="2882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65D2733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-7</w:t>
                  </w:r>
                </w:p>
              </w:tc>
              <w:tc>
                <w:tcPr>
                  <w:tcW w:w="1125" w:type="dxa"/>
                  <w:tcBorders>
                    <w:tl2br w:val="nil"/>
                    <w:tr2bl w:val="nil"/>
                  </w:tcBorders>
                  <w:noWrap w:val="0"/>
                  <w:vAlign w:val="center"/>
                </w:tcPr>
                <w:p w14:paraId="352717E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4B7374F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25" w:type="dxa"/>
                  <w:tcBorders>
                    <w:tl2br w:val="nil"/>
                    <w:tr2bl w:val="nil"/>
                  </w:tcBorders>
                  <w:noWrap w:val="0"/>
                  <w:vAlign w:val="center"/>
                </w:tcPr>
                <w:p w14:paraId="6EC58B9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36</w:t>
                  </w:r>
                </w:p>
              </w:tc>
              <w:tc>
                <w:tcPr>
                  <w:tcW w:w="1275" w:type="dxa"/>
                  <w:tcBorders>
                    <w:tl2br w:val="nil"/>
                    <w:tr2bl w:val="nil"/>
                  </w:tcBorders>
                  <w:noWrap w:val="0"/>
                  <w:vAlign w:val="center"/>
                </w:tcPr>
                <w:p w14:paraId="59C0749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19</w:t>
                  </w:r>
                </w:p>
              </w:tc>
              <w:tc>
                <w:tcPr>
                  <w:tcW w:w="1575" w:type="dxa"/>
                  <w:tcBorders>
                    <w:tl2br w:val="nil"/>
                    <w:tr2bl w:val="nil"/>
                  </w:tcBorders>
                  <w:noWrap w:val="0"/>
                  <w:vAlign w:val="center"/>
                </w:tcPr>
                <w:p w14:paraId="5FF94D1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2549B29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168</w:t>
                  </w:r>
                </w:p>
              </w:tc>
            </w:tr>
            <w:tr w14:paraId="794A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00DFC35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-8</w:t>
                  </w:r>
                </w:p>
              </w:tc>
              <w:tc>
                <w:tcPr>
                  <w:tcW w:w="1125" w:type="dxa"/>
                  <w:tcBorders>
                    <w:tl2br w:val="nil"/>
                    <w:tr2bl w:val="nil"/>
                  </w:tcBorders>
                  <w:noWrap w:val="0"/>
                  <w:vAlign w:val="center"/>
                </w:tcPr>
                <w:p w14:paraId="1F8E83A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02C1FC3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12</w:t>
                  </w:r>
                </w:p>
              </w:tc>
              <w:tc>
                <w:tcPr>
                  <w:tcW w:w="1225" w:type="dxa"/>
                  <w:tcBorders>
                    <w:tl2br w:val="nil"/>
                    <w:tr2bl w:val="nil"/>
                  </w:tcBorders>
                  <w:noWrap w:val="0"/>
                  <w:vAlign w:val="center"/>
                </w:tcPr>
                <w:p w14:paraId="5CC10D8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40</w:t>
                  </w:r>
                </w:p>
              </w:tc>
              <w:tc>
                <w:tcPr>
                  <w:tcW w:w="1275" w:type="dxa"/>
                  <w:tcBorders>
                    <w:tl2br w:val="nil"/>
                    <w:tr2bl w:val="nil"/>
                  </w:tcBorders>
                  <w:noWrap w:val="0"/>
                  <w:vAlign w:val="center"/>
                </w:tcPr>
                <w:p w14:paraId="229B54F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20</w:t>
                  </w:r>
                </w:p>
              </w:tc>
              <w:tc>
                <w:tcPr>
                  <w:tcW w:w="1575" w:type="dxa"/>
                  <w:tcBorders>
                    <w:tl2br w:val="nil"/>
                    <w:tr2bl w:val="nil"/>
                  </w:tcBorders>
                  <w:noWrap w:val="0"/>
                  <w:vAlign w:val="center"/>
                </w:tcPr>
                <w:p w14:paraId="046EBC7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225C255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178</w:t>
                  </w:r>
                </w:p>
              </w:tc>
            </w:tr>
            <w:tr w14:paraId="495D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4AEAD5B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-9</w:t>
                  </w:r>
                </w:p>
              </w:tc>
              <w:tc>
                <w:tcPr>
                  <w:tcW w:w="1125" w:type="dxa"/>
                  <w:tcBorders>
                    <w:tl2br w:val="nil"/>
                    <w:tr2bl w:val="nil"/>
                  </w:tcBorders>
                  <w:noWrap w:val="0"/>
                  <w:vAlign w:val="center"/>
                </w:tcPr>
                <w:p w14:paraId="6F3A099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w:t>
                  </w:r>
                </w:p>
              </w:tc>
              <w:tc>
                <w:tcPr>
                  <w:tcW w:w="1212" w:type="dxa"/>
                  <w:tcBorders>
                    <w:tl2br w:val="nil"/>
                    <w:tr2bl w:val="nil"/>
                  </w:tcBorders>
                  <w:noWrap w:val="0"/>
                  <w:vAlign w:val="center"/>
                </w:tcPr>
                <w:p w14:paraId="231A6FD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18</w:t>
                  </w:r>
                </w:p>
              </w:tc>
              <w:tc>
                <w:tcPr>
                  <w:tcW w:w="1225" w:type="dxa"/>
                  <w:tcBorders>
                    <w:tl2br w:val="nil"/>
                    <w:tr2bl w:val="nil"/>
                  </w:tcBorders>
                  <w:noWrap w:val="0"/>
                  <w:vAlign w:val="center"/>
                </w:tcPr>
                <w:p w14:paraId="3FB9C32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40</w:t>
                  </w:r>
                </w:p>
              </w:tc>
              <w:tc>
                <w:tcPr>
                  <w:tcW w:w="1275" w:type="dxa"/>
                  <w:tcBorders>
                    <w:tl2br w:val="nil"/>
                    <w:tr2bl w:val="nil"/>
                  </w:tcBorders>
                  <w:noWrap w:val="0"/>
                  <w:vAlign w:val="center"/>
                </w:tcPr>
                <w:p w14:paraId="1244E7C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22</w:t>
                  </w:r>
                </w:p>
              </w:tc>
              <w:tc>
                <w:tcPr>
                  <w:tcW w:w="1575" w:type="dxa"/>
                  <w:tcBorders>
                    <w:tl2br w:val="nil"/>
                    <w:tr2bl w:val="nil"/>
                  </w:tcBorders>
                  <w:noWrap w:val="0"/>
                  <w:vAlign w:val="center"/>
                </w:tcPr>
                <w:p w14:paraId="62D2E21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33F2D6E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183</w:t>
                  </w:r>
                </w:p>
              </w:tc>
            </w:tr>
            <w:tr w14:paraId="2714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22829E2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-10</w:t>
                  </w:r>
                </w:p>
              </w:tc>
              <w:tc>
                <w:tcPr>
                  <w:tcW w:w="1125" w:type="dxa"/>
                  <w:tcBorders>
                    <w:tl2br w:val="nil"/>
                    <w:tr2bl w:val="nil"/>
                  </w:tcBorders>
                  <w:noWrap w:val="0"/>
                  <w:vAlign w:val="center"/>
                </w:tcPr>
                <w:p w14:paraId="3C73DC8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75730EF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26</w:t>
                  </w:r>
                </w:p>
              </w:tc>
              <w:tc>
                <w:tcPr>
                  <w:tcW w:w="1225" w:type="dxa"/>
                  <w:tcBorders>
                    <w:tl2br w:val="nil"/>
                    <w:tr2bl w:val="nil"/>
                  </w:tcBorders>
                  <w:noWrap w:val="0"/>
                  <w:vAlign w:val="center"/>
                </w:tcPr>
                <w:p w14:paraId="3785B7C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60</w:t>
                  </w:r>
                </w:p>
              </w:tc>
              <w:tc>
                <w:tcPr>
                  <w:tcW w:w="1275" w:type="dxa"/>
                  <w:tcBorders>
                    <w:tl2br w:val="nil"/>
                    <w:tr2bl w:val="nil"/>
                  </w:tcBorders>
                  <w:noWrap w:val="0"/>
                  <w:vAlign w:val="center"/>
                </w:tcPr>
                <w:p w14:paraId="0EBDD0F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44</w:t>
                  </w:r>
                </w:p>
              </w:tc>
              <w:tc>
                <w:tcPr>
                  <w:tcW w:w="1575" w:type="dxa"/>
                  <w:tcBorders>
                    <w:tl2br w:val="nil"/>
                    <w:tr2bl w:val="nil"/>
                  </w:tcBorders>
                  <w:noWrap w:val="0"/>
                  <w:vAlign w:val="center"/>
                </w:tcPr>
                <w:p w14:paraId="3CA715C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0.9</w:t>
                  </w:r>
                </w:p>
              </w:tc>
              <w:tc>
                <w:tcPr>
                  <w:tcW w:w="1734" w:type="dxa"/>
                  <w:tcBorders>
                    <w:tl2br w:val="nil"/>
                    <w:tr2bl w:val="nil"/>
                  </w:tcBorders>
                  <w:noWrap w:val="0"/>
                  <w:vAlign w:val="center"/>
                </w:tcPr>
                <w:p w14:paraId="6B14A49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157</w:t>
                  </w:r>
                </w:p>
              </w:tc>
            </w:tr>
            <w:tr w14:paraId="7DEE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20AF75B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lang w:val="en-US" w:eastAsia="zh-CN"/>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-11</w:t>
                  </w:r>
                </w:p>
              </w:tc>
              <w:tc>
                <w:tcPr>
                  <w:tcW w:w="1125" w:type="dxa"/>
                  <w:tcBorders>
                    <w:tl2br w:val="nil"/>
                    <w:tr2bl w:val="nil"/>
                  </w:tcBorders>
                  <w:noWrap w:val="0"/>
                  <w:vAlign w:val="center"/>
                </w:tcPr>
                <w:p w14:paraId="667FD24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0321C7C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33</w:t>
                  </w:r>
                </w:p>
              </w:tc>
              <w:tc>
                <w:tcPr>
                  <w:tcW w:w="1225" w:type="dxa"/>
                  <w:tcBorders>
                    <w:tl2br w:val="nil"/>
                    <w:tr2bl w:val="nil"/>
                  </w:tcBorders>
                  <w:noWrap w:val="0"/>
                  <w:vAlign w:val="center"/>
                </w:tcPr>
                <w:p w14:paraId="00AD315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66</w:t>
                  </w:r>
                </w:p>
              </w:tc>
              <w:tc>
                <w:tcPr>
                  <w:tcW w:w="1275" w:type="dxa"/>
                  <w:tcBorders>
                    <w:tl2br w:val="nil"/>
                    <w:tr2bl w:val="nil"/>
                  </w:tcBorders>
                  <w:noWrap w:val="0"/>
                  <w:vAlign w:val="center"/>
                </w:tcPr>
                <w:p w14:paraId="74D698E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45</w:t>
                  </w:r>
                </w:p>
              </w:tc>
              <w:tc>
                <w:tcPr>
                  <w:tcW w:w="1575" w:type="dxa"/>
                  <w:tcBorders>
                    <w:tl2br w:val="nil"/>
                    <w:tr2bl w:val="nil"/>
                  </w:tcBorders>
                  <w:noWrap w:val="0"/>
                  <w:vAlign w:val="center"/>
                </w:tcPr>
                <w:p w14:paraId="318A096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0.9</w:t>
                  </w:r>
                </w:p>
              </w:tc>
              <w:tc>
                <w:tcPr>
                  <w:tcW w:w="1734" w:type="dxa"/>
                  <w:tcBorders>
                    <w:tl2br w:val="nil"/>
                    <w:tr2bl w:val="nil"/>
                  </w:tcBorders>
                  <w:noWrap w:val="0"/>
                  <w:vAlign w:val="center"/>
                </w:tcPr>
                <w:p w14:paraId="55EAEFC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105</w:t>
                  </w:r>
                </w:p>
              </w:tc>
            </w:tr>
            <w:tr w14:paraId="4909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4CAF321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-12</w:t>
                  </w:r>
                </w:p>
              </w:tc>
              <w:tc>
                <w:tcPr>
                  <w:tcW w:w="1125" w:type="dxa"/>
                  <w:tcBorders>
                    <w:tl2br w:val="nil"/>
                    <w:tr2bl w:val="nil"/>
                  </w:tcBorders>
                  <w:noWrap w:val="0"/>
                  <w:vAlign w:val="center"/>
                </w:tcPr>
                <w:p w14:paraId="42C18B9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12</w:t>
                  </w:r>
                </w:p>
              </w:tc>
              <w:tc>
                <w:tcPr>
                  <w:tcW w:w="1212" w:type="dxa"/>
                  <w:tcBorders>
                    <w:tl2br w:val="nil"/>
                    <w:tr2bl w:val="nil"/>
                  </w:tcBorders>
                  <w:noWrap w:val="0"/>
                  <w:vAlign w:val="center"/>
                </w:tcPr>
                <w:p w14:paraId="34DA667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47</w:t>
                  </w:r>
                </w:p>
              </w:tc>
              <w:tc>
                <w:tcPr>
                  <w:tcW w:w="1225" w:type="dxa"/>
                  <w:tcBorders>
                    <w:tl2br w:val="nil"/>
                    <w:tr2bl w:val="nil"/>
                  </w:tcBorders>
                  <w:noWrap w:val="0"/>
                  <w:vAlign w:val="center"/>
                </w:tcPr>
                <w:p w14:paraId="5CCA86E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95</w:t>
                  </w:r>
                </w:p>
              </w:tc>
              <w:tc>
                <w:tcPr>
                  <w:tcW w:w="1275" w:type="dxa"/>
                  <w:tcBorders>
                    <w:tl2br w:val="nil"/>
                    <w:tr2bl w:val="nil"/>
                  </w:tcBorders>
                  <w:noWrap w:val="0"/>
                  <w:vAlign w:val="center"/>
                </w:tcPr>
                <w:p w14:paraId="7B79A07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66</w:t>
                  </w:r>
                </w:p>
              </w:tc>
              <w:tc>
                <w:tcPr>
                  <w:tcW w:w="1575" w:type="dxa"/>
                  <w:tcBorders>
                    <w:tl2br w:val="nil"/>
                    <w:tr2bl w:val="nil"/>
                  </w:tcBorders>
                  <w:noWrap w:val="0"/>
                  <w:vAlign w:val="center"/>
                </w:tcPr>
                <w:p w14:paraId="718FF74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1.1</w:t>
                  </w:r>
                </w:p>
              </w:tc>
              <w:tc>
                <w:tcPr>
                  <w:tcW w:w="1734" w:type="dxa"/>
                  <w:tcBorders>
                    <w:tl2br w:val="nil"/>
                    <w:tr2bl w:val="nil"/>
                  </w:tcBorders>
                  <w:noWrap w:val="0"/>
                  <w:vAlign w:val="center"/>
                </w:tcPr>
                <w:p w14:paraId="6DB8180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74</w:t>
                  </w:r>
                </w:p>
              </w:tc>
            </w:tr>
            <w:tr w14:paraId="06D4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7EE48899">
                  <w:pPr>
                    <w:pStyle w:val="160"/>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kern w:val="2"/>
                      <w:position w:val="0"/>
                      <w:sz w:val="21"/>
                      <w:szCs w:val="21"/>
                      <w:highlight w:val="none"/>
                      <w:lang w:val="en-US" w:eastAsia="zh-CN" w:bidi="ar-SA"/>
                    </w:rPr>
                  </w:pPr>
                  <w:r>
                    <w:rPr>
                      <w:rFonts w:hint="default" w:ascii="Times New Roman" w:hAnsi="Times New Roman" w:eastAsia="宋体" w:cs="Times New Roman"/>
                      <w:b w:val="0"/>
                      <w:bCs w:val="0"/>
                      <w:color w:val="auto"/>
                      <w:spacing w:val="0"/>
                      <w:kern w:val="2"/>
                      <w:position w:val="0"/>
                      <w:sz w:val="21"/>
                      <w:szCs w:val="21"/>
                      <w:highlight w:val="none"/>
                      <w:lang w:val="en-US" w:eastAsia="zh-CN" w:bidi="ar-SA"/>
                    </w:rPr>
                    <w:t>年均</w:t>
                  </w:r>
                </w:p>
              </w:tc>
              <w:tc>
                <w:tcPr>
                  <w:tcW w:w="1125" w:type="dxa"/>
                  <w:tcBorders>
                    <w:tl2br w:val="nil"/>
                    <w:tr2bl w:val="nil"/>
                  </w:tcBorders>
                  <w:noWrap w:val="0"/>
                  <w:vAlign w:val="center"/>
                </w:tcPr>
                <w:p w14:paraId="7B651062">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 </w:t>
                  </w:r>
                </w:p>
              </w:tc>
              <w:tc>
                <w:tcPr>
                  <w:tcW w:w="1212" w:type="dxa"/>
                  <w:tcBorders>
                    <w:tl2br w:val="nil"/>
                    <w:tr2bl w:val="nil"/>
                  </w:tcBorders>
                  <w:noWrap w:val="0"/>
                  <w:vAlign w:val="center"/>
                </w:tcPr>
                <w:p w14:paraId="730BA08A">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c>
                <w:tcPr>
                  <w:tcW w:w="1225" w:type="dxa"/>
                  <w:tcBorders>
                    <w:tl2br w:val="nil"/>
                    <w:tr2bl w:val="nil"/>
                  </w:tcBorders>
                  <w:noWrap w:val="0"/>
                  <w:vAlign w:val="center"/>
                </w:tcPr>
                <w:p w14:paraId="3E93C870">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69 </w:t>
                  </w:r>
                </w:p>
              </w:tc>
              <w:tc>
                <w:tcPr>
                  <w:tcW w:w="1275" w:type="dxa"/>
                  <w:tcBorders>
                    <w:tl2br w:val="nil"/>
                    <w:tr2bl w:val="nil"/>
                  </w:tcBorders>
                  <w:noWrap w:val="0"/>
                  <w:vAlign w:val="center"/>
                </w:tcPr>
                <w:p w14:paraId="3AB8A07C">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42 </w:t>
                  </w:r>
                </w:p>
              </w:tc>
              <w:tc>
                <w:tcPr>
                  <w:tcW w:w="1575" w:type="dxa"/>
                  <w:tcBorders>
                    <w:tl2br w:val="nil"/>
                    <w:tr2bl w:val="nil"/>
                  </w:tcBorders>
                  <w:noWrap w:val="0"/>
                  <w:vAlign w:val="center"/>
                </w:tcPr>
                <w:p w14:paraId="67EACA0C">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 </w:t>
                  </w:r>
                </w:p>
              </w:tc>
              <w:tc>
                <w:tcPr>
                  <w:tcW w:w="1734" w:type="dxa"/>
                  <w:tcBorders>
                    <w:tl2br w:val="nil"/>
                    <w:tr2bl w:val="nil"/>
                  </w:tcBorders>
                  <w:noWrap w:val="0"/>
                  <w:vAlign w:val="center"/>
                </w:tcPr>
                <w:p w14:paraId="2F232B24">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151 </w:t>
                  </w:r>
                </w:p>
              </w:tc>
            </w:tr>
            <w:tr w14:paraId="134F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3B93FCBD">
                  <w:pPr>
                    <w:pStyle w:val="160"/>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kern w:val="2"/>
                      <w:position w:val="0"/>
                      <w:sz w:val="21"/>
                      <w:szCs w:val="21"/>
                      <w:highlight w:val="none"/>
                      <w:lang w:val="en-US" w:eastAsia="zh-CN" w:bidi="ar-SA"/>
                    </w:rPr>
                  </w:pPr>
                  <w:r>
                    <w:rPr>
                      <w:rFonts w:hint="default" w:ascii="Times New Roman" w:hAnsi="Times New Roman" w:eastAsia="宋体" w:cs="Times New Roman"/>
                      <w:b w:val="0"/>
                      <w:bCs w:val="0"/>
                      <w:color w:val="auto"/>
                      <w:spacing w:val="0"/>
                      <w:kern w:val="2"/>
                      <w:position w:val="0"/>
                      <w:sz w:val="21"/>
                      <w:szCs w:val="21"/>
                      <w:highlight w:val="none"/>
                      <w:lang w:val="en-US" w:eastAsia="zh-CN" w:bidi="ar-SA"/>
                    </w:rPr>
                    <w:t>标准</w:t>
                  </w:r>
                </w:p>
              </w:tc>
              <w:tc>
                <w:tcPr>
                  <w:tcW w:w="1125" w:type="dxa"/>
                  <w:tcBorders>
                    <w:tl2br w:val="nil"/>
                    <w:tr2bl w:val="nil"/>
                  </w:tcBorders>
                  <w:noWrap w:val="0"/>
                  <w:vAlign w:val="center"/>
                </w:tcPr>
                <w:p w14:paraId="5C15545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60</w:t>
                  </w:r>
                </w:p>
              </w:tc>
              <w:tc>
                <w:tcPr>
                  <w:tcW w:w="1212" w:type="dxa"/>
                  <w:tcBorders>
                    <w:tl2br w:val="nil"/>
                    <w:tr2bl w:val="nil"/>
                  </w:tcBorders>
                  <w:noWrap w:val="0"/>
                  <w:vAlign w:val="center"/>
                </w:tcPr>
                <w:p w14:paraId="084CC50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40</w:t>
                  </w:r>
                </w:p>
              </w:tc>
              <w:tc>
                <w:tcPr>
                  <w:tcW w:w="1225" w:type="dxa"/>
                  <w:tcBorders>
                    <w:tl2br w:val="nil"/>
                    <w:tr2bl w:val="nil"/>
                  </w:tcBorders>
                  <w:noWrap w:val="0"/>
                  <w:vAlign w:val="center"/>
                </w:tcPr>
                <w:p w14:paraId="2530AC7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70</w:t>
                  </w:r>
                </w:p>
              </w:tc>
              <w:tc>
                <w:tcPr>
                  <w:tcW w:w="1275" w:type="dxa"/>
                  <w:tcBorders>
                    <w:tl2br w:val="nil"/>
                    <w:tr2bl w:val="nil"/>
                  </w:tcBorders>
                  <w:noWrap w:val="0"/>
                  <w:vAlign w:val="center"/>
                </w:tcPr>
                <w:p w14:paraId="7A0DBDE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35</w:t>
                  </w:r>
                </w:p>
              </w:tc>
              <w:tc>
                <w:tcPr>
                  <w:tcW w:w="1575" w:type="dxa"/>
                  <w:tcBorders>
                    <w:tl2br w:val="nil"/>
                    <w:tr2bl w:val="nil"/>
                  </w:tcBorders>
                  <w:noWrap w:val="0"/>
                  <w:vAlign w:val="center"/>
                </w:tcPr>
                <w:p w14:paraId="53F01E8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4</w:t>
                  </w:r>
                </w:p>
              </w:tc>
              <w:tc>
                <w:tcPr>
                  <w:tcW w:w="1734" w:type="dxa"/>
                  <w:tcBorders>
                    <w:tl2br w:val="nil"/>
                    <w:tr2bl w:val="nil"/>
                  </w:tcBorders>
                  <w:noWrap w:val="0"/>
                  <w:vAlign w:val="center"/>
                </w:tcPr>
                <w:p w14:paraId="49529C1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160</w:t>
                  </w:r>
                </w:p>
              </w:tc>
            </w:tr>
          </w:tbl>
          <w:p w14:paraId="23CCB2D9">
            <w:pPr>
              <w:autoSpaceDE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根据上表可知，</w:t>
            </w:r>
            <w:r>
              <w:rPr>
                <w:rFonts w:hint="default" w:ascii="Times New Roman" w:hAnsi="Times New Roman" w:eastAsia="宋体" w:cs="Times New Roman"/>
                <w:color w:val="auto"/>
                <w:spacing w:val="0"/>
                <w:position w:val="0"/>
                <w:sz w:val="24"/>
                <w:szCs w:val="24"/>
                <w:highlight w:val="none"/>
                <w:lang w:val="en-US" w:eastAsia="zh-CN" w:bidi="zh-CN"/>
              </w:rPr>
              <w:t>202</w:t>
            </w:r>
            <w:r>
              <w:rPr>
                <w:rFonts w:hint="eastAsia" w:ascii="Times New Roman" w:hAnsi="Times New Roman" w:eastAsia="宋体" w:cs="Times New Roman"/>
                <w:color w:val="auto"/>
                <w:spacing w:val="0"/>
                <w:position w:val="0"/>
                <w:sz w:val="24"/>
                <w:szCs w:val="24"/>
                <w:highlight w:val="none"/>
                <w:lang w:val="en-US" w:eastAsia="zh-CN" w:bidi="zh-CN"/>
              </w:rPr>
              <w:t>4</w:t>
            </w:r>
            <w:r>
              <w:rPr>
                <w:rFonts w:hint="default" w:ascii="Times New Roman" w:hAnsi="Times New Roman" w:eastAsia="宋体" w:cs="Times New Roman"/>
                <w:color w:val="auto"/>
                <w:spacing w:val="0"/>
                <w:position w:val="0"/>
                <w:sz w:val="24"/>
                <w:szCs w:val="24"/>
                <w:highlight w:val="none"/>
                <w:lang w:val="en-US" w:eastAsia="zh-CN" w:bidi="zh-CN"/>
              </w:rPr>
              <w:t>年</w:t>
            </w:r>
            <w:r>
              <w:rPr>
                <w:rFonts w:hint="eastAsia" w:ascii="Times New Roman" w:hAnsi="Times New Roman" w:eastAsia="宋体" w:cs="Times New Roman"/>
                <w:color w:val="auto"/>
                <w:spacing w:val="0"/>
                <w:position w:val="0"/>
                <w:sz w:val="24"/>
                <w:szCs w:val="24"/>
                <w:highlight w:val="none"/>
                <w:lang w:val="en-US" w:eastAsia="zh-CN" w:bidi="zh-CN"/>
              </w:rPr>
              <w:t>太白湖新</w:t>
            </w:r>
            <w:r>
              <w:rPr>
                <w:rFonts w:hint="default" w:ascii="Times New Roman" w:hAnsi="Times New Roman" w:eastAsia="宋体" w:cs="Times New Roman"/>
                <w:color w:val="auto"/>
                <w:spacing w:val="0"/>
                <w:position w:val="0"/>
                <w:sz w:val="24"/>
                <w:szCs w:val="24"/>
                <w:highlight w:val="none"/>
                <w:lang w:val="en-US" w:eastAsia="zh-CN" w:bidi="zh-CN"/>
              </w:rPr>
              <w:t>区</w:t>
            </w:r>
            <w:r>
              <w:rPr>
                <w:rFonts w:hint="default" w:ascii="Times New Roman" w:hAnsi="Times New Roman" w:eastAsia="Times New Roman" w:cs="Times New Roman"/>
                <w:color w:val="auto"/>
                <w:spacing w:val="0"/>
                <w:position w:val="0"/>
                <w:sz w:val="24"/>
                <w:szCs w:val="24"/>
                <w:highlight w:val="none"/>
                <w:lang w:val="zh-CN" w:eastAsia="zh-CN" w:bidi="zh-CN"/>
              </w:rPr>
              <w:t>SO</w:t>
            </w:r>
            <w:r>
              <w:rPr>
                <w:rFonts w:hint="default" w:ascii="Times New Roman" w:hAnsi="Times New Roman" w:eastAsia="Times New Roman" w:cs="Times New Roman"/>
                <w:color w:val="auto"/>
                <w:spacing w:val="0"/>
                <w:position w:val="0"/>
                <w:sz w:val="24"/>
                <w:szCs w:val="24"/>
                <w:highlight w:val="none"/>
                <w:vertAlign w:val="subscript"/>
                <w:lang w:val="zh-CN" w:eastAsia="zh-CN" w:bidi="zh-CN"/>
              </w:rPr>
              <w:t>2</w:t>
            </w:r>
            <w:r>
              <w:rPr>
                <w:rFonts w:hint="default" w:ascii="Times New Roman" w:hAnsi="Times New Roman" w:eastAsia="宋体" w:cs="Times New Roman"/>
                <w:color w:val="auto"/>
                <w:spacing w:val="0"/>
                <w:position w:val="0"/>
                <w:sz w:val="24"/>
                <w:szCs w:val="24"/>
                <w:highlight w:val="none"/>
                <w:vertAlign w:val="baseline"/>
                <w:lang w:val="zh-CN" w:eastAsia="zh-CN" w:bidi="zh-CN"/>
              </w:rPr>
              <w:t>、</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NO</w:t>
            </w:r>
            <w:r>
              <w:rPr>
                <w:rFonts w:hint="default" w:ascii="Times New Roman" w:hAnsi="Times New Roman" w:eastAsia="Times New Roman" w:cs="Times New Roman"/>
                <w:color w:val="auto"/>
                <w:spacing w:val="0"/>
                <w:position w:val="0"/>
                <w:sz w:val="24"/>
                <w:szCs w:val="24"/>
                <w:highlight w:val="none"/>
                <w:vertAlign w:val="subscript"/>
                <w:lang w:val="zh-CN" w:eastAsia="zh-CN" w:bidi="zh-CN"/>
              </w:rPr>
              <w:t>2</w:t>
            </w:r>
            <w:r>
              <w:rPr>
                <w:rFonts w:hint="default" w:ascii="Times New Roman" w:hAnsi="Times New Roman" w:eastAsia="宋体" w:cs="Times New Roman"/>
                <w:color w:val="auto"/>
                <w:spacing w:val="0"/>
                <w:position w:val="0"/>
                <w:sz w:val="24"/>
                <w:szCs w:val="24"/>
                <w:highlight w:val="none"/>
                <w:vertAlign w:val="baseline"/>
                <w:lang w:val="zh-CN" w:eastAsia="zh-CN" w:bidi="zh-CN"/>
              </w:rPr>
              <w:t>、</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PM</w:t>
            </w:r>
            <w:r>
              <w:rPr>
                <w:rFonts w:hint="default" w:ascii="Times New Roman" w:hAnsi="Times New Roman" w:eastAsia="Times New Roman" w:cs="Times New Roman"/>
                <w:color w:val="auto"/>
                <w:spacing w:val="0"/>
                <w:position w:val="0"/>
                <w:sz w:val="24"/>
                <w:szCs w:val="24"/>
                <w:highlight w:val="none"/>
                <w:vertAlign w:val="subscript"/>
                <w:lang w:val="zh-CN" w:eastAsia="zh-CN" w:bidi="zh-CN"/>
              </w:rPr>
              <w:t>10</w:t>
            </w:r>
            <w:r>
              <w:rPr>
                <w:rFonts w:hint="eastAsia" w:ascii="Times New Roman" w:hAnsi="Times New Roman" w:eastAsia="Times New Roman" w:cs="Times New Roman"/>
                <w:color w:val="auto"/>
                <w:spacing w:val="0"/>
                <w:position w:val="0"/>
                <w:sz w:val="24"/>
                <w:szCs w:val="24"/>
                <w:highlight w:val="none"/>
                <w:vertAlign w:val="baseline"/>
                <w:lang w:val="zh-CN" w:eastAsia="zh-CN" w:bidi="zh-CN"/>
              </w:rPr>
              <w:t>、</w:t>
            </w:r>
            <w:r>
              <w:rPr>
                <w:rFonts w:hint="eastAsia" w:ascii="Times New Roman" w:hAnsi="Times New Roman" w:eastAsia="Times New Roman" w:cs="Times New Roman"/>
                <w:color w:val="auto"/>
                <w:spacing w:val="0"/>
                <w:position w:val="0"/>
                <w:sz w:val="24"/>
                <w:szCs w:val="24"/>
                <w:highlight w:val="none"/>
                <w:vertAlign w:val="baseline"/>
                <w:lang w:val="en-US" w:eastAsia="zh-CN" w:bidi="zh-CN"/>
              </w:rPr>
              <w:t>CO和O</w:t>
            </w:r>
            <w:r>
              <w:rPr>
                <w:rFonts w:hint="eastAsia" w:ascii="Times New Roman" w:hAnsi="Times New Roman" w:eastAsia="Times New Roman" w:cs="Times New Roman"/>
                <w:color w:val="auto"/>
                <w:spacing w:val="0"/>
                <w:position w:val="0"/>
                <w:sz w:val="24"/>
                <w:szCs w:val="24"/>
                <w:highlight w:val="none"/>
                <w:vertAlign w:val="subscript"/>
                <w:lang w:val="en-US" w:eastAsia="zh-CN" w:bidi="zh-CN"/>
              </w:rPr>
              <w:t>3</w:t>
            </w:r>
            <w:r>
              <w:rPr>
                <w:rFonts w:hint="default" w:ascii="Times New Roman" w:hAnsi="Times New Roman" w:eastAsia="宋体" w:cs="Times New Roman"/>
                <w:color w:val="auto"/>
                <w:spacing w:val="0"/>
                <w:position w:val="0"/>
                <w:sz w:val="24"/>
                <w:szCs w:val="24"/>
                <w:highlight w:val="none"/>
                <w:vertAlign w:val="baseline"/>
                <w:lang w:val="zh-CN" w:eastAsia="zh-CN" w:bidi="zh-CN"/>
              </w:rPr>
              <w:t>年均值符合《环境空气质量</w:t>
            </w:r>
            <w:r>
              <w:rPr>
                <w:rFonts w:hint="default" w:ascii="Times New Roman" w:hAnsi="Times New Roman" w:eastAsia="宋体" w:cs="Times New Roman"/>
                <w:color w:val="auto"/>
                <w:spacing w:val="0"/>
                <w:kern w:val="2"/>
                <w:position w:val="0"/>
                <w:sz w:val="24"/>
                <w:szCs w:val="24"/>
                <w:highlight w:val="none"/>
                <w:vertAlign w:val="baseline"/>
                <w:lang w:val="zh-CN" w:eastAsia="zh-CN" w:bidi="zh-CN"/>
              </w:rPr>
              <w:t>标准》（G</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B3095-2012</w:t>
            </w:r>
            <w:r>
              <w:rPr>
                <w:rFonts w:hint="default" w:ascii="Times New Roman" w:hAnsi="Times New Roman" w:eastAsia="宋体" w:cs="Times New Roman"/>
                <w:color w:val="auto"/>
                <w:spacing w:val="0"/>
                <w:position w:val="0"/>
                <w:sz w:val="24"/>
                <w:szCs w:val="24"/>
                <w:highlight w:val="none"/>
                <w:vertAlign w:val="baseline"/>
                <w:lang w:val="zh-CN" w:eastAsia="zh-CN" w:bidi="zh-CN"/>
              </w:rPr>
              <w:t>）中的二级标准；</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PM</w:t>
            </w:r>
            <w:r>
              <w:rPr>
                <w:rFonts w:hint="default" w:ascii="Times New Roman" w:hAnsi="Times New Roman" w:eastAsia="Times New Roman" w:cs="Times New Roman"/>
                <w:color w:val="auto"/>
                <w:spacing w:val="0"/>
                <w:position w:val="0"/>
                <w:sz w:val="24"/>
                <w:szCs w:val="24"/>
                <w:highlight w:val="none"/>
                <w:vertAlign w:val="subscript"/>
                <w:lang w:val="zh-CN" w:eastAsia="zh-CN" w:bidi="zh-CN"/>
              </w:rPr>
              <w:t>2.5</w:t>
            </w:r>
            <w:r>
              <w:rPr>
                <w:rFonts w:hint="default" w:ascii="Times New Roman" w:hAnsi="Times New Roman" w:eastAsia="宋体" w:cs="Times New Roman"/>
                <w:color w:val="auto"/>
                <w:spacing w:val="0"/>
                <w:position w:val="0"/>
                <w:sz w:val="24"/>
                <w:szCs w:val="24"/>
                <w:highlight w:val="none"/>
                <w:vertAlign w:val="baseline"/>
                <w:lang w:val="zh-CN" w:eastAsia="zh-CN" w:bidi="zh-CN"/>
              </w:rPr>
              <w:t>年均值均不符合《环境空气质量标准》（</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GB3095-2012</w:t>
            </w:r>
            <w:r>
              <w:rPr>
                <w:rFonts w:hint="default" w:ascii="Times New Roman" w:hAnsi="Times New Roman" w:eastAsia="宋体" w:cs="Times New Roman"/>
                <w:color w:val="auto"/>
                <w:spacing w:val="0"/>
                <w:position w:val="0"/>
                <w:sz w:val="24"/>
                <w:szCs w:val="24"/>
                <w:highlight w:val="none"/>
                <w:vertAlign w:val="baseline"/>
                <w:lang w:val="zh-CN" w:eastAsia="zh-CN" w:bidi="zh-CN"/>
              </w:rPr>
              <w:t>）中的二级标准</w:t>
            </w:r>
            <w:r>
              <w:rPr>
                <w:rFonts w:hint="default" w:ascii="Times New Roman" w:hAnsi="Times New Roman" w:eastAsia="新宋体" w:cs="Times New Roman"/>
                <w:color w:val="auto"/>
                <w:sz w:val="24"/>
                <w:szCs w:val="24"/>
                <w:highlight w:val="none"/>
              </w:rPr>
              <w:t>。</w:t>
            </w:r>
          </w:p>
          <w:p w14:paraId="337FD9CF">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、地表水</w:t>
            </w:r>
            <w:r>
              <w:rPr>
                <w:rFonts w:hint="eastAsia" w:ascii="Times New Roman" w:hAnsi="Times New Roman" w:eastAsia="宋体" w:cs="Times New Roman"/>
                <w:b/>
                <w:bCs/>
                <w:color w:val="auto"/>
                <w:sz w:val="24"/>
                <w:szCs w:val="24"/>
                <w:highlight w:val="none"/>
                <w:lang w:val="en-US" w:eastAsia="zh-CN"/>
              </w:rPr>
              <w:t>环境</w:t>
            </w:r>
          </w:p>
          <w:p w14:paraId="2F95ECA0">
            <w:pPr>
              <w:autoSpaceDE w:val="0"/>
              <w:snapToGrid w:val="0"/>
              <w:spacing w:line="360" w:lineRule="auto"/>
              <w:ind w:firstLine="464"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4"/>
                <w:sz w:val="24"/>
                <w:szCs w:val="24"/>
                <w:highlight w:val="none"/>
                <w:lang w:val="en-US" w:eastAsia="zh-CN"/>
              </w:rPr>
              <w:t>项目为太白湖生态修复综合治理工程</w:t>
            </w: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z w:val="24"/>
                <w:highlight w:val="none"/>
              </w:rPr>
              <w:t>项目附近地表水主要为</w:t>
            </w:r>
            <w:r>
              <w:rPr>
                <w:rFonts w:hint="eastAsia" w:ascii="Times New Roman" w:hAnsi="Times New Roman" w:eastAsia="宋体" w:cs="Times New Roman"/>
                <w:color w:val="auto"/>
                <w:sz w:val="24"/>
                <w:highlight w:val="none"/>
                <w:lang w:val="en-US" w:eastAsia="zh-CN"/>
              </w:rPr>
              <w:t>老运河、</w:t>
            </w:r>
            <w:r>
              <w:rPr>
                <w:rFonts w:hint="default" w:ascii="Times New Roman" w:hAnsi="Times New Roman" w:eastAsia="宋体" w:cs="Times New Roman"/>
                <w:color w:val="auto"/>
                <w:sz w:val="24"/>
                <w:highlight w:val="none"/>
              </w:rPr>
              <w:t>洸府河、</w:t>
            </w:r>
            <w:r>
              <w:rPr>
                <w:rFonts w:hint="eastAsia" w:ascii="Times New Roman" w:hAnsi="Times New Roman" w:eastAsia="宋体" w:cs="Times New Roman"/>
                <w:color w:val="auto"/>
                <w:sz w:val="24"/>
                <w:highlight w:val="none"/>
                <w:lang w:val="en-US" w:eastAsia="zh-CN"/>
              </w:rPr>
              <w:t>京杭运河</w:t>
            </w:r>
            <w:r>
              <w:rPr>
                <w:rFonts w:hint="default" w:ascii="Times New Roman" w:hAnsi="Times New Roman" w:eastAsia="宋体" w:cs="Times New Roman"/>
                <w:color w:val="auto"/>
                <w:sz w:val="24"/>
                <w:highlight w:val="none"/>
              </w:rPr>
              <w:t>，根据地表水功能类别划分的要求，</w:t>
            </w:r>
            <w:r>
              <w:rPr>
                <w:rFonts w:hint="eastAsia" w:ascii="Times New Roman" w:hAnsi="Times New Roman" w:eastAsia="宋体" w:cs="Times New Roman"/>
                <w:color w:val="auto"/>
                <w:sz w:val="24"/>
                <w:highlight w:val="none"/>
                <w:lang w:val="en-US" w:eastAsia="zh-CN"/>
              </w:rPr>
              <w:t>老运河、</w:t>
            </w:r>
            <w:r>
              <w:rPr>
                <w:rFonts w:hint="default" w:ascii="Times New Roman" w:hAnsi="Times New Roman" w:eastAsia="宋体" w:cs="Times New Roman"/>
                <w:color w:val="auto"/>
                <w:sz w:val="24"/>
                <w:highlight w:val="none"/>
              </w:rPr>
              <w:t>洸府河、</w:t>
            </w:r>
            <w:r>
              <w:rPr>
                <w:rFonts w:hint="eastAsia" w:ascii="Times New Roman" w:hAnsi="Times New Roman" w:eastAsia="宋体" w:cs="Times New Roman"/>
                <w:color w:val="auto"/>
                <w:sz w:val="24"/>
                <w:highlight w:val="none"/>
                <w:lang w:val="en-US" w:eastAsia="zh-CN"/>
              </w:rPr>
              <w:t>京杭运</w:t>
            </w:r>
            <w:r>
              <w:rPr>
                <w:rFonts w:hint="default" w:ascii="Times New Roman" w:hAnsi="Times New Roman" w:eastAsia="宋体" w:cs="Times New Roman"/>
                <w:color w:val="auto"/>
                <w:sz w:val="24"/>
                <w:highlight w:val="none"/>
              </w:rPr>
              <w:t>河执行国家《地表水环境质量标准》（GB3838--2002）III类标准。根据202</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rPr>
              <w:t>月份山东省省控重点河流水质状况发布的数据，洸府河东石佛断面、</w:t>
            </w:r>
            <w:r>
              <w:rPr>
                <w:rFonts w:hint="eastAsia" w:ascii="Times New Roman" w:hAnsi="Times New Roman" w:eastAsia="宋体" w:cs="Times New Roman"/>
                <w:color w:val="auto"/>
                <w:sz w:val="24"/>
                <w:highlight w:val="none"/>
                <w:lang w:val="en-US" w:eastAsia="zh-CN"/>
              </w:rPr>
              <w:t>京杭运河李集</w:t>
            </w:r>
            <w:r>
              <w:rPr>
                <w:rFonts w:hint="default" w:ascii="Times New Roman" w:hAnsi="Times New Roman" w:eastAsia="宋体" w:cs="Times New Roman"/>
                <w:color w:val="auto"/>
                <w:sz w:val="24"/>
                <w:highlight w:val="none"/>
              </w:rPr>
              <w:t>断面</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老运河西石佛断面</w:t>
            </w:r>
            <w:r>
              <w:rPr>
                <w:rFonts w:hint="default" w:ascii="Times New Roman" w:hAnsi="Times New Roman" w:eastAsia="宋体" w:cs="Times New Roman"/>
                <w:color w:val="auto"/>
                <w:sz w:val="24"/>
                <w:highlight w:val="none"/>
              </w:rPr>
              <w:t>水质均为Ⅲ类，能够满足《地表水环境质量标准》（GB3838-2002）III类标准。</w:t>
            </w:r>
          </w:p>
          <w:p w14:paraId="324AC3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bCs w:val="0"/>
                <w:color w:val="auto"/>
                <w:spacing w:val="10"/>
                <w:sz w:val="24"/>
                <w:szCs w:val="24"/>
                <w:highlight w:val="none"/>
                <w:lang w:val="en-US" w:eastAsia="zh-CN"/>
              </w:rPr>
            </w:pPr>
            <w:r>
              <w:rPr>
                <w:color w:val="auto"/>
                <w:highlight w:val="none"/>
              </w:rPr>
              <w:drawing>
                <wp:inline distT="0" distB="0" distL="114300" distR="114300">
                  <wp:extent cx="5156835" cy="2536825"/>
                  <wp:effectExtent l="0" t="0" r="5715" b="6350"/>
                  <wp:docPr id="2"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45"/>
                          <pic:cNvPicPr>
                            <a:picLocks noChangeAspect="1"/>
                          </pic:cNvPicPr>
                        </pic:nvPicPr>
                        <pic:blipFill>
                          <a:blip r:embed="rId9"/>
                          <a:stretch>
                            <a:fillRect/>
                          </a:stretch>
                        </pic:blipFill>
                        <pic:spPr>
                          <a:xfrm>
                            <a:off x="0" y="0"/>
                            <a:ext cx="5156835" cy="2536825"/>
                          </a:xfrm>
                          <a:prstGeom prst="rect">
                            <a:avLst/>
                          </a:prstGeom>
                          <a:noFill/>
                          <a:ln>
                            <a:noFill/>
                          </a:ln>
                        </pic:spPr>
                      </pic:pic>
                    </a:graphicData>
                  </a:graphic>
                </wp:inline>
              </w:drawing>
            </w:r>
          </w:p>
          <w:p w14:paraId="12F6E08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图3-1 地表水水质状况</w:t>
            </w:r>
          </w:p>
          <w:p w14:paraId="6810651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highlight w:val="none"/>
              </w:rPr>
            </w:pPr>
            <w:r>
              <w:rPr>
                <w:rFonts w:hint="default" w:ascii="Times New Roman" w:hAnsi="Times New Roman" w:eastAsia="宋体" w:cs="Times New Roman"/>
                <w:color w:val="auto"/>
                <w:kern w:val="0"/>
                <w:sz w:val="24"/>
                <w:szCs w:val="24"/>
                <w:highlight w:val="none"/>
                <w:lang w:val="en-US" w:eastAsia="zh-CN" w:bidi="ar"/>
              </w:rPr>
              <w:t>为了解项目区域的河流水质现状情况，项目委托</w:t>
            </w:r>
            <w:r>
              <w:rPr>
                <w:rFonts w:hint="eastAsia" w:ascii="Times New Roman" w:hAnsi="Times New Roman" w:eastAsia="宋体" w:cs="Times New Roman"/>
                <w:bCs w:val="0"/>
                <w:color w:val="auto"/>
                <w:kern w:val="2"/>
                <w:sz w:val="24"/>
                <w:szCs w:val="24"/>
                <w:highlight w:val="none"/>
                <w:lang w:val="en-US" w:eastAsia="zh-CN" w:bidi="ar-SA"/>
              </w:rPr>
              <w:t>山东贝塔环境检测技术有限公司于2026年4月16日</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18</w:t>
            </w:r>
            <w:r>
              <w:rPr>
                <w:rFonts w:hint="default" w:ascii="Times New Roman" w:hAnsi="Times New Roman" w:eastAsia="宋体" w:cs="Times New Roman"/>
                <w:color w:val="auto"/>
                <w:kern w:val="0"/>
                <w:sz w:val="24"/>
                <w:szCs w:val="24"/>
                <w:highlight w:val="none"/>
                <w:lang w:val="en-US" w:eastAsia="zh-CN" w:bidi="ar"/>
              </w:rPr>
              <w:t>日对项目区域</w:t>
            </w:r>
            <w:r>
              <w:rPr>
                <w:rFonts w:hint="eastAsia" w:ascii="Times New Roman" w:hAnsi="Times New Roman" w:eastAsia="宋体" w:cs="Times New Roman"/>
                <w:bCs w:val="0"/>
                <w:color w:val="auto"/>
                <w:kern w:val="2"/>
                <w:sz w:val="24"/>
                <w:szCs w:val="24"/>
                <w:highlight w:val="none"/>
                <w:lang w:val="en-US" w:eastAsia="zh-CN" w:bidi="ar-SA"/>
              </w:rPr>
              <w:t>（具体点位见附图5）</w:t>
            </w:r>
            <w:r>
              <w:rPr>
                <w:rFonts w:hint="default" w:ascii="Times New Roman" w:hAnsi="Times New Roman" w:eastAsia="宋体" w:cs="Times New Roman"/>
                <w:color w:val="auto"/>
                <w:kern w:val="0"/>
                <w:sz w:val="24"/>
                <w:szCs w:val="24"/>
                <w:highlight w:val="none"/>
                <w:lang w:val="en-US" w:eastAsia="zh-CN" w:bidi="ar"/>
              </w:rPr>
              <w:t>的水质现状进行监测（报告编号：</w:t>
            </w:r>
            <w:r>
              <w:rPr>
                <w:rFonts w:hint="eastAsia" w:ascii="Times New Roman" w:hAnsi="Times New Roman" w:eastAsia="宋体" w:cs="Times New Roman"/>
                <w:color w:val="auto"/>
                <w:kern w:val="0"/>
                <w:sz w:val="24"/>
                <w:szCs w:val="24"/>
                <w:highlight w:val="none"/>
                <w:lang w:val="en-US" w:eastAsia="zh-CN" w:bidi="ar"/>
              </w:rPr>
              <w:t>贝塔[检]字HJ260402001</w:t>
            </w:r>
            <w:r>
              <w:rPr>
                <w:rFonts w:hint="default" w:ascii="Times New Roman" w:hAnsi="Times New Roman" w:eastAsia="宋体" w:cs="Times New Roman"/>
                <w:color w:val="auto"/>
                <w:kern w:val="0"/>
                <w:sz w:val="24"/>
                <w:szCs w:val="24"/>
                <w:highlight w:val="none"/>
                <w:lang w:val="en-US" w:eastAsia="zh-CN" w:bidi="ar"/>
              </w:rPr>
              <w:t>），地表水环境质量现状监测结果统计分析见表3-</w:t>
            </w:r>
            <w:r>
              <w:rPr>
                <w:rFonts w:hint="eastAsia" w:ascii="Times New Roman" w:hAnsi="Times New Roman" w:eastAsia="宋体"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w:t>
            </w:r>
          </w:p>
          <w:p w14:paraId="32E0217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outlineLvl w:val="9"/>
              <w:rPr>
                <w:rFonts w:hint="default" w:ascii="Times New Roman" w:hAnsi="Times New Roman" w:eastAsia="宋体" w:cs="Times New Roman"/>
                <w:b/>
                <w:bCs/>
                <w:color w:val="auto"/>
                <w:sz w:val="24"/>
                <w:szCs w:val="24"/>
                <w:highlight w:val="none"/>
                <w:lang w:val="en-US" w:eastAsia="zh-CN" w:bidi="zh-CN"/>
              </w:rPr>
            </w:pPr>
            <w:r>
              <w:rPr>
                <w:rFonts w:hint="default" w:ascii="Times New Roman" w:hAnsi="Times New Roman" w:eastAsia="宋体" w:cs="Times New Roman"/>
                <w:b/>
                <w:bCs/>
                <w:color w:val="auto"/>
                <w:sz w:val="24"/>
                <w:szCs w:val="24"/>
                <w:highlight w:val="none"/>
                <w:lang w:val="en-US" w:eastAsia="zh-CN" w:bidi="zh-CN"/>
              </w:rPr>
              <w:t>表3-</w:t>
            </w:r>
            <w:r>
              <w:rPr>
                <w:rFonts w:hint="eastAsia" w:ascii="Times New Roman" w:hAnsi="Times New Roman" w:eastAsia="宋体" w:cs="Times New Roman"/>
                <w:b/>
                <w:bCs/>
                <w:color w:val="auto"/>
                <w:sz w:val="24"/>
                <w:szCs w:val="24"/>
                <w:highlight w:val="none"/>
                <w:lang w:val="en-US" w:eastAsia="zh-CN" w:bidi="zh-CN"/>
              </w:rPr>
              <w:t>3 项目区域地表水</w:t>
            </w:r>
            <w:r>
              <w:rPr>
                <w:rFonts w:hint="default" w:ascii="Times New Roman" w:hAnsi="Times New Roman" w:eastAsia="宋体" w:cs="Times New Roman"/>
                <w:b/>
                <w:bCs/>
                <w:color w:val="auto"/>
                <w:sz w:val="24"/>
                <w:szCs w:val="24"/>
                <w:highlight w:val="none"/>
                <w:lang w:val="en-US" w:eastAsia="zh-CN" w:bidi="zh-CN"/>
              </w:rPr>
              <w:t>环境质量污染物</w:t>
            </w:r>
            <w:r>
              <w:rPr>
                <w:rFonts w:hint="eastAsia" w:ascii="Times New Roman" w:hAnsi="Times New Roman" w:eastAsia="宋体" w:cs="Times New Roman"/>
                <w:b/>
                <w:bCs/>
                <w:color w:val="auto"/>
                <w:sz w:val="24"/>
                <w:szCs w:val="24"/>
                <w:highlight w:val="none"/>
                <w:lang w:val="en-US" w:eastAsia="zh-CN" w:bidi="zh-CN"/>
              </w:rPr>
              <w:t>现状监测结果</w:t>
            </w:r>
            <w:r>
              <w:rPr>
                <w:rFonts w:hint="default" w:ascii="Times New Roman" w:hAnsi="Times New Roman" w:eastAsia="宋体" w:cs="Times New Roman"/>
                <w:b/>
                <w:bCs/>
                <w:color w:val="auto"/>
                <w:sz w:val="24"/>
                <w:szCs w:val="24"/>
                <w:highlight w:val="none"/>
                <w:lang w:val="en-US" w:eastAsia="zh-CN" w:bidi="zh-CN"/>
              </w:rPr>
              <w:t>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771"/>
              <w:gridCol w:w="1056"/>
              <w:gridCol w:w="1056"/>
              <w:gridCol w:w="1056"/>
              <w:gridCol w:w="1088"/>
            </w:tblGrid>
            <w:tr w14:paraId="0A3B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25" w:type="dxa"/>
                  <w:vMerge w:val="restart"/>
                  <w:noWrap w:val="0"/>
                  <w:vAlign w:val="center"/>
                </w:tcPr>
                <w:p w14:paraId="7B25AE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采样点位</w:t>
                  </w:r>
                </w:p>
              </w:tc>
              <w:tc>
                <w:tcPr>
                  <w:tcW w:w="2771" w:type="dxa"/>
                  <w:vMerge w:val="restart"/>
                  <w:noWrap w:val="0"/>
                  <w:vAlign w:val="center"/>
                </w:tcPr>
                <w:p w14:paraId="072F7B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检测项目</w:t>
                  </w:r>
                </w:p>
              </w:tc>
              <w:tc>
                <w:tcPr>
                  <w:tcW w:w="3168" w:type="dxa"/>
                  <w:gridSpan w:val="3"/>
                  <w:noWrap w:val="0"/>
                  <w:vAlign w:val="center"/>
                </w:tcPr>
                <w:p w14:paraId="5E0868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检测结果</w:t>
                  </w:r>
                </w:p>
              </w:tc>
              <w:tc>
                <w:tcPr>
                  <w:tcW w:w="1088" w:type="dxa"/>
                  <w:vMerge w:val="restart"/>
                  <w:noWrap w:val="0"/>
                  <w:vAlign w:val="center"/>
                </w:tcPr>
                <w:p w14:paraId="376777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执行标准</w:t>
                  </w:r>
                </w:p>
              </w:tc>
            </w:tr>
            <w:tr w14:paraId="39BB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25" w:type="dxa"/>
                  <w:vMerge w:val="continue"/>
                  <w:noWrap w:val="0"/>
                  <w:vAlign w:val="center"/>
                </w:tcPr>
                <w:p w14:paraId="30B712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2771" w:type="dxa"/>
                  <w:vMerge w:val="continue"/>
                  <w:noWrap w:val="0"/>
                  <w:vAlign w:val="center"/>
                </w:tcPr>
                <w:p w14:paraId="7F34BA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vertAlign w:val="baseline"/>
                      <w:lang w:val="en-US" w:eastAsia="zh-CN"/>
                    </w:rPr>
                  </w:pPr>
                </w:p>
              </w:tc>
              <w:tc>
                <w:tcPr>
                  <w:tcW w:w="1056" w:type="dxa"/>
                  <w:noWrap w:val="0"/>
                  <w:vAlign w:val="center"/>
                </w:tcPr>
                <w:p w14:paraId="5DAB17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2026.4.16</w:t>
                  </w:r>
                </w:p>
              </w:tc>
              <w:tc>
                <w:tcPr>
                  <w:tcW w:w="1056" w:type="dxa"/>
                  <w:noWrap w:val="0"/>
                  <w:vAlign w:val="center"/>
                </w:tcPr>
                <w:p w14:paraId="5B5222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2026.4.17</w:t>
                  </w:r>
                </w:p>
              </w:tc>
              <w:tc>
                <w:tcPr>
                  <w:tcW w:w="1056" w:type="dxa"/>
                  <w:noWrap w:val="0"/>
                  <w:vAlign w:val="center"/>
                </w:tcPr>
                <w:p w14:paraId="01BBF7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2026.4.18</w:t>
                  </w:r>
                </w:p>
              </w:tc>
              <w:tc>
                <w:tcPr>
                  <w:tcW w:w="1088" w:type="dxa"/>
                  <w:vMerge w:val="continue"/>
                  <w:noWrap w:val="0"/>
                  <w:vAlign w:val="center"/>
                </w:tcPr>
                <w:p w14:paraId="64082E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r>
            <w:tr w14:paraId="712A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noWrap w:val="0"/>
                  <w:vAlign w:val="center"/>
                </w:tcPr>
                <w:p w14:paraId="0FC7CD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lang w:val="en-US" w:eastAsia="zh-CN"/>
                    </w:rPr>
                    <w:t>1#区域：疏浚生产航道1#</w:t>
                  </w:r>
                </w:p>
              </w:tc>
              <w:tc>
                <w:tcPr>
                  <w:tcW w:w="2771" w:type="dxa"/>
                  <w:noWrap w:val="0"/>
                  <w:vAlign w:val="center"/>
                </w:tcPr>
                <w:p w14:paraId="67245CC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高锰酸盐指数（mg/L）</w:t>
                  </w:r>
                </w:p>
              </w:tc>
              <w:tc>
                <w:tcPr>
                  <w:tcW w:w="1056" w:type="dxa"/>
                  <w:noWrap w:val="0"/>
                  <w:vAlign w:val="center"/>
                </w:tcPr>
                <w:p w14:paraId="3322BAE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3.3</w:t>
                  </w:r>
                </w:p>
              </w:tc>
              <w:tc>
                <w:tcPr>
                  <w:tcW w:w="1056" w:type="dxa"/>
                  <w:noWrap w:val="0"/>
                  <w:vAlign w:val="center"/>
                </w:tcPr>
                <w:p w14:paraId="3C8432F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c>
                <w:tcPr>
                  <w:tcW w:w="1056" w:type="dxa"/>
                  <w:noWrap w:val="0"/>
                  <w:vAlign w:val="center"/>
                </w:tcPr>
                <w:p w14:paraId="3522DAA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3.2</w:t>
                  </w:r>
                </w:p>
              </w:tc>
              <w:tc>
                <w:tcPr>
                  <w:tcW w:w="1088" w:type="dxa"/>
                  <w:noWrap w:val="0"/>
                  <w:vAlign w:val="center"/>
                </w:tcPr>
                <w:p w14:paraId="370AD6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6</w:t>
                  </w:r>
                </w:p>
              </w:tc>
            </w:tr>
            <w:tr w14:paraId="65D8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E23FC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DBF787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五日生化需氧量</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618192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2.9</w:t>
                  </w:r>
                </w:p>
              </w:tc>
              <w:tc>
                <w:tcPr>
                  <w:tcW w:w="1056" w:type="dxa"/>
                  <w:noWrap w:val="0"/>
                  <w:vAlign w:val="center"/>
                </w:tcPr>
                <w:p w14:paraId="11EF861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3.2</w:t>
                  </w:r>
                </w:p>
              </w:tc>
              <w:tc>
                <w:tcPr>
                  <w:tcW w:w="1056" w:type="dxa"/>
                  <w:noWrap w:val="0"/>
                  <w:vAlign w:val="center"/>
                </w:tcPr>
                <w:p w14:paraId="330F20E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2.8</w:t>
                  </w:r>
                </w:p>
              </w:tc>
              <w:tc>
                <w:tcPr>
                  <w:tcW w:w="1088" w:type="dxa"/>
                  <w:noWrap w:val="0"/>
                  <w:vAlign w:val="center"/>
                </w:tcPr>
                <w:p w14:paraId="0978625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4</w:t>
                  </w:r>
                </w:p>
              </w:tc>
            </w:tr>
            <w:tr w14:paraId="5EC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2BC22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55E8A9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化学需氧量（mg/L）</w:t>
                  </w:r>
                </w:p>
              </w:tc>
              <w:tc>
                <w:tcPr>
                  <w:tcW w:w="1056" w:type="dxa"/>
                  <w:noWrap w:val="0"/>
                  <w:vAlign w:val="center"/>
                </w:tcPr>
                <w:p w14:paraId="1090C96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w:t>
                  </w:r>
                </w:p>
              </w:tc>
              <w:tc>
                <w:tcPr>
                  <w:tcW w:w="1056" w:type="dxa"/>
                  <w:noWrap w:val="0"/>
                  <w:vAlign w:val="center"/>
                </w:tcPr>
                <w:p w14:paraId="5DE8699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w:t>
                  </w:r>
                </w:p>
              </w:tc>
              <w:tc>
                <w:tcPr>
                  <w:tcW w:w="1056" w:type="dxa"/>
                  <w:noWrap w:val="0"/>
                  <w:vAlign w:val="center"/>
                </w:tcPr>
                <w:p w14:paraId="5AF8568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w:t>
                  </w:r>
                </w:p>
              </w:tc>
              <w:tc>
                <w:tcPr>
                  <w:tcW w:w="1088" w:type="dxa"/>
                  <w:noWrap w:val="0"/>
                  <w:vAlign w:val="center"/>
                </w:tcPr>
                <w:p w14:paraId="082866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20</w:t>
                  </w:r>
                </w:p>
              </w:tc>
            </w:tr>
            <w:tr w14:paraId="5E70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70612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04D994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氨氮（mg/L）</w:t>
                  </w:r>
                </w:p>
              </w:tc>
              <w:tc>
                <w:tcPr>
                  <w:tcW w:w="1056" w:type="dxa"/>
                  <w:noWrap w:val="0"/>
                  <w:vAlign w:val="center"/>
                </w:tcPr>
                <w:p w14:paraId="1233E92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0.042</w:t>
                  </w:r>
                </w:p>
              </w:tc>
              <w:tc>
                <w:tcPr>
                  <w:tcW w:w="1056" w:type="dxa"/>
                  <w:noWrap w:val="0"/>
                  <w:vAlign w:val="center"/>
                </w:tcPr>
                <w:p w14:paraId="5D4D6C3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0.047</w:t>
                  </w:r>
                </w:p>
              </w:tc>
              <w:tc>
                <w:tcPr>
                  <w:tcW w:w="1056" w:type="dxa"/>
                  <w:noWrap w:val="0"/>
                  <w:vAlign w:val="center"/>
                </w:tcPr>
                <w:p w14:paraId="2911285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0.050</w:t>
                  </w:r>
                </w:p>
              </w:tc>
              <w:tc>
                <w:tcPr>
                  <w:tcW w:w="1088" w:type="dxa"/>
                  <w:noWrap w:val="0"/>
                  <w:vAlign w:val="center"/>
                </w:tcPr>
                <w:p w14:paraId="735C47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1.0</w:t>
                  </w:r>
                </w:p>
              </w:tc>
            </w:tr>
            <w:tr w14:paraId="6956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2601D9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948EB3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总氮（mg/L）</w:t>
                  </w:r>
                </w:p>
              </w:tc>
              <w:tc>
                <w:tcPr>
                  <w:tcW w:w="1056" w:type="dxa"/>
                  <w:noWrap w:val="0"/>
                  <w:vAlign w:val="center"/>
                </w:tcPr>
                <w:p w14:paraId="54E3C38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0.514</w:t>
                  </w:r>
                </w:p>
              </w:tc>
              <w:tc>
                <w:tcPr>
                  <w:tcW w:w="1056" w:type="dxa"/>
                  <w:noWrap w:val="0"/>
                  <w:vAlign w:val="center"/>
                </w:tcPr>
                <w:p w14:paraId="1F73772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0.349</w:t>
                  </w:r>
                </w:p>
              </w:tc>
              <w:tc>
                <w:tcPr>
                  <w:tcW w:w="1056" w:type="dxa"/>
                  <w:noWrap w:val="0"/>
                  <w:vAlign w:val="center"/>
                </w:tcPr>
                <w:p w14:paraId="4D24CB2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0.466</w:t>
                  </w:r>
                </w:p>
              </w:tc>
              <w:tc>
                <w:tcPr>
                  <w:tcW w:w="1088" w:type="dxa"/>
                  <w:noWrap w:val="0"/>
                  <w:vAlign w:val="center"/>
                </w:tcPr>
                <w:p w14:paraId="24C331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1.0</w:t>
                  </w:r>
                </w:p>
              </w:tc>
            </w:tr>
            <w:tr w14:paraId="3DA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F56FC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0DB210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总磷</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1500D6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1056" w:type="dxa"/>
                  <w:noWrap w:val="0"/>
                  <w:vAlign w:val="center"/>
                </w:tcPr>
                <w:p w14:paraId="303445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56" w:type="dxa"/>
                  <w:noWrap w:val="0"/>
                  <w:vAlign w:val="center"/>
                </w:tcPr>
                <w:p w14:paraId="0FC2BD9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88" w:type="dxa"/>
                  <w:noWrap w:val="0"/>
                  <w:vAlign w:val="center"/>
                </w:tcPr>
                <w:p w14:paraId="4E76D4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0.05</w:t>
                  </w:r>
                </w:p>
              </w:tc>
            </w:tr>
            <w:tr w14:paraId="31DB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BB9A4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6D216F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铜</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7C361F1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0E298AE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421FDED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88" w:type="dxa"/>
                  <w:noWrap w:val="0"/>
                  <w:vAlign w:val="center"/>
                </w:tcPr>
                <w:p w14:paraId="19C4A4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1.0</w:t>
                  </w:r>
                </w:p>
              </w:tc>
            </w:tr>
            <w:tr w14:paraId="551D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8C840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BDF0D4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锌</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4CD0CD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6B70EB5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1373110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88" w:type="dxa"/>
                  <w:noWrap w:val="0"/>
                  <w:vAlign w:val="center"/>
                </w:tcPr>
                <w:p w14:paraId="314318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1.0</w:t>
                  </w:r>
                </w:p>
              </w:tc>
            </w:tr>
            <w:tr w14:paraId="21F6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62B1C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814CBA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硒（mg/L）</w:t>
                  </w:r>
                </w:p>
              </w:tc>
              <w:tc>
                <w:tcPr>
                  <w:tcW w:w="1056" w:type="dxa"/>
                  <w:noWrap w:val="0"/>
                  <w:vAlign w:val="center"/>
                </w:tcPr>
                <w:p w14:paraId="043B290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7B5BFE7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1FA20CE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88" w:type="dxa"/>
                  <w:noWrap w:val="0"/>
                  <w:vAlign w:val="center"/>
                </w:tcPr>
                <w:p w14:paraId="738A56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0.01</w:t>
                  </w:r>
                </w:p>
              </w:tc>
            </w:tr>
            <w:tr w14:paraId="6E4B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01297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AD107E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砷（mg/L）</w:t>
                  </w:r>
                </w:p>
              </w:tc>
              <w:tc>
                <w:tcPr>
                  <w:tcW w:w="1056" w:type="dxa"/>
                  <w:noWrap w:val="0"/>
                  <w:vAlign w:val="center"/>
                </w:tcPr>
                <w:p w14:paraId="3484A15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0.00108</w:t>
                  </w:r>
                </w:p>
              </w:tc>
              <w:tc>
                <w:tcPr>
                  <w:tcW w:w="1056" w:type="dxa"/>
                  <w:noWrap w:val="0"/>
                  <w:vAlign w:val="center"/>
                </w:tcPr>
                <w:p w14:paraId="6734CF0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0.00113</w:t>
                  </w:r>
                </w:p>
              </w:tc>
              <w:tc>
                <w:tcPr>
                  <w:tcW w:w="1056" w:type="dxa"/>
                  <w:noWrap w:val="0"/>
                  <w:vAlign w:val="center"/>
                </w:tcPr>
                <w:p w14:paraId="6BFE990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0.00107</w:t>
                  </w:r>
                </w:p>
              </w:tc>
              <w:tc>
                <w:tcPr>
                  <w:tcW w:w="1088" w:type="dxa"/>
                  <w:noWrap w:val="0"/>
                  <w:vAlign w:val="center"/>
                </w:tcPr>
                <w:p w14:paraId="275485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0.05</w:t>
                  </w:r>
                </w:p>
              </w:tc>
            </w:tr>
            <w:tr w14:paraId="5536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7EA65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CF61D4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镉（mg/L）</w:t>
                  </w:r>
                </w:p>
              </w:tc>
              <w:tc>
                <w:tcPr>
                  <w:tcW w:w="1056" w:type="dxa"/>
                  <w:noWrap w:val="0"/>
                  <w:vAlign w:val="center"/>
                </w:tcPr>
                <w:p w14:paraId="28869E5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0.00021</w:t>
                  </w:r>
                </w:p>
              </w:tc>
              <w:tc>
                <w:tcPr>
                  <w:tcW w:w="1056" w:type="dxa"/>
                  <w:noWrap w:val="0"/>
                  <w:vAlign w:val="center"/>
                </w:tcPr>
                <w:p w14:paraId="3A94FC1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0.00020</w:t>
                  </w:r>
                </w:p>
              </w:tc>
              <w:tc>
                <w:tcPr>
                  <w:tcW w:w="1056" w:type="dxa"/>
                  <w:noWrap w:val="0"/>
                  <w:vAlign w:val="center"/>
                </w:tcPr>
                <w:p w14:paraId="1FEECBF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0.00020</w:t>
                  </w:r>
                </w:p>
              </w:tc>
              <w:tc>
                <w:tcPr>
                  <w:tcW w:w="1088" w:type="dxa"/>
                  <w:noWrap w:val="0"/>
                  <w:vAlign w:val="center"/>
                </w:tcPr>
                <w:p w14:paraId="6E78F0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0.01</w:t>
                  </w:r>
                </w:p>
              </w:tc>
            </w:tr>
            <w:tr w14:paraId="2449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01C99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DCD345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铅（mg/L）</w:t>
                  </w:r>
                </w:p>
              </w:tc>
              <w:tc>
                <w:tcPr>
                  <w:tcW w:w="1056" w:type="dxa"/>
                  <w:noWrap w:val="0"/>
                  <w:vAlign w:val="center"/>
                </w:tcPr>
                <w:p w14:paraId="7074AA1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7602EAB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32B2F9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88" w:type="dxa"/>
                  <w:noWrap w:val="0"/>
                  <w:vAlign w:val="center"/>
                </w:tcPr>
                <w:p w14:paraId="54A4BB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0.05</w:t>
                  </w:r>
                </w:p>
              </w:tc>
            </w:tr>
            <w:tr w14:paraId="188B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2CD7B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A4A76F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锰（mg/L）</w:t>
                  </w:r>
                </w:p>
              </w:tc>
              <w:tc>
                <w:tcPr>
                  <w:tcW w:w="1056" w:type="dxa"/>
                  <w:noWrap w:val="0"/>
                  <w:vAlign w:val="center"/>
                </w:tcPr>
                <w:p w14:paraId="44FF309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324F03B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437754D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88" w:type="dxa"/>
                  <w:noWrap w:val="0"/>
                  <w:vAlign w:val="center"/>
                </w:tcPr>
                <w:p w14:paraId="303161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0.1</w:t>
                  </w:r>
                </w:p>
              </w:tc>
            </w:tr>
            <w:tr w14:paraId="7762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6F1CD6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9E3724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铁（mg/L）</w:t>
                  </w:r>
                </w:p>
              </w:tc>
              <w:tc>
                <w:tcPr>
                  <w:tcW w:w="1056" w:type="dxa"/>
                  <w:noWrap w:val="0"/>
                  <w:vAlign w:val="center"/>
                </w:tcPr>
                <w:p w14:paraId="5FA8C99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0.00082L</w:t>
                  </w:r>
                </w:p>
              </w:tc>
              <w:tc>
                <w:tcPr>
                  <w:tcW w:w="1056" w:type="dxa"/>
                  <w:noWrap w:val="0"/>
                  <w:vAlign w:val="center"/>
                </w:tcPr>
                <w:p w14:paraId="6AF0CBD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0.00082L</w:t>
                  </w:r>
                </w:p>
              </w:tc>
              <w:tc>
                <w:tcPr>
                  <w:tcW w:w="1056" w:type="dxa"/>
                  <w:noWrap w:val="0"/>
                  <w:vAlign w:val="center"/>
                </w:tcPr>
                <w:p w14:paraId="49176CD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0.00082L</w:t>
                  </w:r>
                </w:p>
              </w:tc>
              <w:tc>
                <w:tcPr>
                  <w:tcW w:w="1088" w:type="dxa"/>
                  <w:noWrap w:val="0"/>
                  <w:vAlign w:val="center"/>
                </w:tcPr>
                <w:p w14:paraId="2764A9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0.3</w:t>
                  </w:r>
                </w:p>
              </w:tc>
            </w:tr>
            <w:tr w14:paraId="0E11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EFF0D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E8101CE">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汞</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4F8870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w:t>
                  </w:r>
                </w:p>
              </w:tc>
              <w:tc>
                <w:tcPr>
                  <w:tcW w:w="1056" w:type="dxa"/>
                  <w:noWrap w:val="0"/>
                  <w:vAlign w:val="center"/>
                </w:tcPr>
                <w:p w14:paraId="0DBB0FE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w:t>
                  </w:r>
                </w:p>
              </w:tc>
              <w:tc>
                <w:tcPr>
                  <w:tcW w:w="1056" w:type="dxa"/>
                  <w:noWrap w:val="0"/>
                  <w:vAlign w:val="center"/>
                </w:tcPr>
                <w:p w14:paraId="4973531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0.00006</w:t>
                  </w:r>
                </w:p>
              </w:tc>
              <w:tc>
                <w:tcPr>
                  <w:tcW w:w="1088" w:type="dxa"/>
                  <w:noWrap w:val="0"/>
                  <w:vAlign w:val="center"/>
                </w:tcPr>
                <w:p w14:paraId="12EA70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0.0001</w:t>
                  </w:r>
                </w:p>
              </w:tc>
            </w:tr>
            <w:tr w14:paraId="3242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5E12E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E01B54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氯化物（mg/L）</w:t>
                  </w:r>
                </w:p>
              </w:tc>
              <w:tc>
                <w:tcPr>
                  <w:tcW w:w="1056" w:type="dxa"/>
                  <w:noWrap w:val="0"/>
                  <w:vAlign w:val="center"/>
                </w:tcPr>
                <w:p w14:paraId="795EE13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213</w:t>
                  </w:r>
                </w:p>
              </w:tc>
              <w:tc>
                <w:tcPr>
                  <w:tcW w:w="1056" w:type="dxa"/>
                  <w:noWrap w:val="0"/>
                  <w:vAlign w:val="center"/>
                </w:tcPr>
                <w:p w14:paraId="4F23850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219</w:t>
                  </w:r>
                </w:p>
              </w:tc>
              <w:tc>
                <w:tcPr>
                  <w:tcW w:w="1056" w:type="dxa"/>
                  <w:noWrap w:val="0"/>
                  <w:vAlign w:val="center"/>
                </w:tcPr>
                <w:p w14:paraId="1C381DA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211</w:t>
                  </w:r>
                </w:p>
              </w:tc>
              <w:tc>
                <w:tcPr>
                  <w:tcW w:w="1088" w:type="dxa"/>
                  <w:noWrap w:val="0"/>
                  <w:vAlign w:val="center"/>
                </w:tcPr>
                <w:p w14:paraId="46CF3F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250</w:t>
                  </w:r>
                </w:p>
              </w:tc>
            </w:tr>
            <w:tr w14:paraId="7E04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C0AF1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B4D733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氟化物（mg/L）</w:t>
                  </w:r>
                </w:p>
              </w:tc>
              <w:tc>
                <w:tcPr>
                  <w:tcW w:w="1056" w:type="dxa"/>
                  <w:noWrap w:val="0"/>
                  <w:vAlign w:val="center"/>
                </w:tcPr>
                <w:p w14:paraId="32F0EFD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0.933</w:t>
                  </w:r>
                </w:p>
              </w:tc>
              <w:tc>
                <w:tcPr>
                  <w:tcW w:w="1056" w:type="dxa"/>
                  <w:noWrap w:val="0"/>
                  <w:vAlign w:val="center"/>
                </w:tcPr>
                <w:p w14:paraId="6350DB7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0.950</w:t>
                  </w:r>
                </w:p>
              </w:tc>
              <w:tc>
                <w:tcPr>
                  <w:tcW w:w="1056" w:type="dxa"/>
                  <w:noWrap w:val="0"/>
                  <w:vAlign w:val="center"/>
                </w:tcPr>
                <w:p w14:paraId="1D6AD18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0.921</w:t>
                  </w:r>
                </w:p>
              </w:tc>
              <w:tc>
                <w:tcPr>
                  <w:tcW w:w="1088" w:type="dxa"/>
                  <w:noWrap w:val="0"/>
                  <w:vAlign w:val="center"/>
                </w:tcPr>
                <w:p w14:paraId="0E82AD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1.0</w:t>
                  </w:r>
                </w:p>
              </w:tc>
            </w:tr>
            <w:tr w14:paraId="3340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0CFA7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5D3B5CE">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75579FB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189</w:t>
                  </w:r>
                </w:p>
              </w:tc>
              <w:tc>
                <w:tcPr>
                  <w:tcW w:w="1056" w:type="dxa"/>
                  <w:noWrap w:val="0"/>
                  <w:vAlign w:val="center"/>
                </w:tcPr>
                <w:p w14:paraId="211A657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181</w:t>
                  </w:r>
                </w:p>
              </w:tc>
              <w:tc>
                <w:tcPr>
                  <w:tcW w:w="1056" w:type="dxa"/>
                  <w:noWrap w:val="0"/>
                  <w:vAlign w:val="center"/>
                </w:tcPr>
                <w:p w14:paraId="6F73D2B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189</w:t>
                  </w:r>
                </w:p>
              </w:tc>
              <w:tc>
                <w:tcPr>
                  <w:tcW w:w="1088" w:type="dxa"/>
                  <w:noWrap w:val="0"/>
                  <w:vAlign w:val="center"/>
                </w:tcPr>
                <w:p w14:paraId="794A5A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250</w:t>
                  </w:r>
                </w:p>
              </w:tc>
            </w:tr>
            <w:tr w14:paraId="0822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FAEEA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0241E8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硝酸盐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B54696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1.23</w:t>
                  </w:r>
                </w:p>
              </w:tc>
              <w:tc>
                <w:tcPr>
                  <w:tcW w:w="1056" w:type="dxa"/>
                  <w:noWrap w:val="0"/>
                  <w:vAlign w:val="center"/>
                </w:tcPr>
                <w:p w14:paraId="638001D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1.20</w:t>
                  </w:r>
                </w:p>
              </w:tc>
              <w:tc>
                <w:tcPr>
                  <w:tcW w:w="1056" w:type="dxa"/>
                  <w:noWrap w:val="0"/>
                  <w:vAlign w:val="center"/>
                </w:tcPr>
                <w:p w14:paraId="1261E97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1.22</w:t>
                  </w:r>
                </w:p>
              </w:tc>
              <w:tc>
                <w:tcPr>
                  <w:tcW w:w="1088" w:type="dxa"/>
                  <w:noWrap w:val="0"/>
                  <w:vAlign w:val="center"/>
                </w:tcPr>
                <w:p w14:paraId="7B0CEB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10</w:t>
                  </w:r>
                </w:p>
              </w:tc>
            </w:tr>
            <w:tr w14:paraId="1D9F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FA245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0949E4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六价铬</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A719BC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1D2C397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0308B18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52C781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0.005</w:t>
                  </w:r>
                </w:p>
              </w:tc>
            </w:tr>
            <w:tr w14:paraId="60D1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F984E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C4028F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氰化物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7AD6B76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1663578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05EC7B1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7E9F2C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0.2</w:t>
                  </w:r>
                </w:p>
              </w:tc>
            </w:tr>
            <w:tr w14:paraId="6D90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4526D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DD4262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挥发酚</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49C3178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0868BD5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49AF336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88" w:type="dxa"/>
                  <w:noWrap w:val="0"/>
                  <w:vAlign w:val="center"/>
                </w:tcPr>
                <w:p w14:paraId="22A4DE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0.005</w:t>
                  </w:r>
                </w:p>
              </w:tc>
            </w:tr>
            <w:tr w14:paraId="33DC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EAB9B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737C1B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石油类（mg/L）</w:t>
                  </w:r>
                </w:p>
              </w:tc>
              <w:tc>
                <w:tcPr>
                  <w:tcW w:w="1056" w:type="dxa"/>
                  <w:noWrap w:val="0"/>
                  <w:vAlign w:val="center"/>
                </w:tcPr>
                <w:p w14:paraId="594B880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56" w:type="dxa"/>
                  <w:noWrap w:val="0"/>
                  <w:vAlign w:val="center"/>
                </w:tcPr>
                <w:p w14:paraId="0C27DE3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1056" w:type="dxa"/>
                  <w:noWrap w:val="0"/>
                  <w:vAlign w:val="center"/>
                </w:tcPr>
                <w:p w14:paraId="2DF4C6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88" w:type="dxa"/>
                  <w:noWrap w:val="0"/>
                  <w:vAlign w:val="center"/>
                </w:tcPr>
                <w:p w14:paraId="555C9C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0.05</w:t>
                  </w:r>
                </w:p>
              </w:tc>
            </w:tr>
            <w:tr w14:paraId="5606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44C77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74CB04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阴离子表面活性剂</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56519B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0.059</w:t>
                  </w:r>
                </w:p>
              </w:tc>
              <w:tc>
                <w:tcPr>
                  <w:tcW w:w="1056" w:type="dxa"/>
                  <w:noWrap w:val="0"/>
                  <w:vAlign w:val="center"/>
                </w:tcPr>
                <w:p w14:paraId="12689A6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0.066</w:t>
                  </w:r>
                </w:p>
              </w:tc>
              <w:tc>
                <w:tcPr>
                  <w:tcW w:w="1056" w:type="dxa"/>
                  <w:noWrap w:val="0"/>
                  <w:vAlign w:val="center"/>
                </w:tcPr>
                <w:p w14:paraId="3FE2B66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0.061</w:t>
                  </w:r>
                </w:p>
              </w:tc>
              <w:tc>
                <w:tcPr>
                  <w:tcW w:w="1088" w:type="dxa"/>
                  <w:noWrap w:val="0"/>
                  <w:vAlign w:val="center"/>
                </w:tcPr>
                <w:p w14:paraId="329913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0.2</w:t>
                  </w:r>
                </w:p>
              </w:tc>
            </w:tr>
            <w:tr w14:paraId="7D1D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7B713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1720D5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B680D2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1A65A9B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114A8DE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88" w:type="dxa"/>
                  <w:noWrap w:val="0"/>
                  <w:vAlign w:val="center"/>
                </w:tcPr>
                <w:p w14:paraId="776635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0.2</w:t>
                  </w:r>
                </w:p>
              </w:tc>
            </w:tr>
            <w:tr w14:paraId="4C99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70F42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382BCB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粪大肠菌群（MPN/L）</w:t>
                  </w:r>
                </w:p>
              </w:tc>
              <w:tc>
                <w:tcPr>
                  <w:tcW w:w="1056" w:type="dxa"/>
                  <w:noWrap w:val="0"/>
                  <w:vAlign w:val="center"/>
                </w:tcPr>
                <w:p w14:paraId="11FDA0D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7.6×10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27EF509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6.9×10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3A5E9B7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7.3×10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88" w:type="dxa"/>
                  <w:noWrap w:val="0"/>
                  <w:vAlign w:val="center"/>
                </w:tcPr>
                <w:p w14:paraId="2C63A4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10000</w:t>
                  </w:r>
                </w:p>
              </w:tc>
            </w:tr>
            <w:tr w14:paraId="75AE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D68D1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8608E8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pH值（无量纲）</w:t>
                  </w:r>
                </w:p>
              </w:tc>
              <w:tc>
                <w:tcPr>
                  <w:tcW w:w="1056" w:type="dxa"/>
                  <w:noWrap w:val="0"/>
                  <w:vAlign w:val="center"/>
                </w:tcPr>
                <w:p w14:paraId="0F7A6DB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w:t>
                  </w:r>
                </w:p>
              </w:tc>
              <w:tc>
                <w:tcPr>
                  <w:tcW w:w="1056" w:type="dxa"/>
                  <w:noWrap w:val="0"/>
                  <w:vAlign w:val="center"/>
                </w:tcPr>
                <w:p w14:paraId="2587AF9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w:t>
                  </w:r>
                </w:p>
              </w:tc>
              <w:tc>
                <w:tcPr>
                  <w:tcW w:w="1056" w:type="dxa"/>
                  <w:noWrap w:val="0"/>
                  <w:vAlign w:val="center"/>
                </w:tcPr>
                <w:p w14:paraId="6D91550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7.9</w:t>
                  </w:r>
                </w:p>
              </w:tc>
              <w:tc>
                <w:tcPr>
                  <w:tcW w:w="1088" w:type="dxa"/>
                  <w:noWrap w:val="0"/>
                  <w:vAlign w:val="center"/>
                </w:tcPr>
                <w:p w14:paraId="19A05A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6-9</w:t>
                  </w:r>
                </w:p>
              </w:tc>
            </w:tr>
            <w:tr w14:paraId="09F5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BDD1C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3A2824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溶解氧（mg/L）</w:t>
                  </w:r>
                </w:p>
              </w:tc>
              <w:tc>
                <w:tcPr>
                  <w:tcW w:w="1056" w:type="dxa"/>
                  <w:noWrap w:val="0"/>
                  <w:vAlign w:val="center"/>
                </w:tcPr>
                <w:p w14:paraId="2EE5D76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8.44</w:t>
                  </w:r>
                </w:p>
              </w:tc>
              <w:tc>
                <w:tcPr>
                  <w:tcW w:w="1056" w:type="dxa"/>
                  <w:noWrap w:val="0"/>
                  <w:vAlign w:val="center"/>
                </w:tcPr>
                <w:p w14:paraId="74437C4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8.56</w:t>
                  </w:r>
                </w:p>
              </w:tc>
              <w:tc>
                <w:tcPr>
                  <w:tcW w:w="1056" w:type="dxa"/>
                  <w:noWrap w:val="0"/>
                  <w:vAlign w:val="center"/>
                </w:tcPr>
                <w:p w14:paraId="0F0686A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8.49</w:t>
                  </w:r>
                </w:p>
              </w:tc>
              <w:tc>
                <w:tcPr>
                  <w:tcW w:w="1088" w:type="dxa"/>
                  <w:noWrap w:val="0"/>
                  <w:vAlign w:val="center"/>
                </w:tcPr>
                <w:p w14:paraId="2CCA7C3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≥5</w:t>
                  </w:r>
                </w:p>
              </w:tc>
            </w:tr>
            <w:tr w14:paraId="4E83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F42D2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4E3E0C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水温（℃）</w:t>
                  </w:r>
                </w:p>
              </w:tc>
              <w:tc>
                <w:tcPr>
                  <w:tcW w:w="1056" w:type="dxa"/>
                  <w:noWrap w:val="0"/>
                  <w:vAlign w:val="center"/>
                </w:tcPr>
                <w:p w14:paraId="0A559D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15.7</w:t>
                  </w:r>
                </w:p>
              </w:tc>
              <w:tc>
                <w:tcPr>
                  <w:tcW w:w="1056" w:type="dxa"/>
                  <w:noWrap w:val="0"/>
                  <w:vAlign w:val="center"/>
                </w:tcPr>
                <w:p w14:paraId="598FFB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17.2</w:t>
                  </w:r>
                </w:p>
              </w:tc>
              <w:tc>
                <w:tcPr>
                  <w:tcW w:w="1056" w:type="dxa"/>
                  <w:noWrap w:val="0"/>
                  <w:vAlign w:val="center"/>
                </w:tcPr>
                <w:p w14:paraId="6C95BF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21.1</w:t>
                  </w:r>
                </w:p>
              </w:tc>
              <w:tc>
                <w:tcPr>
                  <w:tcW w:w="1088" w:type="dxa"/>
                  <w:noWrap w:val="0"/>
                  <w:vAlign w:val="center"/>
                </w:tcPr>
                <w:p w14:paraId="7321D2E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r>
            <w:tr w14:paraId="6066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noWrap w:val="0"/>
                  <w:vAlign w:val="center"/>
                </w:tcPr>
                <w:p w14:paraId="237EE4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p>
                <w:p w14:paraId="3C4B38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p>
                <w:p w14:paraId="1C7BD0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p>
                <w:p w14:paraId="4291EF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p>
                <w:p w14:paraId="3317BC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p>
                <w:p w14:paraId="16DA04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p>
                <w:p w14:paraId="2D1761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lang w:val="en-US" w:eastAsia="zh-CN"/>
                    </w:rPr>
                    <w:t>2#区域：疏浚生产航道2#</w:t>
                  </w:r>
                </w:p>
              </w:tc>
              <w:tc>
                <w:tcPr>
                  <w:tcW w:w="2771" w:type="dxa"/>
                  <w:noWrap w:val="0"/>
                  <w:vAlign w:val="center"/>
                </w:tcPr>
                <w:p w14:paraId="45EDB54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高锰酸盐指数（mg/L）</w:t>
                  </w:r>
                </w:p>
              </w:tc>
              <w:tc>
                <w:tcPr>
                  <w:tcW w:w="1056" w:type="dxa"/>
                  <w:noWrap w:val="0"/>
                  <w:vAlign w:val="center"/>
                </w:tcPr>
                <w:p w14:paraId="6FD890F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4.5</w:t>
                  </w:r>
                </w:p>
              </w:tc>
              <w:tc>
                <w:tcPr>
                  <w:tcW w:w="1056" w:type="dxa"/>
                  <w:noWrap w:val="0"/>
                  <w:vAlign w:val="center"/>
                </w:tcPr>
                <w:p w14:paraId="11D87CB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4.4</w:t>
                  </w:r>
                </w:p>
              </w:tc>
              <w:tc>
                <w:tcPr>
                  <w:tcW w:w="1056" w:type="dxa"/>
                  <w:noWrap w:val="0"/>
                  <w:vAlign w:val="center"/>
                </w:tcPr>
                <w:p w14:paraId="2C06DFE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4.4</w:t>
                  </w:r>
                </w:p>
              </w:tc>
              <w:tc>
                <w:tcPr>
                  <w:tcW w:w="1088" w:type="dxa"/>
                  <w:noWrap w:val="0"/>
                  <w:vAlign w:val="center"/>
                </w:tcPr>
                <w:p w14:paraId="4ED742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w:t>
                  </w:r>
                </w:p>
              </w:tc>
            </w:tr>
            <w:tr w14:paraId="72B5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BD93A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854CEA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五日生化需氧量</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EA9D02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c>
                <w:tcPr>
                  <w:tcW w:w="1056" w:type="dxa"/>
                  <w:noWrap w:val="0"/>
                  <w:vAlign w:val="center"/>
                </w:tcPr>
                <w:p w14:paraId="3ED53B1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3.8</w:t>
                  </w:r>
                </w:p>
              </w:tc>
              <w:tc>
                <w:tcPr>
                  <w:tcW w:w="1056" w:type="dxa"/>
                  <w:noWrap w:val="0"/>
                  <w:vAlign w:val="center"/>
                </w:tcPr>
                <w:p w14:paraId="608F219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3.5</w:t>
                  </w:r>
                </w:p>
              </w:tc>
              <w:tc>
                <w:tcPr>
                  <w:tcW w:w="1088" w:type="dxa"/>
                  <w:noWrap w:val="0"/>
                  <w:vAlign w:val="center"/>
                </w:tcPr>
                <w:p w14:paraId="47A2F7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4</w:t>
                  </w:r>
                </w:p>
              </w:tc>
            </w:tr>
            <w:tr w14:paraId="3B18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1BBE7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5E398D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化学需氧量（mg/L）</w:t>
                  </w:r>
                </w:p>
              </w:tc>
              <w:tc>
                <w:tcPr>
                  <w:tcW w:w="1056" w:type="dxa"/>
                  <w:noWrap w:val="0"/>
                  <w:vAlign w:val="center"/>
                </w:tcPr>
                <w:p w14:paraId="404AB49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w:t>
                  </w:r>
                </w:p>
              </w:tc>
              <w:tc>
                <w:tcPr>
                  <w:tcW w:w="1056" w:type="dxa"/>
                  <w:noWrap w:val="0"/>
                  <w:vAlign w:val="center"/>
                </w:tcPr>
                <w:p w14:paraId="061A982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w:t>
                  </w:r>
                </w:p>
              </w:tc>
              <w:tc>
                <w:tcPr>
                  <w:tcW w:w="1056" w:type="dxa"/>
                  <w:noWrap w:val="0"/>
                  <w:vAlign w:val="center"/>
                </w:tcPr>
                <w:p w14:paraId="7BD90FE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w:t>
                  </w:r>
                </w:p>
              </w:tc>
              <w:tc>
                <w:tcPr>
                  <w:tcW w:w="1088" w:type="dxa"/>
                  <w:noWrap w:val="0"/>
                  <w:vAlign w:val="center"/>
                </w:tcPr>
                <w:p w14:paraId="570A6E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20</w:t>
                  </w:r>
                </w:p>
              </w:tc>
            </w:tr>
            <w:tr w14:paraId="68B2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C3613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6946AD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氨氮（mg/L）</w:t>
                  </w:r>
                </w:p>
              </w:tc>
              <w:tc>
                <w:tcPr>
                  <w:tcW w:w="1056" w:type="dxa"/>
                  <w:noWrap w:val="0"/>
                  <w:vAlign w:val="center"/>
                </w:tcPr>
                <w:p w14:paraId="0D88B79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0.039</w:t>
                  </w:r>
                </w:p>
              </w:tc>
              <w:tc>
                <w:tcPr>
                  <w:tcW w:w="1056" w:type="dxa"/>
                  <w:noWrap w:val="0"/>
                  <w:vAlign w:val="center"/>
                </w:tcPr>
                <w:p w14:paraId="2F17160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0.044</w:t>
                  </w:r>
                </w:p>
              </w:tc>
              <w:tc>
                <w:tcPr>
                  <w:tcW w:w="1056" w:type="dxa"/>
                  <w:noWrap w:val="0"/>
                  <w:vAlign w:val="center"/>
                </w:tcPr>
                <w:p w14:paraId="6EBA066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0.042</w:t>
                  </w:r>
                </w:p>
              </w:tc>
              <w:tc>
                <w:tcPr>
                  <w:tcW w:w="1088" w:type="dxa"/>
                  <w:noWrap w:val="0"/>
                  <w:vAlign w:val="center"/>
                </w:tcPr>
                <w:p w14:paraId="1D248E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6FAA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676EA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C5F62C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总氮（mg/L）</w:t>
                  </w:r>
                </w:p>
              </w:tc>
              <w:tc>
                <w:tcPr>
                  <w:tcW w:w="1056" w:type="dxa"/>
                  <w:noWrap w:val="0"/>
                  <w:vAlign w:val="center"/>
                </w:tcPr>
                <w:p w14:paraId="5605431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0.484</w:t>
                  </w:r>
                </w:p>
              </w:tc>
              <w:tc>
                <w:tcPr>
                  <w:tcW w:w="1056" w:type="dxa"/>
                  <w:noWrap w:val="0"/>
                  <w:vAlign w:val="center"/>
                </w:tcPr>
                <w:p w14:paraId="006C0DE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0.397</w:t>
                  </w:r>
                </w:p>
              </w:tc>
              <w:tc>
                <w:tcPr>
                  <w:tcW w:w="1056" w:type="dxa"/>
                  <w:noWrap w:val="0"/>
                  <w:vAlign w:val="center"/>
                </w:tcPr>
                <w:p w14:paraId="5CF2A75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0.417</w:t>
                  </w:r>
                </w:p>
              </w:tc>
              <w:tc>
                <w:tcPr>
                  <w:tcW w:w="1088" w:type="dxa"/>
                  <w:noWrap w:val="0"/>
                  <w:vAlign w:val="center"/>
                </w:tcPr>
                <w:p w14:paraId="2EF95E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2ABC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B85AF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F161D4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总磷</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74DA6C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1056" w:type="dxa"/>
                  <w:noWrap w:val="0"/>
                  <w:vAlign w:val="center"/>
                </w:tcPr>
                <w:p w14:paraId="26DEC54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56" w:type="dxa"/>
                  <w:noWrap w:val="0"/>
                  <w:vAlign w:val="center"/>
                </w:tcPr>
                <w:p w14:paraId="4D75444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1088" w:type="dxa"/>
                  <w:noWrap w:val="0"/>
                  <w:vAlign w:val="center"/>
                </w:tcPr>
                <w:p w14:paraId="2DDD6C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513E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30BC8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7E93E1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铜</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34B7E1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74140AB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51D90E7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88" w:type="dxa"/>
                  <w:noWrap w:val="0"/>
                  <w:vAlign w:val="center"/>
                </w:tcPr>
                <w:p w14:paraId="63E91A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7F34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3D894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F0337F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锌</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B36C76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567A54E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0A3172F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88" w:type="dxa"/>
                  <w:noWrap w:val="0"/>
                  <w:vAlign w:val="center"/>
                </w:tcPr>
                <w:p w14:paraId="3B1D5E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0605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FBFA3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1B6ABB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硒（mg/L）</w:t>
                  </w:r>
                </w:p>
              </w:tc>
              <w:tc>
                <w:tcPr>
                  <w:tcW w:w="1056" w:type="dxa"/>
                  <w:noWrap w:val="0"/>
                  <w:vAlign w:val="center"/>
                </w:tcPr>
                <w:p w14:paraId="3FB32F3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774F355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12E8109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88" w:type="dxa"/>
                  <w:noWrap w:val="0"/>
                  <w:vAlign w:val="center"/>
                </w:tcPr>
                <w:p w14:paraId="188A7B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306C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3E75B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55A454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砷（mg/L）</w:t>
                  </w:r>
                </w:p>
              </w:tc>
              <w:tc>
                <w:tcPr>
                  <w:tcW w:w="1056" w:type="dxa"/>
                  <w:noWrap w:val="0"/>
                  <w:vAlign w:val="center"/>
                </w:tcPr>
                <w:p w14:paraId="1E9D7BA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0.00099</w:t>
                  </w:r>
                </w:p>
              </w:tc>
              <w:tc>
                <w:tcPr>
                  <w:tcW w:w="1056" w:type="dxa"/>
                  <w:noWrap w:val="0"/>
                  <w:vAlign w:val="center"/>
                </w:tcPr>
                <w:p w14:paraId="2F6E88B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0.00093</w:t>
                  </w:r>
                </w:p>
              </w:tc>
              <w:tc>
                <w:tcPr>
                  <w:tcW w:w="1056" w:type="dxa"/>
                  <w:noWrap w:val="0"/>
                  <w:vAlign w:val="center"/>
                </w:tcPr>
                <w:p w14:paraId="08A4CCE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0.00083</w:t>
                  </w:r>
                </w:p>
              </w:tc>
              <w:tc>
                <w:tcPr>
                  <w:tcW w:w="1088" w:type="dxa"/>
                  <w:noWrap w:val="0"/>
                  <w:vAlign w:val="center"/>
                </w:tcPr>
                <w:p w14:paraId="084B82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49F8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C4027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A2F061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镉（mg/L）</w:t>
                  </w:r>
                </w:p>
              </w:tc>
              <w:tc>
                <w:tcPr>
                  <w:tcW w:w="1056" w:type="dxa"/>
                  <w:noWrap w:val="0"/>
                  <w:vAlign w:val="center"/>
                </w:tcPr>
                <w:p w14:paraId="527CEB7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7A863E4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0512D9A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88" w:type="dxa"/>
                  <w:noWrap w:val="0"/>
                  <w:vAlign w:val="center"/>
                </w:tcPr>
                <w:p w14:paraId="1E818C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0AB5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CAD2F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B7090EE">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铅（mg/L）</w:t>
                  </w:r>
                </w:p>
              </w:tc>
              <w:tc>
                <w:tcPr>
                  <w:tcW w:w="1056" w:type="dxa"/>
                  <w:noWrap w:val="0"/>
                  <w:vAlign w:val="center"/>
                </w:tcPr>
                <w:p w14:paraId="2C2ED6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7951029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5698B3B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88" w:type="dxa"/>
                  <w:noWrap w:val="0"/>
                  <w:vAlign w:val="center"/>
                </w:tcPr>
                <w:p w14:paraId="12AD37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6345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8C037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CEF5893">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锰（mg/L）</w:t>
                  </w:r>
                </w:p>
              </w:tc>
              <w:tc>
                <w:tcPr>
                  <w:tcW w:w="1056" w:type="dxa"/>
                  <w:noWrap w:val="0"/>
                  <w:vAlign w:val="center"/>
                </w:tcPr>
                <w:p w14:paraId="246FB4D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74D74DD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7D7F58C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88" w:type="dxa"/>
                  <w:noWrap w:val="0"/>
                  <w:vAlign w:val="center"/>
                </w:tcPr>
                <w:p w14:paraId="6B83FD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0.1</w:t>
                  </w:r>
                </w:p>
              </w:tc>
            </w:tr>
            <w:tr w14:paraId="2FB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A5CA1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597960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铁（mg/L）</w:t>
                  </w:r>
                </w:p>
              </w:tc>
              <w:tc>
                <w:tcPr>
                  <w:tcW w:w="1056" w:type="dxa"/>
                  <w:noWrap w:val="0"/>
                  <w:vAlign w:val="center"/>
                </w:tcPr>
                <w:p w14:paraId="05DFE30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0.00082L</w:t>
                  </w:r>
                </w:p>
              </w:tc>
              <w:tc>
                <w:tcPr>
                  <w:tcW w:w="1056" w:type="dxa"/>
                  <w:noWrap w:val="0"/>
                  <w:vAlign w:val="center"/>
                </w:tcPr>
                <w:p w14:paraId="23B62BF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0.00082L</w:t>
                  </w:r>
                </w:p>
              </w:tc>
              <w:tc>
                <w:tcPr>
                  <w:tcW w:w="1056" w:type="dxa"/>
                  <w:noWrap w:val="0"/>
                  <w:vAlign w:val="center"/>
                </w:tcPr>
                <w:p w14:paraId="2818BF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0.00082L</w:t>
                  </w:r>
                </w:p>
              </w:tc>
              <w:tc>
                <w:tcPr>
                  <w:tcW w:w="1088" w:type="dxa"/>
                  <w:noWrap w:val="0"/>
                  <w:vAlign w:val="center"/>
                </w:tcPr>
                <w:p w14:paraId="3CFE7D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0.3</w:t>
                  </w:r>
                </w:p>
              </w:tc>
            </w:tr>
            <w:tr w14:paraId="7602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07EDE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2BA907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汞</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BD5F39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0.00007</w:t>
                  </w:r>
                </w:p>
              </w:tc>
              <w:tc>
                <w:tcPr>
                  <w:tcW w:w="1056" w:type="dxa"/>
                  <w:noWrap w:val="0"/>
                  <w:vAlign w:val="center"/>
                </w:tcPr>
                <w:p w14:paraId="3747D3C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w:t>
                  </w:r>
                </w:p>
              </w:tc>
              <w:tc>
                <w:tcPr>
                  <w:tcW w:w="1056" w:type="dxa"/>
                  <w:noWrap w:val="0"/>
                  <w:vAlign w:val="center"/>
                </w:tcPr>
                <w:p w14:paraId="3ADFE46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0.00007</w:t>
                  </w:r>
                </w:p>
              </w:tc>
              <w:tc>
                <w:tcPr>
                  <w:tcW w:w="1088" w:type="dxa"/>
                  <w:noWrap w:val="0"/>
                  <w:vAlign w:val="center"/>
                </w:tcPr>
                <w:p w14:paraId="128194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0.0001</w:t>
                  </w:r>
                </w:p>
              </w:tc>
            </w:tr>
            <w:tr w14:paraId="4268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765FC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842D48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氯化物（mg/L）</w:t>
                  </w:r>
                </w:p>
              </w:tc>
              <w:tc>
                <w:tcPr>
                  <w:tcW w:w="1056" w:type="dxa"/>
                  <w:noWrap w:val="0"/>
                  <w:vAlign w:val="center"/>
                </w:tcPr>
                <w:p w14:paraId="7583587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198</w:t>
                  </w:r>
                </w:p>
              </w:tc>
              <w:tc>
                <w:tcPr>
                  <w:tcW w:w="1056" w:type="dxa"/>
                  <w:noWrap w:val="0"/>
                  <w:vAlign w:val="center"/>
                </w:tcPr>
                <w:p w14:paraId="7E5D5F3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194</w:t>
                  </w:r>
                </w:p>
              </w:tc>
              <w:tc>
                <w:tcPr>
                  <w:tcW w:w="1056" w:type="dxa"/>
                  <w:noWrap w:val="0"/>
                  <w:vAlign w:val="center"/>
                </w:tcPr>
                <w:p w14:paraId="271D083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188</w:t>
                  </w:r>
                </w:p>
              </w:tc>
              <w:tc>
                <w:tcPr>
                  <w:tcW w:w="1088" w:type="dxa"/>
                  <w:noWrap w:val="0"/>
                  <w:vAlign w:val="center"/>
                </w:tcPr>
                <w:p w14:paraId="59DBD9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7B13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F5814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53D14E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氟化物（mg/L）</w:t>
                  </w:r>
                </w:p>
              </w:tc>
              <w:tc>
                <w:tcPr>
                  <w:tcW w:w="1056" w:type="dxa"/>
                  <w:noWrap w:val="0"/>
                  <w:vAlign w:val="center"/>
                </w:tcPr>
                <w:p w14:paraId="361FDC7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0.854</w:t>
                  </w:r>
                </w:p>
              </w:tc>
              <w:tc>
                <w:tcPr>
                  <w:tcW w:w="1056" w:type="dxa"/>
                  <w:noWrap w:val="0"/>
                  <w:vAlign w:val="center"/>
                </w:tcPr>
                <w:p w14:paraId="23F5307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0.883</w:t>
                  </w:r>
                </w:p>
              </w:tc>
              <w:tc>
                <w:tcPr>
                  <w:tcW w:w="1056" w:type="dxa"/>
                  <w:noWrap w:val="0"/>
                  <w:vAlign w:val="center"/>
                </w:tcPr>
                <w:p w14:paraId="3DC8D14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0.863</w:t>
                  </w:r>
                </w:p>
              </w:tc>
              <w:tc>
                <w:tcPr>
                  <w:tcW w:w="1088" w:type="dxa"/>
                  <w:noWrap w:val="0"/>
                  <w:vAlign w:val="center"/>
                </w:tcPr>
                <w:p w14:paraId="2839CF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1668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A208A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AACBF4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C31697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192</w:t>
                  </w:r>
                </w:p>
              </w:tc>
              <w:tc>
                <w:tcPr>
                  <w:tcW w:w="1056" w:type="dxa"/>
                  <w:noWrap w:val="0"/>
                  <w:vAlign w:val="center"/>
                </w:tcPr>
                <w:p w14:paraId="00A12F7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183</w:t>
                  </w:r>
                </w:p>
              </w:tc>
              <w:tc>
                <w:tcPr>
                  <w:tcW w:w="1056" w:type="dxa"/>
                  <w:noWrap w:val="0"/>
                  <w:vAlign w:val="center"/>
                </w:tcPr>
                <w:p w14:paraId="0186F39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183</w:t>
                  </w:r>
                </w:p>
              </w:tc>
              <w:tc>
                <w:tcPr>
                  <w:tcW w:w="1088" w:type="dxa"/>
                  <w:noWrap w:val="0"/>
                  <w:vAlign w:val="center"/>
                </w:tcPr>
                <w:p w14:paraId="708B5A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2D19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61751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3CE542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硝酸盐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7C26483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0.016L</w:t>
                  </w:r>
                </w:p>
              </w:tc>
              <w:tc>
                <w:tcPr>
                  <w:tcW w:w="1056" w:type="dxa"/>
                  <w:noWrap w:val="0"/>
                  <w:vAlign w:val="center"/>
                </w:tcPr>
                <w:p w14:paraId="43B0CA9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0.016L</w:t>
                  </w:r>
                </w:p>
              </w:tc>
              <w:tc>
                <w:tcPr>
                  <w:tcW w:w="1056" w:type="dxa"/>
                  <w:noWrap w:val="0"/>
                  <w:vAlign w:val="center"/>
                </w:tcPr>
                <w:p w14:paraId="250E5B3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0.016L</w:t>
                  </w:r>
                </w:p>
              </w:tc>
              <w:tc>
                <w:tcPr>
                  <w:tcW w:w="1088" w:type="dxa"/>
                  <w:noWrap w:val="0"/>
                  <w:vAlign w:val="center"/>
                </w:tcPr>
                <w:p w14:paraId="4F92E8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1A30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868A9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9A1D1A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六价铬</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E1745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6C192EA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3B0993F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31869D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52A8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D37C9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E11BC0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氰化物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ED9B24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3C97767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1CB927D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7700E9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56DB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F2D4D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64C599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挥发酚</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344FE9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7B55F6B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55EBF87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88" w:type="dxa"/>
                  <w:noWrap w:val="0"/>
                  <w:vAlign w:val="center"/>
                </w:tcPr>
                <w:p w14:paraId="799531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3552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9F60D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716390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石油类（mg/L）</w:t>
                  </w:r>
                </w:p>
              </w:tc>
              <w:tc>
                <w:tcPr>
                  <w:tcW w:w="1056" w:type="dxa"/>
                  <w:noWrap w:val="0"/>
                  <w:vAlign w:val="center"/>
                </w:tcPr>
                <w:p w14:paraId="0781CE5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1056" w:type="dxa"/>
                  <w:noWrap w:val="0"/>
                  <w:vAlign w:val="center"/>
                </w:tcPr>
                <w:p w14:paraId="24AC9DB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w:t>
                  </w:r>
                </w:p>
              </w:tc>
              <w:tc>
                <w:tcPr>
                  <w:tcW w:w="1056" w:type="dxa"/>
                  <w:noWrap w:val="0"/>
                  <w:vAlign w:val="center"/>
                </w:tcPr>
                <w:p w14:paraId="64E4FA8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1088" w:type="dxa"/>
                  <w:noWrap w:val="0"/>
                  <w:vAlign w:val="center"/>
                </w:tcPr>
                <w:p w14:paraId="567432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459C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482AE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D1DDF9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阴离子表面活性剂</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4353907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0.072</w:t>
                  </w:r>
                </w:p>
              </w:tc>
              <w:tc>
                <w:tcPr>
                  <w:tcW w:w="1056" w:type="dxa"/>
                  <w:noWrap w:val="0"/>
                  <w:vAlign w:val="center"/>
                </w:tcPr>
                <w:p w14:paraId="527AC64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0.080</w:t>
                  </w:r>
                </w:p>
              </w:tc>
              <w:tc>
                <w:tcPr>
                  <w:tcW w:w="1056" w:type="dxa"/>
                  <w:noWrap w:val="0"/>
                  <w:vAlign w:val="center"/>
                </w:tcPr>
                <w:p w14:paraId="43AD10C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0.068</w:t>
                  </w:r>
                </w:p>
              </w:tc>
              <w:tc>
                <w:tcPr>
                  <w:tcW w:w="1088" w:type="dxa"/>
                  <w:noWrap w:val="0"/>
                  <w:vAlign w:val="center"/>
                </w:tcPr>
                <w:p w14:paraId="305760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08B3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B4A16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F1BCAB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4AF1A1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75732D2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116A571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88" w:type="dxa"/>
                  <w:noWrap w:val="0"/>
                  <w:vAlign w:val="center"/>
                </w:tcPr>
                <w:p w14:paraId="7569D65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3F67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A89B7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2FA51F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粪大肠菌群（MPN/L）</w:t>
                  </w:r>
                </w:p>
              </w:tc>
              <w:tc>
                <w:tcPr>
                  <w:tcW w:w="1056" w:type="dxa"/>
                  <w:noWrap w:val="0"/>
                  <w:vAlign w:val="center"/>
                </w:tcPr>
                <w:p w14:paraId="2B7A552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6.2×10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4095951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5.7×10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326446B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6.2×10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88" w:type="dxa"/>
                  <w:noWrap w:val="0"/>
                  <w:vAlign w:val="center"/>
                </w:tcPr>
                <w:p w14:paraId="3AC5A2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10000</w:t>
                  </w:r>
                </w:p>
              </w:tc>
            </w:tr>
            <w:tr w14:paraId="37BD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8A861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688256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pH值（无量纲）</w:t>
                  </w:r>
                </w:p>
              </w:tc>
              <w:tc>
                <w:tcPr>
                  <w:tcW w:w="1056" w:type="dxa"/>
                  <w:noWrap w:val="0"/>
                  <w:vAlign w:val="center"/>
                </w:tcPr>
                <w:p w14:paraId="7B29E1B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w:t>
                  </w:r>
                </w:p>
              </w:tc>
              <w:tc>
                <w:tcPr>
                  <w:tcW w:w="1056" w:type="dxa"/>
                  <w:noWrap w:val="0"/>
                  <w:vAlign w:val="center"/>
                </w:tcPr>
                <w:p w14:paraId="5669EE5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w:t>
                  </w:r>
                </w:p>
              </w:tc>
              <w:tc>
                <w:tcPr>
                  <w:tcW w:w="1056" w:type="dxa"/>
                  <w:noWrap w:val="0"/>
                  <w:vAlign w:val="center"/>
                </w:tcPr>
                <w:p w14:paraId="227FFD4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7.9</w:t>
                  </w:r>
                </w:p>
              </w:tc>
              <w:tc>
                <w:tcPr>
                  <w:tcW w:w="1088" w:type="dxa"/>
                  <w:noWrap w:val="0"/>
                  <w:vAlign w:val="center"/>
                </w:tcPr>
                <w:p w14:paraId="765A15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6-9</w:t>
                  </w:r>
                </w:p>
              </w:tc>
            </w:tr>
            <w:tr w14:paraId="4FF0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359C6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BFD545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溶解氧（mg/L）</w:t>
                  </w:r>
                </w:p>
              </w:tc>
              <w:tc>
                <w:tcPr>
                  <w:tcW w:w="1056" w:type="dxa"/>
                  <w:noWrap w:val="0"/>
                  <w:vAlign w:val="center"/>
                </w:tcPr>
                <w:p w14:paraId="243F98B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8.69</w:t>
                  </w:r>
                </w:p>
              </w:tc>
              <w:tc>
                <w:tcPr>
                  <w:tcW w:w="1056" w:type="dxa"/>
                  <w:noWrap w:val="0"/>
                  <w:vAlign w:val="center"/>
                </w:tcPr>
                <w:p w14:paraId="170A12B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8.67</w:t>
                  </w:r>
                </w:p>
              </w:tc>
              <w:tc>
                <w:tcPr>
                  <w:tcW w:w="1056" w:type="dxa"/>
                  <w:noWrap w:val="0"/>
                  <w:vAlign w:val="center"/>
                </w:tcPr>
                <w:p w14:paraId="25464E8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8.51</w:t>
                  </w:r>
                </w:p>
              </w:tc>
              <w:tc>
                <w:tcPr>
                  <w:tcW w:w="1088" w:type="dxa"/>
                  <w:noWrap w:val="0"/>
                  <w:vAlign w:val="center"/>
                </w:tcPr>
                <w:p w14:paraId="5D9A5A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≥5</w:t>
                  </w:r>
                </w:p>
              </w:tc>
            </w:tr>
            <w:tr w14:paraId="6E35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843E9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7E12CF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水温（℃）</w:t>
                  </w:r>
                </w:p>
              </w:tc>
              <w:tc>
                <w:tcPr>
                  <w:tcW w:w="1056" w:type="dxa"/>
                  <w:noWrap w:val="0"/>
                  <w:vAlign w:val="center"/>
                </w:tcPr>
                <w:p w14:paraId="0100B7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15.5</w:t>
                  </w:r>
                </w:p>
              </w:tc>
              <w:tc>
                <w:tcPr>
                  <w:tcW w:w="1056" w:type="dxa"/>
                  <w:noWrap w:val="0"/>
                  <w:vAlign w:val="center"/>
                </w:tcPr>
                <w:p w14:paraId="4FB7C5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17.0</w:t>
                  </w:r>
                </w:p>
              </w:tc>
              <w:tc>
                <w:tcPr>
                  <w:tcW w:w="1056" w:type="dxa"/>
                  <w:noWrap w:val="0"/>
                  <w:vAlign w:val="center"/>
                </w:tcPr>
                <w:p w14:paraId="3C30BC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20.8</w:t>
                  </w:r>
                </w:p>
              </w:tc>
              <w:tc>
                <w:tcPr>
                  <w:tcW w:w="1088" w:type="dxa"/>
                  <w:noWrap w:val="0"/>
                  <w:vAlign w:val="center"/>
                </w:tcPr>
                <w:p w14:paraId="6121E6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w:t>
                  </w:r>
                </w:p>
              </w:tc>
            </w:tr>
            <w:tr w14:paraId="15AD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noWrap w:val="0"/>
                  <w:vAlign w:val="center"/>
                </w:tcPr>
                <w:p w14:paraId="23FDE2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p w14:paraId="247A8BB8">
                  <w:pPr>
                    <w:pStyle w:val="30"/>
                    <w:rPr>
                      <w:rFonts w:hint="default" w:ascii="Times New Roman" w:hAnsi="Times New Roman" w:eastAsia="宋体" w:cs="Times New Roman"/>
                      <w:color w:val="auto"/>
                      <w:sz w:val="21"/>
                      <w:szCs w:val="21"/>
                      <w:highlight w:val="none"/>
                      <w:vertAlign w:val="baseline"/>
                    </w:rPr>
                  </w:pPr>
                </w:p>
                <w:p w14:paraId="5853E4C7">
                  <w:pPr>
                    <w:rPr>
                      <w:rFonts w:hint="default" w:ascii="Times New Roman" w:hAnsi="Times New Roman" w:eastAsia="宋体" w:cs="Times New Roman"/>
                      <w:color w:val="auto"/>
                      <w:sz w:val="21"/>
                      <w:szCs w:val="21"/>
                      <w:highlight w:val="none"/>
                      <w:vertAlign w:val="baseline"/>
                    </w:rPr>
                  </w:pPr>
                </w:p>
                <w:p w14:paraId="4B4481A4">
                  <w:pPr>
                    <w:pStyle w:val="30"/>
                    <w:rPr>
                      <w:rFonts w:hint="default" w:ascii="Times New Roman" w:hAnsi="Times New Roman" w:eastAsia="宋体" w:cs="Times New Roman"/>
                      <w:color w:val="auto"/>
                      <w:sz w:val="21"/>
                      <w:szCs w:val="21"/>
                      <w:highlight w:val="none"/>
                      <w:vertAlign w:val="baseline"/>
                    </w:rPr>
                  </w:pPr>
                </w:p>
                <w:p w14:paraId="46B986BB">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3#区域：疏浚生产航道3#</w:t>
                  </w:r>
                </w:p>
              </w:tc>
              <w:tc>
                <w:tcPr>
                  <w:tcW w:w="2771" w:type="dxa"/>
                  <w:noWrap w:val="0"/>
                  <w:vAlign w:val="center"/>
                </w:tcPr>
                <w:p w14:paraId="3113F4E3">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高锰酸盐指数（mg/L）</w:t>
                  </w:r>
                </w:p>
              </w:tc>
              <w:tc>
                <w:tcPr>
                  <w:tcW w:w="1056" w:type="dxa"/>
                  <w:noWrap w:val="0"/>
                  <w:vAlign w:val="center"/>
                </w:tcPr>
                <w:p w14:paraId="733C3EA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4.1</w:t>
                  </w:r>
                </w:p>
              </w:tc>
              <w:tc>
                <w:tcPr>
                  <w:tcW w:w="1056" w:type="dxa"/>
                  <w:noWrap w:val="0"/>
                  <w:vAlign w:val="center"/>
                </w:tcPr>
                <w:p w14:paraId="7B97C3F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4.0</w:t>
                  </w:r>
                </w:p>
              </w:tc>
              <w:tc>
                <w:tcPr>
                  <w:tcW w:w="1056" w:type="dxa"/>
                  <w:noWrap w:val="0"/>
                  <w:vAlign w:val="center"/>
                </w:tcPr>
                <w:p w14:paraId="43AB8D6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3.9</w:t>
                  </w:r>
                </w:p>
              </w:tc>
              <w:tc>
                <w:tcPr>
                  <w:tcW w:w="1088" w:type="dxa"/>
                  <w:noWrap w:val="0"/>
                  <w:vAlign w:val="center"/>
                </w:tcPr>
                <w:p w14:paraId="6187CB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w:t>
                  </w:r>
                </w:p>
              </w:tc>
            </w:tr>
            <w:tr w14:paraId="6370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99A77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4618D8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五日生化需氧量</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3A18250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3.7</w:t>
                  </w:r>
                </w:p>
              </w:tc>
              <w:tc>
                <w:tcPr>
                  <w:tcW w:w="1056" w:type="dxa"/>
                  <w:noWrap w:val="0"/>
                  <w:vAlign w:val="center"/>
                </w:tcPr>
                <w:p w14:paraId="737DFAE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3.9</w:t>
                  </w:r>
                </w:p>
              </w:tc>
              <w:tc>
                <w:tcPr>
                  <w:tcW w:w="1056" w:type="dxa"/>
                  <w:noWrap w:val="0"/>
                  <w:vAlign w:val="center"/>
                </w:tcPr>
                <w:p w14:paraId="0C51FE6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c>
                <w:tcPr>
                  <w:tcW w:w="1088" w:type="dxa"/>
                  <w:noWrap w:val="0"/>
                  <w:vAlign w:val="center"/>
                </w:tcPr>
                <w:p w14:paraId="324F7C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4</w:t>
                  </w:r>
                </w:p>
              </w:tc>
            </w:tr>
            <w:tr w14:paraId="2A6C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C89EE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6F8E563">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化学需氧量（mg/L）</w:t>
                  </w:r>
                </w:p>
              </w:tc>
              <w:tc>
                <w:tcPr>
                  <w:tcW w:w="1056" w:type="dxa"/>
                  <w:noWrap w:val="0"/>
                  <w:vAlign w:val="center"/>
                </w:tcPr>
                <w:p w14:paraId="7AEA12C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w:t>
                  </w:r>
                </w:p>
              </w:tc>
              <w:tc>
                <w:tcPr>
                  <w:tcW w:w="1056" w:type="dxa"/>
                  <w:noWrap w:val="0"/>
                  <w:vAlign w:val="center"/>
                </w:tcPr>
                <w:p w14:paraId="7F313F3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w:t>
                  </w:r>
                </w:p>
              </w:tc>
              <w:tc>
                <w:tcPr>
                  <w:tcW w:w="1056" w:type="dxa"/>
                  <w:noWrap w:val="0"/>
                  <w:vAlign w:val="center"/>
                </w:tcPr>
                <w:p w14:paraId="6653DA8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w:t>
                  </w:r>
                </w:p>
              </w:tc>
              <w:tc>
                <w:tcPr>
                  <w:tcW w:w="1088" w:type="dxa"/>
                  <w:noWrap w:val="0"/>
                  <w:vAlign w:val="center"/>
                </w:tcPr>
                <w:p w14:paraId="75660B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20</w:t>
                  </w:r>
                </w:p>
              </w:tc>
            </w:tr>
            <w:tr w14:paraId="303C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94D43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1EB5BD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氨氮（mg/L）</w:t>
                  </w:r>
                </w:p>
              </w:tc>
              <w:tc>
                <w:tcPr>
                  <w:tcW w:w="1056" w:type="dxa"/>
                  <w:noWrap w:val="0"/>
                  <w:vAlign w:val="center"/>
                </w:tcPr>
                <w:p w14:paraId="33E1900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0.031</w:t>
                  </w:r>
                </w:p>
              </w:tc>
              <w:tc>
                <w:tcPr>
                  <w:tcW w:w="1056" w:type="dxa"/>
                  <w:noWrap w:val="0"/>
                  <w:vAlign w:val="center"/>
                </w:tcPr>
                <w:p w14:paraId="570C118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0.036</w:t>
                  </w:r>
                </w:p>
              </w:tc>
              <w:tc>
                <w:tcPr>
                  <w:tcW w:w="1056" w:type="dxa"/>
                  <w:noWrap w:val="0"/>
                  <w:vAlign w:val="center"/>
                </w:tcPr>
                <w:p w14:paraId="399DA08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0.034</w:t>
                  </w:r>
                </w:p>
              </w:tc>
              <w:tc>
                <w:tcPr>
                  <w:tcW w:w="1088" w:type="dxa"/>
                  <w:noWrap w:val="0"/>
                  <w:vAlign w:val="center"/>
                </w:tcPr>
                <w:p w14:paraId="68947A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6377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F0568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7D52D7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总氮（mg/L）</w:t>
                  </w:r>
                </w:p>
              </w:tc>
              <w:tc>
                <w:tcPr>
                  <w:tcW w:w="1056" w:type="dxa"/>
                  <w:noWrap w:val="0"/>
                  <w:vAlign w:val="center"/>
                </w:tcPr>
                <w:p w14:paraId="1B58A9E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0.368</w:t>
                  </w:r>
                </w:p>
              </w:tc>
              <w:tc>
                <w:tcPr>
                  <w:tcW w:w="1056" w:type="dxa"/>
                  <w:noWrap w:val="0"/>
                  <w:vAlign w:val="center"/>
                </w:tcPr>
                <w:p w14:paraId="54BAC44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0.203</w:t>
                  </w:r>
                </w:p>
              </w:tc>
              <w:tc>
                <w:tcPr>
                  <w:tcW w:w="1056" w:type="dxa"/>
                  <w:noWrap w:val="0"/>
                  <w:vAlign w:val="center"/>
                </w:tcPr>
                <w:p w14:paraId="68269A6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0.329</w:t>
                  </w:r>
                </w:p>
              </w:tc>
              <w:tc>
                <w:tcPr>
                  <w:tcW w:w="1088" w:type="dxa"/>
                  <w:noWrap w:val="0"/>
                  <w:vAlign w:val="center"/>
                </w:tcPr>
                <w:p w14:paraId="6A5437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3E03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7F9DF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29DE8C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总磷</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7D28D0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53FE3F1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7BB2FE3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88" w:type="dxa"/>
                  <w:noWrap w:val="0"/>
                  <w:vAlign w:val="center"/>
                </w:tcPr>
                <w:p w14:paraId="56EFAC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5942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8C342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DEE6B6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铜</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484BCE2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3ADF683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3C8FDF2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88" w:type="dxa"/>
                  <w:noWrap w:val="0"/>
                  <w:vAlign w:val="center"/>
                </w:tcPr>
                <w:p w14:paraId="32FD1D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1996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EC035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0105B73">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锌</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57199B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7C1D099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1DE2E93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88" w:type="dxa"/>
                  <w:noWrap w:val="0"/>
                  <w:vAlign w:val="center"/>
                </w:tcPr>
                <w:p w14:paraId="377CB0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04BB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D3AF8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6CE5C3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硒（mg/L）</w:t>
                  </w:r>
                </w:p>
              </w:tc>
              <w:tc>
                <w:tcPr>
                  <w:tcW w:w="1056" w:type="dxa"/>
                  <w:noWrap w:val="0"/>
                  <w:vAlign w:val="center"/>
                </w:tcPr>
                <w:p w14:paraId="414C143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4DF810F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7548E01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88" w:type="dxa"/>
                  <w:noWrap w:val="0"/>
                  <w:vAlign w:val="center"/>
                </w:tcPr>
                <w:p w14:paraId="6E55B6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00EE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972EB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16ABCD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砷（mg/L）</w:t>
                  </w:r>
                </w:p>
              </w:tc>
              <w:tc>
                <w:tcPr>
                  <w:tcW w:w="1056" w:type="dxa"/>
                  <w:noWrap w:val="0"/>
                  <w:vAlign w:val="center"/>
                </w:tcPr>
                <w:p w14:paraId="1D7B7F7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0.00134</w:t>
                  </w:r>
                </w:p>
              </w:tc>
              <w:tc>
                <w:tcPr>
                  <w:tcW w:w="1056" w:type="dxa"/>
                  <w:noWrap w:val="0"/>
                  <w:vAlign w:val="center"/>
                </w:tcPr>
                <w:p w14:paraId="1B1EC17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0.00138</w:t>
                  </w:r>
                </w:p>
              </w:tc>
              <w:tc>
                <w:tcPr>
                  <w:tcW w:w="1056" w:type="dxa"/>
                  <w:noWrap w:val="0"/>
                  <w:vAlign w:val="center"/>
                </w:tcPr>
                <w:p w14:paraId="25F8A9A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0.00141</w:t>
                  </w:r>
                </w:p>
              </w:tc>
              <w:tc>
                <w:tcPr>
                  <w:tcW w:w="1088" w:type="dxa"/>
                  <w:noWrap w:val="0"/>
                  <w:vAlign w:val="center"/>
                </w:tcPr>
                <w:p w14:paraId="51D5ED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6E41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90D4D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719392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镉（mg/L）</w:t>
                  </w:r>
                </w:p>
              </w:tc>
              <w:tc>
                <w:tcPr>
                  <w:tcW w:w="1056" w:type="dxa"/>
                  <w:noWrap w:val="0"/>
                  <w:vAlign w:val="center"/>
                </w:tcPr>
                <w:p w14:paraId="13DAE97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3200CE6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05B3277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88" w:type="dxa"/>
                  <w:noWrap w:val="0"/>
                  <w:vAlign w:val="center"/>
                </w:tcPr>
                <w:p w14:paraId="7116DC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4152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BED4B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6D632C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铅（mg/L）</w:t>
                  </w:r>
                </w:p>
              </w:tc>
              <w:tc>
                <w:tcPr>
                  <w:tcW w:w="1056" w:type="dxa"/>
                  <w:noWrap w:val="0"/>
                  <w:vAlign w:val="center"/>
                </w:tcPr>
                <w:p w14:paraId="7BBC7DA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56AB54F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0653D75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88" w:type="dxa"/>
                  <w:noWrap w:val="0"/>
                  <w:vAlign w:val="center"/>
                </w:tcPr>
                <w:p w14:paraId="781EC5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5A4B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0424B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4F0B1E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锰（mg/L）</w:t>
                  </w:r>
                </w:p>
              </w:tc>
              <w:tc>
                <w:tcPr>
                  <w:tcW w:w="1056" w:type="dxa"/>
                  <w:noWrap w:val="0"/>
                  <w:vAlign w:val="center"/>
                </w:tcPr>
                <w:p w14:paraId="65A1415A">
                  <w:pPr>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381645B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4292D9A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88" w:type="dxa"/>
                  <w:noWrap w:val="0"/>
                  <w:vAlign w:val="center"/>
                </w:tcPr>
                <w:p w14:paraId="4F5F68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0.1</w:t>
                  </w:r>
                </w:p>
              </w:tc>
            </w:tr>
            <w:tr w14:paraId="446C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985BA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3021B5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铁（mg/L）</w:t>
                  </w:r>
                </w:p>
              </w:tc>
              <w:tc>
                <w:tcPr>
                  <w:tcW w:w="1056" w:type="dxa"/>
                  <w:noWrap w:val="0"/>
                  <w:vAlign w:val="center"/>
                </w:tcPr>
                <w:p w14:paraId="226F7F6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0.00186</w:t>
                  </w:r>
                </w:p>
              </w:tc>
              <w:tc>
                <w:tcPr>
                  <w:tcW w:w="1056" w:type="dxa"/>
                  <w:noWrap w:val="0"/>
                  <w:vAlign w:val="center"/>
                </w:tcPr>
                <w:p w14:paraId="06263EA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0.00207</w:t>
                  </w:r>
                </w:p>
              </w:tc>
              <w:tc>
                <w:tcPr>
                  <w:tcW w:w="1056" w:type="dxa"/>
                  <w:noWrap w:val="0"/>
                  <w:vAlign w:val="center"/>
                </w:tcPr>
                <w:p w14:paraId="0C6D657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0.00203</w:t>
                  </w:r>
                </w:p>
              </w:tc>
              <w:tc>
                <w:tcPr>
                  <w:tcW w:w="1088" w:type="dxa"/>
                  <w:noWrap w:val="0"/>
                  <w:vAlign w:val="center"/>
                </w:tcPr>
                <w:p w14:paraId="04045B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0.3</w:t>
                  </w:r>
                </w:p>
              </w:tc>
            </w:tr>
            <w:tr w14:paraId="0F7F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EF5A8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AA67BB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汞</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E77C57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0.00007</w:t>
                  </w:r>
                </w:p>
              </w:tc>
              <w:tc>
                <w:tcPr>
                  <w:tcW w:w="1056" w:type="dxa"/>
                  <w:noWrap w:val="0"/>
                  <w:vAlign w:val="center"/>
                </w:tcPr>
                <w:p w14:paraId="2677223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w:t>
                  </w:r>
                </w:p>
              </w:tc>
              <w:tc>
                <w:tcPr>
                  <w:tcW w:w="1056" w:type="dxa"/>
                  <w:noWrap w:val="0"/>
                  <w:vAlign w:val="center"/>
                </w:tcPr>
                <w:p w14:paraId="4C9A436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0.00007</w:t>
                  </w:r>
                </w:p>
              </w:tc>
              <w:tc>
                <w:tcPr>
                  <w:tcW w:w="1088" w:type="dxa"/>
                  <w:noWrap w:val="0"/>
                  <w:vAlign w:val="center"/>
                </w:tcPr>
                <w:p w14:paraId="1381CC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0.0001</w:t>
                  </w:r>
                </w:p>
              </w:tc>
            </w:tr>
            <w:tr w14:paraId="3B34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EF66D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7E7983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氯化物（mg/L）</w:t>
                  </w:r>
                </w:p>
              </w:tc>
              <w:tc>
                <w:tcPr>
                  <w:tcW w:w="1056" w:type="dxa"/>
                  <w:noWrap w:val="0"/>
                  <w:vAlign w:val="center"/>
                </w:tcPr>
                <w:p w14:paraId="6EA3CBC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197</w:t>
                  </w:r>
                </w:p>
              </w:tc>
              <w:tc>
                <w:tcPr>
                  <w:tcW w:w="1056" w:type="dxa"/>
                  <w:noWrap w:val="0"/>
                  <w:vAlign w:val="center"/>
                </w:tcPr>
                <w:p w14:paraId="4E3AA14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191</w:t>
                  </w:r>
                </w:p>
              </w:tc>
              <w:tc>
                <w:tcPr>
                  <w:tcW w:w="1056" w:type="dxa"/>
                  <w:noWrap w:val="0"/>
                  <w:vAlign w:val="center"/>
                </w:tcPr>
                <w:p w14:paraId="446551A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184</w:t>
                  </w:r>
                </w:p>
              </w:tc>
              <w:tc>
                <w:tcPr>
                  <w:tcW w:w="1088" w:type="dxa"/>
                  <w:noWrap w:val="0"/>
                  <w:vAlign w:val="center"/>
                </w:tcPr>
                <w:p w14:paraId="60993F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5413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54448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26F508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氟化物（mg/L）</w:t>
                  </w:r>
                </w:p>
              </w:tc>
              <w:tc>
                <w:tcPr>
                  <w:tcW w:w="1056" w:type="dxa"/>
                  <w:noWrap w:val="0"/>
                  <w:vAlign w:val="center"/>
                </w:tcPr>
                <w:p w14:paraId="000E770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0.906</w:t>
                  </w:r>
                </w:p>
              </w:tc>
              <w:tc>
                <w:tcPr>
                  <w:tcW w:w="1056" w:type="dxa"/>
                  <w:noWrap w:val="0"/>
                  <w:vAlign w:val="center"/>
                </w:tcPr>
                <w:p w14:paraId="4E11111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0.872</w:t>
                  </w:r>
                </w:p>
              </w:tc>
              <w:tc>
                <w:tcPr>
                  <w:tcW w:w="1056" w:type="dxa"/>
                  <w:noWrap w:val="0"/>
                  <w:vAlign w:val="center"/>
                </w:tcPr>
                <w:p w14:paraId="55D70ED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0.940</w:t>
                  </w:r>
                </w:p>
              </w:tc>
              <w:tc>
                <w:tcPr>
                  <w:tcW w:w="1088" w:type="dxa"/>
                  <w:noWrap w:val="0"/>
                  <w:vAlign w:val="center"/>
                </w:tcPr>
                <w:p w14:paraId="598C0C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6CB6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4FD3F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8141C9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4AA0400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178</w:t>
                  </w:r>
                </w:p>
              </w:tc>
              <w:tc>
                <w:tcPr>
                  <w:tcW w:w="1056" w:type="dxa"/>
                  <w:noWrap w:val="0"/>
                  <w:vAlign w:val="center"/>
                </w:tcPr>
                <w:p w14:paraId="554832D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174</w:t>
                  </w:r>
                </w:p>
              </w:tc>
              <w:tc>
                <w:tcPr>
                  <w:tcW w:w="1056" w:type="dxa"/>
                  <w:noWrap w:val="0"/>
                  <w:vAlign w:val="center"/>
                </w:tcPr>
                <w:p w14:paraId="6E8C08E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170</w:t>
                  </w:r>
                </w:p>
              </w:tc>
              <w:tc>
                <w:tcPr>
                  <w:tcW w:w="1088" w:type="dxa"/>
                  <w:noWrap w:val="0"/>
                  <w:vAlign w:val="center"/>
                </w:tcPr>
                <w:p w14:paraId="12F14C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2794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2E2F9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E4A8E6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硝酸盐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09E4BD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0.016L</w:t>
                  </w:r>
                </w:p>
              </w:tc>
              <w:tc>
                <w:tcPr>
                  <w:tcW w:w="1056" w:type="dxa"/>
                  <w:noWrap w:val="0"/>
                  <w:vAlign w:val="center"/>
                </w:tcPr>
                <w:p w14:paraId="14684B5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0.016L</w:t>
                  </w:r>
                </w:p>
              </w:tc>
              <w:tc>
                <w:tcPr>
                  <w:tcW w:w="1056" w:type="dxa"/>
                  <w:noWrap w:val="0"/>
                  <w:vAlign w:val="center"/>
                </w:tcPr>
                <w:p w14:paraId="7043F0C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0.016L</w:t>
                  </w:r>
                </w:p>
              </w:tc>
              <w:tc>
                <w:tcPr>
                  <w:tcW w:w="1088" w:type="dxa"/>
                  <w:noWrap w:val="0"/>
                  <w:vAlign w:val="center"/>
                </w:tcPr>
                <w:p w14:paraId="50E9D0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3FE3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25043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9CC290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六价铬</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E4F471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2EF4809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3CE9686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1140BE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24EE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F87D1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961B22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氰化物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BD776E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487FC1A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7E1DDF4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1D4A3F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0FC0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59333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B4EA22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挥发酚</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7827D52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63A3B93E">
                  <w:pPr>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5C806D8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88" w:type="dxa"/>
                  <w:noWrap w:val="0"/>
                  <w:vAlign w:val="center"/>
                </w:tcPr>
                <w:p w14:paraId="18BF58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7BF6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E7F68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530531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石油类（mg/L）</w:t>
                  </w:r>
                </w:p>
              </w:tc>
              <w:tc>
                <w:tcPr>
                  <w:tcW w:w="1056" w:type="dxa"/>
                  <w:noWrap w:val="0"/>
                  <w:vAlign w:val="center"/>
                </w:tcPr>
                <w:p w14:paraId="01DAB07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1056" w:type="dxa"/>
                  <w:noWrap w:val="0"/>
                  <w:vAlign w:val="center"/>
                </w:tcPr>
                <w:p w14:paraId="2356F6D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56" w:type="dxa"/>
                  <w:noWrap w:val="0"/>
                  <w:vAlign w:val="center"/>
                </w:tcPr>
                <w:p w14:paraId="4A2B34E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1088" w:type="dxa"/>
                  <w:noWrap w:val="0"/>
                  <w:vAlign w:val="center"/>
                </w:tcPr>
                <w:p w14:paraId="12F6DE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4073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FE8BB8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E98D7B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阴离子表面活性剂</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4B776D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0.05L</w:t>
                  </w:r>
                </w:p>
              </w:tc>
              <w:tc>
                <w:tcPr>
                  <w:tcW w:w="1056" w:type="dxa"/>
                  <w:noWrap w:val="0"/>
                  <w:vAlign w:val="center"/>
                </w:tcPr>
                <w:p w14:paraId="54D383F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0.051</w:t>
                  </w:r>
                </w:p>
              </w:tc>
              <w:tc>
                <w:tcPr>
                  <w:tcW w:w="1056" w:type="dxa"/>
                  <w:noWrap w:val="0"/>
                  <w:vAlign w:val="center"/>
                </w:tcPr>
                <w:p w14:paraId="0E435CF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0.05L</w:t>
                  </w:r>
                </w:p>
              </w:tc>
              <w:tc>
                <w:tcPr>
                  <w:tcW w:w="1088" w:type="dxa"/>
                  <w:noWrap w:val="0"/>
                  <w:vAlign w:val="center"/>
                </w:tcPr>
                <w:p w14:paraId="23A344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4CBA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3B4C9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757DAD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457F84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1FB6854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57F1900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88" w:type="dxa"/>
                  <w:noWrap w:val="0"/>
                  <w:vAlign w:val="center"/>
                </w:tcPr>
                <w:p w14:paraId="041CEC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2294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5BC35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A373C3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粪大肠菌群（MPN/L）</w:t>
                  </w:r>
                </w:p>
              </w:tc>
              <w:tc>
                <w:tcPr>
                  <w:tcW w:w="1056" w:type="dxa"/>
                  <w:noWrap w:val="0"/>
                  <w:vAlign w:val="center"/>
                </w:tcPr>
                <w:p w14:paraId="2716CF6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6.9×10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272E717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4.6×10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33041F5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5.7×10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88" w:type="dxa"/>
                  <w:noWrap w:val="0"/>
                  <w:vAlign w:val="center"/>
                </w:tcPr>
                <w:p w14:paraId="3F9EF5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10000</w:t>
                  </w:r>
                </w:p>
              </w:tc>
            </w:tr>
            <w:tr w14:paraId="71EC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F1D29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61A468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pH值（无量纲）</w:t>
                  </w:r>
                </w:p>
              </w:tc>
              <w:tc>
                <w:tcPr>
                  <w:tcW w:w="1056" w:type="dxa"/>
                  <w:noWrap w:val="0"/>
                  <w:vAlign w:val="center"/>
                </w:tcPr>
                <w:p w14:paraId="2A2885C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w:t>
                  </w:r>
                </w:p>
              </w:tc>
              <w:tc>
                <w:tcPr>
                  <w:tcW w:w="1056" w:type="dxa"/>
                  <w:noWrap w:val="0"/>
                  <w:vAlign w:val="center"/>
                </w:tcPr>
                <w:p w14:paraId="53FC521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w:t>
                  </w:r>
                </w:p>
              </w:tc>
              <w:tc>
                <w:tcPr>
                  <w:tcW w:w="1056" w:type="dxa"/>
                  <w:noWrap w:val="0"/>
                  <w:vAlign w:val="center"/>
                </w:tcPr>
                <w:p w14:paraId="0ADECCB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w:t>
                  </w:r>
                </w:p>
              </w:tc>
              <w:tc>
                <w:tcPr>
                  <w:tcW w:w="1088" w:type="dxa"/>
                  <w:noWrap w:val="0"/>
                  <w:vAlign w:val="center"/>
                </w:tcPr>
                <w:p w14:paraId="36B072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6-9</w:t>
                  </w:r>
                </w:p>
              </w:tc>
            </w:tr>
            <w:tr w14:paraId="02C4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27602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AA16E8E">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溶解氧（mg/L）</w:t>
                  </w:r>
                </w:p>
              </w:tc>
              <w:tc>
                <w:tcPr>
                  <w:tcW w:w="1056" w:type="dxa"/>
                  <w:noWrap w:val="0"/>
                  <w:vAlign w:val="center"/>
                </w:tcPr>
                <w:p w14:paraId="64A48D0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8.38</w:t>
                  </w:r>
                </w:p>
              </w:tc>
              <w:tc>
                <w:tcPr>
                  <w:tcW w:w="1056" w:type="dxa"/>
                  <w:noWrap w:val="0"/>
                  <w:vAlign w:val="center"/>
                </w:tcPr>
                <w:p w14:paraId="58C2501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8.43</w:t>
                  </w:r>
                </w:p>
              </w:tc>
              <w:tc>
                <w:tcPr>
                  <w:tcW w:w="1056" w:type="dxa"/>
                  <w:noWrap w:val="0"/>
                  <w:vAlign w:val="center"/>
                </w:tcPr>
                <w:p w14:paraId="204795D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8.44</w:t>
                  </w:r>
                </w:p>
              </w:tc>
              <w:tc>
                <w:tcPr>
                  <w:tcW w:w="1088" w:type="dxa"/>
                  <w:noWrap w:val="0"/>
                  <w:vAlign w:val="center"/>
                </w:tcPr>
                <w:p w14:paraId="65D00B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≥5</w:t>
                  </w:r>
                </w:p>
              </w:tc>
            </w:tr>
            <w:tr w14:paraId="661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AFBE9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C7BC85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水温（℃）</w:t>
                  </w:r>
                </w:p>
              </w:tc>
              <w:tc>
                <w:tcPr>
                  <w:tcW w:w="1056" w:type="dxa"/>
                  <w:noWrap w:val="0"/>
                  <w:vAlign w:val="center"/>
                </w:tcPr>
                <w:p w14:paraId="2A0096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15.5</w:t>
                  </w:r>
                </w:p>
              </w:tc>
              <w:tc>
                <w:tcPr>
                  <w:tcW w:w="1056" w:type="dxa"/>
                  <w:noWrap w:val="0"/>
                  <w:vAlign w:val="center"/>
                </w:tcPr>
                <w:p w14:paraId="67BF8A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17.4</w:t>
                  </w:r>
                </w:p>
              </w:tc>
              <w:tc>
                <w:tcPr>
                  <w:tcW w:w="1056" w:type="dxa"/>
                  <w:noWrap w:val="0"/>
                  <w:vAlign w:val="center"/>
                </w:tcPr>
                <w:p w14:paraId="20E40F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21.3</w:t>
                  </w:r>
                </w:p>
              </w:tc>
              <w:tc>
                <w:tcPr>
                  <w:tcW w:w="1088" w:type="dxa"/>
                  <w:noWrap w:val="0"/>
                  <w:vAlign w:val="center"/>
                </w:tcPr>
                <w:p w14:paraId="03824D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w:t>
                  </w:r>
                </w:p>
              </w:tc>
            </w:tr>
            <w:tr w14:paraId="7A32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noWrap w:val="0"/>
                  <w:vAlign w:val="center"/>
                </w:tcPr>
                <w:p w14:paraId="561460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p w14:paraId="55AAB1C6">
                  <w:pPr>
                    <w:pStyle w:val="30"/>
                    <w:rPr>
                      <w:rFonts w:hint="default" w:ascii="Times New Roman" w:hAnsi="Times New Roman" w:eastAsia="宋体" w:cs="Times New Roman"/>
                      <w:color w:val="auto"/>
                      <w:sz w:val="21"/>
                      <w:szCs w:val="21"/>
                      <w:highlight w:val="none"/>
                      <w:vertAlign w:val="baseline"/>
                    </w:rPr>
                  </w:pPr>
                </w:p>
                <w:p w14:paraId="1F070F5A">
                  <w:pPr>
                    <w:rPr>
                      <w:rFonts w:hint="default" w:ascii="Times New Roman" w:hAnsi="Times New Roman" w:eastAsia="宋体" w:cs="Times New Roman"/>
                      <w:color w:val="auto"/>
                      <w:sz w:val="21"/>
                      <w:szCs w:val="21"/>
                      <w:highlight w:val="none"/>
                      <w:vertAlign w:val="baseline"/>
                    </w:rPr>
                  </w:pPr>
                </w:p>
                <w:p w14:paraId="701AE9C7">
                  <w:pPr>
                    <w:pStyle w:val="30"/>
                    <w:rPr>
                      <w:rFonts w:hint="default" w:ascii="Times New Roman" w:hAnsi="Times New Roman" w:eastAsia="宋体" w:cs="Times New Roman"/>
                      <w:color w:val="auto"/>
                      <w:sz w:val="21"/>
                      <w:szCs w:val="21"/>
                      <w:highlight w:val="none"/>
                      <w:vertAlign w:val="baseline"/>
                    </w:rPr>
                  </w:pPr>
                </w:p>
                <w:p w14:paraId="0833C18A">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4#区域：环湖浅滩湿地带</w:t>
                  </w:r>
                </w:p>
              </w:tc>
              <w:tc>
                <w:tcPr>
                  <w:tcW w:w="2771" w:type="dxa"/>
                  <w:noWrap w:val="0"/>
                  <w:vAlign w:val="center"/>
                </w:tcPr>
                <w:p w14:paraId="6A890C1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高锰酸盐指数（mg/L）</w:t>
                  </w:r>
                </w:p>
              </w:tc>
              <w:tc>
                <w:tcPr>
                  <w:tcW w:w="1056" w:type="dxa"/>
                  <w:noWrap w:val="0"/>
                  <w:vAlign w:val="center"/>
                </w:tcPr>
                <w:p w14:paraId="39E40EE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4.7</w:t>
                  </w:r>
                </w:p>
              </w:tc>
              <w:tc>
                <w:tcPr>
                  <w:tcW w:w="1056" w:type="dxa"/>
                  <w:noWrap w:val="0"/>
                  <w:vAlign w:val="center"/>
                </w:tcPr>
                <w:p w14:paraId="4C501BA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4.7</w:t>
                  </w:r>
                </w:p>
              </w:tc>
              <w:tc>
                <w:tcPr>
                  <w:tcW w:w="1056" w:type="dxa"/>
                  <w:noWrap w:val="0"/>
                  <w:vAlign w:val="center"/>
                </w:tcPr>
                <w:p w14:paraId="5DF86F0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4.6</w:t>
                  </w:r>
                </w:p>
              </w:tc>
              <w:tc>
                <w:tcPr>
                  <w:tcW w:w="1088" w:type="dxa"/>
                  <w:noWrap w:val="0"/>
                  <w:vAlign w:val="center"/>
                </w:tcPr>
                <w:p w14:paraId="6CBC54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w:t>
                  </w:r>
                </w:p>
              </w:tc>
            </w:tr>
            <w:tr w14:paraId="5BCA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2BD99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FF34E3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五日生化需氧量</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036EB0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3.9</w:t>
                  </w:r>
                </w:p>
              </w:tc>
              <w:tc>
                <w:tcPr>
                  <w:tcW w:w="1056" w:type="dxa"/>
                  <w:noWrap w:val="0"/>
                  <w:vAlign w:val="center"/>
                </w:tcPr>
                <w:p w14:paraId="62A3A23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3.7</w:t>
                  </w:r>
                </w:p>
              </w:tc>
              <w:tc>
                <w:tcPr>
                  <w:tcW w:w="1056" w:type="dxa"/>
                  <w:noWrap w:val="0"/>
                  <w:vAlign w:val="center"/>
                </w:tcPr>
                <w:p w14:paraId="6632FBB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3.9</w:t>
                  </w:r>
                </w:p>
              </w:tc>
              <w:tc>
                <w:tcPr>
                  <w:tcW w:w="1088" w:type="dxa"/>
                  <w:noWrap w:val="0"/>
                  <w:vAlign w:val="center"/>
                </w:tcPr>
                <w:p w14:paraId="3FF140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4</w:t>
                  </w:r>
                </w:p>
              </w:tc>
            </w:tr>
            <w:tr w14:paraId="2600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0ADD4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F26FB4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化学需氧量（mg/L）</w:t>
                  </w:r>
                </w:p>
              </w:tc>
              <w:tc>
                <w:tcPr>
                  <w:tcW w:w="1056" w:type="dxa"/>
                  <w:noWrap w:val="0"/>
                  <w:vAlign w:val="center"/>
                </w:tcPr>
                <w:p w14:paraId="33A884C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w:t>
                  </w:r>
                </w:p>
              </w:tc>
              <w:tc>
                <w:tcPr>
                  <w:tcW w:w="1056" w:type="dxa"/>
                  <w:noWrap w:val="0"/>
                  <w:vAlign w:val="center"/>
                </w:tcPr>
                <w:p w14:paraId="1CFCD66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w:t>
                  </w:r>
                </w:p>
              </w:tc>
              <w:tc>
                <w:tcPr>
                  <w:tcW w:w="1056" w:type="dxa"/>
                  <w:noWrap w:val="0"/>
                  <w:vAlign w:val="center"/>
                </w:tcPr>
                <w:p w14:paraId="4491D6F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w:t>
                  </w:r>
                </w:p>
              </w:tc>
              <w:tc>
                <w:tcPr>
                  <w:tcW w:w="1088" w:type="dxa"/>
                  <w:noWrap w:val="0"/>
                  <w:vAlign w:val="center"/>
                </w:tcPr>
                <w:p w14:paraId="203F89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20</w:t>
                  </w:r>
                </w:p>
              </w:tc>
            </w:tr>
            <w:tr w14:paraId="7CAB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286DD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AE0D5F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氨氮（mg/L）</w:t>
                  </w:r>
                </w:p>
              </w:tc>
              <w:tc>
                <w:tcPr>
                  <w:tcW w:w="1056" w:type="dxa"/>
                  <w:noWrap w:val="0"/>
                  <w:vAlign w:val="center"/>
                </w:tcPr>
                <w:p w14:paraId="6B717D7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0.069</w:t>
                  </w:r>
                </w:p>
              </w:tc>
              <w:tc>
                <w:tcPr>
                  <w:tcW w:w="1056" w:type="dxa"/>
                  <w:noWrap w:val="0"/>
                  <w:vAlign w:val="center"/>
                </w:tcPr>
                <w:p w14:paraId="519B305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0.066</w:t>
                  </w:r>
                </w:p>
              </w:tc>
              <w:tc>
                <w:tcPr>
                  <w:tcW w:w="1056" w:type="dxa"/>
                  <w:noWrap w:val="0"/>
                  <w:vAlign w:val="center"/>
                </w:tcPr>
                <w:p w14:paraId="247492A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0.071</w:t>
                  </w:r>
                </w:p>
              </w:tc>
              <w:tc>
                <w:tcPr>
                  <w:tcW w:w="1088" w:type="dxa"/>
                  <w:noWrap w:val="0"/>
                  <w:vAlign w:val="center"/>
                </w:tcPr>
                <w:p w14:paraId="5BFA7C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4C9D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E9C88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D0593A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总氮（mg/L）</w:t>
                  </w:r>
                </w:p>
              </w:tc>
              <w:tc>
                <w:tcPr>
                  <w:tcW w:w="1056" w:type="dxa"/>
                  <w:noWrap w:val="0"/>
                  <w:vAlign w:val="center"/>
                </w:tcPr>
                <w:p w14:paraId="517F2BC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0.640</w:t>
                  </w:r>
                </w:p>
              </w:tc>
              <w:tc>
                <w:tcPr>
                  <w:tcW w:w="1056" w:type="dxa"/>
                  <w:noWrap w:val="0"/>
                  <w:vAlign w:val="center"/>
                </w:tcPr>
                <w:p w14:paraId="062DA90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0.533</w:t>
                  </w:r>
                </w:p>
              </w:tc>
              <w:tc>
                <w:tcPr>
                  <w:tcW w:w="1056" w:type="dxa"/>
                  <w:noWrap w:val="0"/>
                  <w:vAlign w:val="center"/>
                </w:tcPr>
                <w:p w14:paraId="624071E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0.601</w:t>
                  </w:r>
                </w:p>
              </w:tc>
              <w:tc>
                <w:tcPr>
                  <w:tcW w:w="1088" w:type="dxa"/>
                  <w:noWrap w:val="0"/>
                  <w:vAlign w:val="center"/>
                </w:tcPr>
                <w:p w14:paraId="43A5C8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10E9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3576F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5516C6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总磷</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83B348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2FE31ED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04AB613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88" w:type="dxa"/>
                  <w:noWrap w:val="0"/>
                  <w:vAlign w:val="center"/>
                </w:tcPr>
                <w:p w14:paraId="6ABD8F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778D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04A0E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B49F89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铜</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3DBFFB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5926D2E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2F95DB5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88" w:type="dxa"/>
                  <w:noWrap w:val="0"/>
                  <w:vAlign w:val="center"/>
                </w:tcPr>
                <w:p w14:paraId="2C8C4B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02F9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BA96B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06313E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锌</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71AAFF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5B62272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79FC1FA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88" w:type="dxa"/>
                  <w:noWrap w:val="0"/>
                  <w:vAlign w:val="center"/>
                </w:tcPr>
                <w:p w14:paraId="6C3584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42BC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11D7C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961F3B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硒（mg/L）</w:t>
                  </w:r>
                </w:p>
              </w:tc>
              <w:tc>
                <w:tcPr>
                  <w:tcW w:w="1056" w:type="dxa"/>
                  <w:noWrap w:val="0"/>
                  <w:vAlign w:val="center"/>
                </w:tcPr>
                <w:p w14:paraId="2C5453E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0C5DB55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54A0D45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88" w:type="dxa"/>
                  <w:noWrap w:val="0"/>
                  <w:vAlign w:val="center"/>
                </w:tcPr>
                <w:p w14:paraId="0BE6C9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31E1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ACDCF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575DD5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砷（mg/L）</w:t>
                  </w:r>
                </w:p>
              </w:tc>
              <w:tc>
                <w:tcPr>
                  <w:tcW w:w="1056" w:type="dxa"/>
                  <w:noWrap w:val="0"/>
                  <w:vAlign w:val="center"/>
                </w:tcPr>
                <w:p w14:paraId="3F74539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0.00166</w:t>
                  </w:r>
                </w:p>
              </w:tc>
              <w:tc>
                <w:tcPr>
                  <w:tcW w:w="1056" w:type="dxa"/>
                  <w:noWrap w:val="0"/>
                  <w:vAlign w:val="center"/>
                </w:tcPr>
                <w:p w14:paraId="1A6F3EE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0.00175</w:t>
                  </w:r>
                </w:p>
              </w:tc>
              <w:tc>
                <w:tcPr>
                  <w:tcW w:w="1056" w:type="dxa"/>
                  <w:noWrap w:val="0"/>
                  <w:vAlign w:val="center"/>
                </w:tcPr>
                <w:p w14:paraId="6E3F587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0.00166</w:t>
                  </w:r>
                </w:p>
              </w:tc>
              <w:tc>
                <w:tcPr>
                  <w:tcW w:w="1088" w:type="dxa"/>
                  <w:noWrap w:val="0"/>
                  <w:vAlign w:val="center"/>
                </w:tcPr>
                <w:p w14:paraId="51C4B1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2F46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AAEF0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D44208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镉（mg/L）</w:t>
                  </w:r>
                </w:p>
              </w:tc>
              <w:tc>
                <w:tcPr>
                  <w:tcW w:w="1056" w:type="dxa"/>
                  <w:noWrap w:val="0"/>
                  <w:vAlign w:val="center"/>
                </w:tcPr>
                <w:p w14:paraId="7795D87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439690C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11D77DF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88" w:type="dxa"/>
                  <w:noWrap w:val="0"/>
                  <w:vAlign w:val="center"/>
                </w:tcPr>
                <w:p w14:paraId="53A555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7B2C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21FC3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BF77E7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铅（mg/L）</w:t>
                  </w:r>
                </w:p>
              </w:tc>
              <w:tc>
                <w:tcPr>
                  <w:tcW w:w="1056" w:type="dxa"/>
                  <w:noWrap w:val="0"/>
                  <w:vAlign w:val="center"/>
                </w:tcPr>
                <w:p w14:paraId="036EC33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732C161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619EE99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88" w:type="dxa"/>
                  <w:noWrap w:val="0"/>
                  <w:vAlign w:val="center"/>
                </w:tcPr>
                <w:p w14:paraId="37EAE0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6F18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28219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E25647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锰（mg/L）</w:t>
                  </w:r>
                </w:p>
              </w:tc>
              <w:tc>
                <w:tcPr>
                  <w:tcW w:w="1056" w:type="dxa"/>
                  <w:noWrap w:val="0"/>
                  <w:vAlign w:val="center"/>
                </w:tcPr>
                <w:p w14:paraId="706FC0D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760B812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401B008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88" w:type="dxa"/>
                  <w:noWrap w:val="0"/>
                  <w:vAlign w:val="center"/>
                </w:tcPr>
                <w:p w14:paraId="37037E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0.1</w:t>
                  </w:r>
                </w:p>
              </w:tc>
            </w:tr>
            <w:tr w14:paraId="219D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F1009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EDFA71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铁（mg/L）</w:t>
                  </w:r>
                </w:p>
              </w:tc>
              <w:tc>
                <w:tcPr>
                  <w:tcW w:w="1056" w:type="dxa"/>
                  <w:noWrap w:val="0"/>
                  <w:vAlign w:val="center"/>
                </w:tcPr>
                <w:p w14:paraId="61F961F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0.00109</w:t>
                  </w:r>
                </w:p>
              </w:tc>
              <w:tc>
                <w:tcPr>
                  <w:tcW w:w="1056" w:type="dxa"/>
                  <w:noWrap w:val="0"/>
                  <w:vAlign w:val="center"/>
                </w:tcPr>
                <w:p w14:paraId="12EA4C1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0.00132</w:t>
                  </w:r>
                </w:p>
              </w:tc>
              <w:tc>
                <w:tcPr>
                  <w:tcW w:w="1056" w:type="dxa"/>
                  <w:noWrap w:val="0"/>
                  <w:vAlign w:val="center"/>
                </w:tcPr>
                <w:p w14:paraId="5D87257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0.00155</w:t>
                  </w:r>
                </w:p>
              </w:tc>
              <w:tc>
                <w:tcPr>
                  <w:tcW w:w="1088" w:type="dxa"/>
                  <w:noWrap w:val="0"/>
                  <w:vAlign w:val="center"/>
                </w:tcPr>
                <w:p w14:paraId="500241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0.3</w:t>
                  </w:r>
                </w:p>
              </w:tc>
            </w:tr>
            <w:tr w14:paraId="1560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8E18E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E14F36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汞</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CC2E13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0.00007</w:t>
                  </w:r>
                </w:p>
              </w:tc>
              <w:tc>
                <w:tcPr>
                  <w:tcW w:w="1056" w:type="dxa"/>
                  <w:noWrap w:val="0"/>
                  <w:vAlign w:val="center"/>
                </w:tcPr>
                <w:p w14:paraId="2EB46D8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0.00006</w:t>
                  </w:r>
                </w:p>
              </w:tc>
              <w:tc>
                <w:tcPr>
                  <w:tcW w:w="1056" w:type="dxa"/>
                  <w:noWrap w:val="0"/>
                  <w:vAlign w:val="center"/>
                </w:tcPr>
                <w:p w14:paraId="555DD43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w:t>
                  </w:r>
                </w:p>
              </w:tc>
              <w:tc>
                <w:tcPr>
                  <w:tcW w:w="1088" w:type="dxa"/>
                  <w:noWrap w:val="0"/>
                  <w:vAlign w:val="center"/>
                </w:tcPr>
                <w:p w14:paraId="21F5F1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0.0001</w:t>
                  </w:r>
                </w:p>
              </w:tc>
            </w:tr>
            <w:tr w14:paraId="630B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1259A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E25BF7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氯化物（mg/L）</w:t>
                  </w:r>
                </w:p>
              </w:tc>
              <w:tc>
                <w:tcPr>
                  <w:tcW w:w="1056" w:type="dxa"/>
                  <w:noWrap w:val="0"/>
                  <w:vAlign w:val="center"/>
                </w:tcPr>
                <w:p w14:paraId="5605023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216</w:t>
                  </w:r>
                </w:p>
              </w:tc>
              <w:tc>
                <w:tcPr>
                  <w:tcW w:w="1056" w:type="dxa"/>
                  <w:noWrap w:val="0"/>
                  <w:vAlign w:val="center"/>
                </w:tcPr>
                <w:p w14:paraId="38E8BC8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216</w:t>
                  </w:r>
                </w:p>
              </w:tc>
              <w:tc>
                <w:tcPr>
                  <w:tcW w:w="1056" w:type="dxa"/>
                  <w:noWrap w:val="0"/>
                  <w:vAlign w:val="center"/>
                </w:tcPr>
                <w:p w14:paraId="21B25FE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223</w:t>
                  </w:r>
                </w:p>
              </w:tc>
              <w:tc>
                <w:tcPr>
                  <w:tcW w:w="1088" w:type="dxa"/>
                  <w:noWrap w:val="0"/>
                  <w:vAlign w:val="center"/>
                </w:tcPr>
                <w:p w14:paraId="4BD0E6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0B2D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04C5B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BEFA8F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氟化物（mg/L）</w:t>
                  </w:r>
                </w:p>
              </w:tc>
              <w:tc>
                <w:tcPr>
                  <w:tcW w:w="1056" w:type="dxa"/>
                  <w:noWrap w:val="0"/>
                  <w:vAlign w:val="center"/>
                </w:tcPr>
                <w:p w14:paraId="672E966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0.762</w:t>
                  </w:r>
                </w:p>
              </w:tc>
              <w:tc>
                <w:tcPr>
                  <w:tcW w:w="1056" w:type="dxa"/>
                  <w:noWrap w:val="0"/>
                  <w:vAlign w:val="center"/>
                </w:tcPr>
                <w:p w14:paraId="11516C8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0.819</w:t>
                  </w:r>
                </w:p>
              </w:tc>
              <w:tc>
                <w:tcPr>
                  <w:tcW w:w="1056" w:type="dxa"/>
                  <w:noWrap w:val="0"/>
                  <w:vAlign w:val="center"/>
                </w:tcPr>
                <w:p w14:paraId="2319134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0.797</w:t>
                  </w:r>
                </w:p>
              </w:tc>
              <w:tc>
                <w:tcPr>
                  <w:tcW w:w="1088" w:type="dxa"/>
                  <w:noWrap w:val="0"/>
                  <w:vAlign w:val="center"/>
                </w:tcPr>
                <w:p w14:paraId="515942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6AD9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11F64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3BA51C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B1C6D5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182</w:t>
                  </w:r>
                </w:p>
              </w:tc>
              <w:tc>
                <w:tcPr>
                  <w:tcW w:w="1056" w:type="dxa"/>
                  <w:noWrap w:val="0"/>
                  <w:vAlign w:val="center"/>
                </w:tcPr>
                <w:p w14:paraId="2A304B6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190</w:t>
                  </w:r>
                </w:p>
              </w:tc>
              <w:tc>
                <w:tcPr>
                  <w:tcW w:w="1056" w:type="dxa"/>
                  <w:noWrap w:val="0"/>
                  <w:vAlign w:val="center"/>
                </w:tcPr>
                <w:p w14:paraId="6DFE1C2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191</w:t>
                  </w:r>
                </w:p>
              </w:tc>
              <w:tc>
                <w:tcPr>
                  <w:tcW w:w="1088" w:type="dxa"/>
                  <w:noWrap w:val="0"/>
                  <w:vAlign w:val="center"/>
                </w:tcPr>
                <w:p w14:paraId="35CF9B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32F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58E1B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127871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硝酸盐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546829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1.62</w:t>
                  </w:r>
                </w:p>
              </w:tc>
              <w:tc>
                <w:tcPr>
                  <w:tcW w:w="1056" w:type="dxa"/>
                  <w:noWrap w:val="0"/>
                  <w:vAlign w:val="center"/>
                </w:tcPr>
                <w:p w14:paraId="10ABD78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1.60</w:t>
                  </w:r>
                </w:p>
              </w:tc>
              <w:tc>
                <w:tcPr>
                  <w:tcW w:w="1056" w:type="dxa"/>
                  <w:noWrap w:val="0"/>
                  <w:vAlign w:val="center"/>
                </w:tcPr>
                <w:p w14:paraId="6C32EE9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1.61</w:t>
                  </w:r>
                </w:p>
              </w:tc>
              <w:tc>
                <w:tcPr>
                  <w:tcW w:w="1088" w:type="dxa"/>
                  <w:noWrap w:val="0"/>
                  <w:vAlign w:val="center"/>
                </w:tcPr>
                <w:p w14:paraId="0F57D2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7DA4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E5673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BB404E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六价铬</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38B7279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38996C8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3330F1B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1AC9A8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014C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A4485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D7C125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氰化物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91079F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609C230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17D512D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697337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13DB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5902B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36FB07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挥发酚</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4BA643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4E4FD12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2EE6EFF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88" w:type="dxa"/>
                  <w:noWrap w:val="0"/>
                  <w:vAlign w:val="center"/>
                </w:tcPr>
                <w:p w14:paraId="36F5DF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6340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3A9F8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9EE47C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石油类（mg/L）</w:t>
                  </w:r>
                </w:p>
              </w:tc>
              <w:tc>
                <w:tcPr>
                  <w:tcW w:w="1056" w:type="dxa"/>
                  <w:noWrap w:val="0"/>
                  <w:vAlign w:val="center"/>
                </w:tcPr>
                <w:p w14:paraId="0D40C96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56" w:type="dxa"/>
                  <w:noWrap w:val="0"/>
                  <w:vAlign w:val="center"/>
                </w:tcPr>
                <w:p w14:paraId="49E231B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56" w:type="dxa"/>
                  <w:noWrap w:val="0"/>
                  <w:vAlign w:val="center"/>
                </w:tcPr>
                <w:p w14:paraId="6B126EC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88" w:type="dxa"/>
                  <w:noWrap w:val="0"/>
                  <w:vAlign w:val="center"/>
                </w:tcPr>
                <w:p w14:paraId="78FF00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45C4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B5B4F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0CBA01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阴离子表面活性剂</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3E0CDF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0.05L</w:t>
                  </w:r>
                </w:p>
              </w:tc>
              <w:tc>
                <w:tcPr>
                  <w:tcW w:w="1056" w:type="dxa"/>
                  <w:noWrap w:val="0"/>
                  <w:vAlign w:val="center"/>
                </w:tcPr>
                <w:p w14:paraId="3E58A82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0.05L</w:t>
                  </w:r>
                </w:p>
              </w:tc>
              <w:tc>
                <w:tcPr>
                  <w:tcW w:w="1056" w:type="dxa"/>
                  <w:noWrap w:val="0"/>
                  <w:vAlign w:val="center"/>
                </w:tcPr>
                <w:p w14:paraId="02DED7C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0.05L</w:t>
                  </w:r>
                </w:p>
              </w:tc>
              <w:tc>
                <w:tcPr>
                  <w:tcW w:w="1088" w:type="dxa"/>
                  <w:noWrap w:val="0"/>
                  <w:vAlign w:val="center"/>
                </w:tcPr>
                <w:p w14:paraId="251A12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6AEC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A21AD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D6E1EF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A61B3E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51B08A1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334527A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88" w:type="dxa"/>
                  <w:noWrap w:val="0"/>
                  <w:vAlign w:val="center"/>
                </w:tcPr>
                <w:p w14:paraId="54BA25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06DD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68D59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9C78A4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粪大肠菌群（MPN/L）</w:t>
                  </w:r>
                </w:p>
              </w:tc>
              <w:tc>
                <w:tcPr>
                  <w:tcW w:w="1056" w:type="dxa"/>
                  <w:noWrap w:val="0"/>
                  <w:vAlign w:val="center"/>
                </w:tcPr>
                <w:p w14:paraId="4576C28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6.6×10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4C4046B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5.8×10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2448D27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6.3×10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88" w:type="dxa"/>
                  <w:noWrap w:val="0"/>
                  <w:vAlign w:val="center"/>
                </w:tcPr>
                <w:p w14:paraId="798940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10000</w:t>
                  </w:r>
                </w:p>
              </w:tc>
            </w:tr>
            <w:tr w14:paraId="1073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797BA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058C08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pH值（无量纲）</w:t>
                  </w:r>
                </w:p>
              </w:tc>
              <w:tc>
                <w:tcPr>
                  <w:tcW w:w="1056" w:type="dxa"/>
                  <w:noWrap w:val="0"/>
                  <w:vAlign w:val="center"/>
                </w:tcPr>
                <w:p w14:paraId="6B86D45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w:t>
                  </w:r>
                </w:p>
              </w:tc>
              <w:tc>
                <w:tcPr>
                  <w:tcW w:w="1056" w:type="dxa"/>
                  <w:noWrap w:val="0"/>
                  <w:vAlign w:val="center"/>
                </w:tcPr>
                <w:p w14:paraId="6CA3867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w:t>
                  </w:r>
                </w:p>
              </w:tc>
              <w:tc>
                <w:tcPr>
                  <w:tcW w:w="1056" w:type="dxa"/>
                  <w:noWrap w:val="0"/>
                  <w:vAlign w:val="center"/>
                </w:tcPr>
                <w:p w14:paraId="255F57E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w:t>
                  </w:r>
                </w:p>
              </w:tc>
              <w:tc>
                <w:tcPr>
                  <w:tcW w:w="1088" w:type="dxa"/>
                  <w:noWrap w:val="0"/>
                  <w:vAlign w:val="center"/>
                </w:tcPr>
                <w:p w14:paraId="64C2B0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6-9</w:t>
                  </w:r>
                </w:p>
              </w:tc>
            </w:tr>
            <w:tr w14:paraId="5D6E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46780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5D330A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溶解氧（mg/L）</w:t>
                  </w:r>
                </w:p>
              </w:tc>
              <w:tc>
                <w:tcPr>
                  <w:tcW w:w="1056" w:type="dxa"/>
                  <w:noWrap w:val="0"/>
                  <w:vAlign w:val="center"/>
                </w:tcPr>
                <w:p w14:paraId="06A8EB6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7.61</w:t>
                  </w:r>
                </w:p>
              </w:tc>
              <w:tc>
                <w:tcPr>
                  <w:tcW w:w="1056" w:type="dxa"/>
                  <w:noWrap w:val="0"/>
                  <w:vAlign w:val="center"/>
                </w:tcPr>
                <w:p w14:paraId="2930FA7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7.81</w:t>
                  </w:r>
                </w:p>
              </w:tc>
              <w:tc>
                <w:tcPr>
                  <w:tcW w:w="1056" w:type="dxa"/>
                  <w:noWrap w:val="0"/>
                  <w:vAlign w:val="center"/>
                </w:tcPr>
                <w:p w14:paraId="2E21192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7.84</w:t>
                  </w:r>
                </w:p>
              </w:tc>
              <w:tc>
                <w:tcPr>
                  <w:tcW w:w="1088" w:type="dxa"/>
                  <w:noWrap w:val="0"/>
                  <w:vAlign w:val="center"/>
                </w:tcPr>
                <w:p w14:paraId="7C377C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≥5</w:t>
                  </w:r>
                </w:p>
              </w:tc>
            </w:tr>
            <w:tr w14:paraId="15C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noWrap w:val="0"/>
                  <w:vAlign w:val="center"/>
                </w:tcPr>
                <w:p w14:paraId="7829C4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214636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水温（℃）</w:t>
                  </w:r>
                </w:p>
              </w:tc>
              <w:tc>
                <w:tcPr>
                  <w:tcW w:w="1056" w:type="dxa"/>
                  <w:noWrap w:val="0"/>
                  <w:vAlign w:val="center"/>
                </w:tcPr>
                <w:p w14:paraId="63BDB7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15.5</w:t>
                  </w:r>
                </w:p>
              </w:tc>
              <w:tc>
                <w:tcPr>
                  <w:tcW w:w="1056" w:type="dxa"/>
                  <w:noWrap w:val="0"/>
                  <w:vAlign w:val="center"/>
                </w:tcPr>
                <w:p w14:paraId="5DE2F1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17.1</w:t>
                  </w:r>
                </w:p>
              </w:tc>
              <w:tc>
                <w:tcPr>
                  <w:tcW w:w="1056" w:type="dxa"/>
                  <w:noWrap w:val="0"/>
                  <w:vAlign w:val="center"/>
                </w:tcPr>
                <w:p w14:paraId="3E739E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21.0</w:t>
                  </w:r>
                </w:p>
              </w:tc>
              <w:tc>
                <w:tcPr>
                  <w:tcW w:w="1088" w:type="dxa"/>
                  <w:noWrap w:val="0"/>
                  <w:vAlign w:val="center"/>
                </w:tcPr>
                <w:p w14:paraId="6ED502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w:t>
                  </w:r>
                </w:p>
              </w:tc>
            </w:tr>
            <w:tr w14:paraId="476B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noWrap w:val="0"/>
                  <w:vAlign w:val="center"/>
                </w:tcPr>
                <w:p w14:paraId="2A6E15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p w14:paraId="237AD298">
                  <w:pPr>
                    <w:pStyle w:val="30"/>
                    <w:rPr>
                      <w:rFonts w:hint="default" w:ascii="Times New Roman" w:hAnsi="Times New Roman" w:eastAsia="宋体" w:cs="Times New Roman"/>
                      <w:color w:val="auto"/>
                      <w:sz w:val="21"/>
                      <w:szCs w:val="21"/>
                      <w:highlight w:val="none"/>
                      <w:vertAlign w:val="baseline"/>
                    </w:rPr>
                  </w:pPr>
                </w:p>
                <w:p w14:paraId="60148137">
                  <w:pPr>
                    <w:rPr>
                      <w:rFonts w:hint="default" w:ascii="Times New Roman" w:hAnsi="Times New Roman" w:eastAsia="宋体" w:cs="Times New Roman"/>
                      <w:color w:val="auto"/>
                      <w:sz w:val="21"/>
                      <w:szCs w:val="21"/>
                      <w:highlight w:val="none"/>
                      <w:vertAlign w:val="baseline"/>
                    </w:rPr>
                  </w:pPr>
                </w:p>
                <w:p w14:paraId="1CC3F9C5">
                  <w:pPr>
                    <w:pStyle w:val="30"/>
                    <w:rPr>
                      <w:rFonts w:hint="default" w:ascii="Times New Roman" w:hAnsi="Times New Roman" w:eastAsia="宋体" w:cs="Times New Roman"/>
                      <w:color w:val="auto"/>
                      <w:sz w:val="21"/>
                      <w:szCs w:val="21"/>
                      <w:highlight w:val="none"/>
                      <w:vertAlign w:val="baseline"/>
                    </w:rPr>
                  </w:pPr>
                </w:p>
                <w:p w14:paraId="1D72B3FD">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5#区域：红荷种植区</w:t>
                  </w:r>
                </w:p>
              </w:tc>
              <w:tc>
                <w:tcPr>
                  <w:tcW w:w="2771" w:type="dxa"/>
                  <w:noWrap w:val="0"/>
                  <w:vAlign w:val="center"/>
                </w:tcPr>
                <w:p w14:paraId="69215C6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高锰酸盐指数（mg/L）</w:t>
                  </w:r>
                </w:p>
              </w:tc>
              <w:tc>
                <w:tcPr>
                  <w:tcW w:w="1056" w:type="dxa"/>
                  <w:noWrap w:val="0"/>
                  <w:vAlign w:val="center"/>
                </w:tcPr>
                <w:p w14:paraId="5996E44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5.6</w:t>
                  </w:r>
                </w:p>
              </w:tc>
              <w:tc>
                <w:tcPr>
                  <w:tcW w:w="1056" w:type="dxa"/>
                  <w:noWrap w:val="0"/>
                  <w:vAlign w:val="center"/>
                </w:tcPr>
                <w:p w14:paraId="3D6D8C7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5.8</w:t>
                  </w:r>
                </w:p>
              </w:tc>
              <w:tc>
                <w:tcPr>
                  <w:tcW w:w="1056" w:type="dxa"/>
                  <w:noWrap w:val="0"/>
                  <w:vAlign w:val="center"/>
                </w:tcPr>
                <w:p w14:paraId="627DD14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5.7</w:t>
                  </w:r>
                </w:p>
              </w:tc>
              <w:tc>
                <w:tcPr>
                  <w:tcW w:w="1088" w:type="dxa"/>
                  <w:noWrap w:val="0"/>
                  <w:vAlign w:val="center"/>
                </w:tcPr>
                <w:p w14:paraId="6C5515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w:t>
                  </w:r>
                </w:p>
              </w:tc>
            </w:tr>
            <w:tr w14:paraId="43DE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BBC77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B95E76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五日生化需氧量</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48FEA53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3.5</w:t>
                  </w:r>
                </w:p>
              </w:tc>
              <w:tc>
                <w:tcPr>
                  <w:tcW w:w="1056" w:type="dxa"/>
                  <w:noWrap w:val="0"/>
                  <w:vAlign w:val="center"/>
                </w:tcPr>
                <w:p w14:paraId="64A286A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3.3</w:t>
                  </w:r>
                </w:p>
              </w:tc>
              <w:tc>
                <w:tcPr>
                  <w:tcW w:w="1056" w:type="dxa"/>
                  <w:noWrap w:val="0"/>
                  <w:vAlign w:val="center"/>
                </w:tcPr>
                <w:p w14:paraId="4185D69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3.1</w:t>
                  </w:r>
                </w:p>
              </w:tc>
              <w:tc>
                <w:tcPr>
                  <w:tcW w:w="1088" w:type="dxa"/>
                  <w:noWrap w:val="0"/>
                  <w:vAlign w:val="center"/>
                </w:tcPr>
                <w:p w14:paraId="518C32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4</w:t>
                  </w:r>
                </w:p>
              </w:tc>
            </w:tr>
            <w:tr w14:paraId="17D0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8B6B6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EB16BC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化学需氧量（mg/L）</w:t>
                  </w:r>
                </w:p>
              </w:tc>
              <w:tc>
                <w:tcPr>
                  <w:tcW w:w="1056" w:type="dxa"/>
                  <w:noWrap w:val="0"/>
                  <w:vAlign w:val="center"/>
                </w:tcPr>
                <w:p w14:paraId="134E235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p>
              </w:tc>
              <w:tc>
                <w:tcPr>
                  <w:tcW w:w="1056" w:type="dxa"/>
                  <w:noWrap w:val="0"/>
                  <w:vAlign w:val="center"/>
                </w:tcPr>
                <w:p w14:paraId="4A0B4B4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w:t>
                  </w:r>
                </w:p>
              </w:tc>
              <w:tc>
                <w:tcPr>
                  <w:tcW w:w="1056" w:type="dxa"/>
                  <w:noWrap w:val="0"/>
                  <w:vAlign w:val="center"/>
                </w:tcPr>
                <w:p w14:paraId="17DAD93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w:t>
                  </w:r>
                </w:p>
              </w:tc>
              <w:tc>
                <w:tcPr>
                  <w:tcW w:w="1088" w:type="dxa"/>
                  <w:noWrap w:val="0"/>
                  <w:vAlign w:val="center"/>
                </w:tcPr>
                <w:p w14:paraId="528819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20</w:t>
                  </w:r>
                </w:p>
              </w:tc>
            </w:tr>
            <w:tr w14:paraId="6AD3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CD470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8124BC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氨氮（mg/L）</w:t>
                  </w:r>
                </w:p>
              </w:tc>
              <w:tc>
                <w:tcPr>
                  <w:tcW w:w="1056" w:type="dxa"/>
                  <w:noWrap w:val="0"/>
                  <w:vAlign w:val="center"/>
                </w:tcPr>
                <w:p w14:paraId="2333954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0.758</w:t>
                  </w:r>
                </w:p>
              </w:tc>
              <w:tc>
                <w:tcPr>
                  <w:tcW w:w="1056" w:type="dxa"/>
                  <w:noWrap w:val="0"/>
                  <w:vAlign w:val="center"/>
                </w:tcPr>
                <w:p w14:paraId="3FAD159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0.779</w:t>
                  </w:r>
                </w:p>
              </w:tc>
              <w:tc>
                <w:tcPr>
                  <w:tcW w:w="1056" w:type="dxa"/>
                  <w:noWrap w:val="0"/>
                  <w:vAlign w:val="center"/>
                </w:tcPr>
                <w:p w14:paraId="78EFA8D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0.766</w:t>
                  </w:r>
                </w:p>
              </w:tc>
              <w:tc>
                <w:tcPr>
                  <w:tcW w:w="1088" w:type="dxa"/>
                  <w:noWrap w:val="0"/>
                  <w:vAlign w:val="center"/>
                </w:tcPr>
                <w:p w14:paraId="0F3B78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2C0F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75426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1387A4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总氮（mg/L）</w:t>
                  </w:r>
                </w:p>
              </w:tc>
              <w:tc>
                <w:tcPr>
                  <w:tcW w:w="1056" w:type="dxa"/>
                  <w:noWrap w:val="0"/>
                  <w:vAlign w:val="center"/>
                </w:tcPr>
                <w:p w14:paraId="704D3AC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0.950</w:t>
                  </w:r>
                </w:p>
              </w:tc>
              <w:tc>
                <w:tcPr>
                  <w:tcW w:w="1056" w:type="dxa"/>
                  <w:noWrap w:val="0"/>
                  <w:vAlign w:val="center"/>
                </w:tcPr>
                <w:p w14:paraId="351F531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0.853</w:t>
                  </w:r>
                </w:p>
              </w:tc>
              <w:tc>
                <w:tcPr>
                  <w:tcW w:w="1056" w:type="dxa"/>
                  <w:noWrap w:val="0"/>
                  <w:vAlign w:val="center"/>
                </w:tcPr>
                <w:p w14:paraId="39F72DC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0.912</w:t>
                  </w:r>
                </w:p>
              </w:tc>
              <w:tc>
                <w:tcPr>
                  <w:tcW w:w="1088" w:type="dxa"/>
                  <w:noWrap w:val="0"/>
                  <w:vAlign w:val="center"/>
                </w:tcPr>
                <w:p w14:paraId="7D2CA7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79D3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56905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289DDE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总磷</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0D8C03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1B9C9BE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1E3430A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88" w:type="dxa"/>
                  <w:noWrap w:val="0"/>
                  <w:vAlign w:val="center"/>
                </w:tcPr>
                <w:p w14:paraId="367BB7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621B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92899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B43D5C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铜</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4F89718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55481E5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33EFE8B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88" w:type="dxa"/>
                  <w:noWrap w:val="0"/>
                  <w:vAlign w:val="center"/>
                </w:tcPr>
                <w:p w14:paraId="04C212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23D4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C8C56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D74CC2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锌</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7549D71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0.00091</w:t>
                  </w:r>
                </w:p>
              </w:tc>
              <w:tc>
                <w:tcPr>
                  <w:tcW w:w="1056" w:type="dxa"/>
                  <w:noWrap w:val="0"/>
                  <w:vAlign w:val="center"/>
                </w:tcPr>
                <w:p w14:paraId="7CCA631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0.00103</w:t>
                  </w:r>
                </w:p>
              </w:tc>
              <w:tc>
                <w:tcPr>
                  <w:tcW w:w="1056" w:type="dxa"/>
                  <w:noWrap w:val="0"/>
                  <w:vAlign w:val="center"/>
                </w:tcPr>
                <w:p w14:paraId="0CAFAF6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0.00106</w:t>
                  </w:r>
                </w:p>
              </w:tc>
              <w:tc>
                <w:tcPr>
                  <w:tcW w:w="1088" w:type="dxa"/>
                  <w:noWrap w:val="0"/>
                  <w:vAlign w:val="center"/>
                </w:tcPr>
                <w:p w14:paraId="2C5797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3FE9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7ED1B4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28A8B4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硒（mg/L）</w:t>
                  </w:r>
                </w:p>
              </w:tc>
              <w:tc>
                <w:tcPr>
                  <w:tcW w:w="1056" w:type="dxa"/>
                  <w:noWrap w:val="0"/>
                  <w:vAlign w:val="center"/>
                </w:tcPr>
                <w:p w14:paraId="2ABB2F7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795359C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7D7876E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88" w:type="dxa"/>
                  <w:noWrap w:val="0"/>
                  <w:vAlign w:val="center"/>
                </w:tcPr>
                <w:p w14:paraId="45EAB2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4355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DC600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CB2642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砷（mg/L）</w:t>
                  </w:r>
                </w:p>
              </w:tc>
              <w:tc>
                <w:tcPr>
                  <w:tcW w:w="1056" w:type="dxa"/>
                  <w:noWrap w:val="0"/>
                  <w:vAlign w:val="center"/>
                </w:tcPr>
                <w:p w14:paraId="4E3723A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0.00203</w:t>
                  </w:r>
                </w:p>
              </w:tc>
              <w:tc>
                <w:tcPr>
                  <w:tcW w:w="1056" w:type="dxa"/>
                  <w:noWrap w:val="0"/>
                  <w:vAlign w:val="center"/>
                </w:tcPr>
                <w:p w14:paraId="4BD1A8B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0.00218</w:t>
                  </w:r>
                </w:p>
              </w:tc>
              <w:tc>
                <w:tcPr>
                  <w:tcW w:w="1056" w:type="dxa"/>
                  <w:noWrap w:val="0"/>
                  <w:vAlign w:val="center"/>
                </w:tcPr>
                <w:p w14:paraId="03F9FC5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0.00219</w:t>
                  </w:r>
                </w:p>
              </w:tc>
              <w:tc>
                <w:tcPr>
                  <w:tcW w:w="1088" w:type="dxa"/>
                  <w:noWrap w:val="0"/>
                  <w:vAlign w:val="center"/>
                </w:tcPr>
                <w:p w14:paraId="2941DF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4A71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3B80A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C51B0A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镉（mg/L）</w:t>
                  </w:r>
                </w:p>
              </w:tc>
              <w:tc>
                <w:tcPr>
                  <w:tcW w:w="1056" w:type="dxa"/>
                  <w:noWrap w:val="0"/>
                  <w:vAlign w:val="center"/>
                </w:tcPr>
                <w:p w14:paraId="40585F6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781AE60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637682E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88" w:type="dxa"/>
                  <w:noWrap w:val="0"/>
                  <w:vAlign w:val="center"/>
                </w:tcPr>
                <w:p w14:paraId="624826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1132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88E11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18DE26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铅（mg/L）</w:t>
                  </w:r>
                </w:p>
              </w:tc>
              <w:tc>
                <w:tcPr>
                  <w:tcW w:w="1056" w:type="dxa"/>
                  <w:noWrap w:val="0"/>
                  <w:vAlign w:val="center"/>
                </w:tcPr>
                <w:p w14:paraId="15BBEF7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2CAC596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4D9A762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88" w:type="dxa"/>
                  <w:noWrap w:val="0"/>
                  <w:vAlign w:val="center"/>
                </w:tcPr>
                <w:p w14:paraId="7B1F49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0D5B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8FB78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BCEEE5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锰（mg/L）</w:t>
                  </w:r>
                </w:p>
              </w:tc>
              <w:tc>
                <w:tcPr>
                  <w:tcW w:w="1056" w:type="dxa"/>
                  <w:noWrap w:val="0"/>
                  <w:vAlign w:val="center"/>
                </w:tcPr>
                <w:p w14:paraId="49C2DC1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0.00250</w:t>
                  </w:r>
                </w:p>
              </w:tc>
              <w:tc>
                <w:tcPr>
                  <w:tcW w:w="1056" w:type="dxa"/>
                  <w:noWrap w:val="0"/>
                  <w:vAlign w:val="center"/>
                </w:tcPr>
                <w:p w14:paraId="2B3B37A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0.00271</w:t>
                  </w:r>
                </w:p>
              </w:tc>
              <w:tc>
                <w:tcPr>
                  <w:tcW w:w="1056" w:type="dxa"/>
                  <w:noWrap w:val="0"/>
                  <w:vAlign w:val="center"/>
                </w:tcPr>
                <w:p w14:paraId="330F70F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0.00232</w:t>
                  </w:r>
                </w:p>
              </w:tc>
              <w:tc>
                <w:tcPr>
                  <w:tcW w:w="1088" w:type="dxa"/>
                  <w:noWrap w:val="0"/>
                  <w:vAlign w:val="center"/>
                </w:tcPr>
                <w:p w14:paraId="63BF5D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0.1</w:t>
                  </w:r>
                </w:p>
              </w:tc>
            </w:tr>
            <w:tr w14:paraId="7C22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40B84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BA4F74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铁（mg/L）</w:t>
                  </w:r>
                </w:p>
              </w:tc>
              <w:tc>
                <w:tcPr>
                  <w:tcW w:w="1056" w:type="dxa"/>
                  <w:noWrap w:val="0"/>
                  <w:vAlign w:val="center"/>
                </w:tcPr>
                <w:p w14:paraId="3C95D07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0.00159</w:t>
                  </w:r>
                </w:p>
              </w:tc>
              <w:tc>
                <w:tcPr>
                  <w:tcW w:w="1056" w:type="dxa"/>
                  <w:noWrap w:val="0"/>
                  <w:vAlign w:val="center"/>
                </w:tcPr>
                <w:p w14:paraId="6763CEA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0.00253</w:t>
                  </w:r>
                </w:p>
              </w:tc>
              <w:tc>
                <w:tcPr>
                  <w:tcW w:w="1056" w:type="dxa"/>
                  <w:noWrap w:val="0"/>
                  <w:vAlign w:val="center"/>
                </w:tcPr>
                <w:p w14:paraId="255748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0.00249</w:t>
                  </w:r>
                </w:p>
              </w:tc>
              <w:tc>
                <w:tcPr>
                  <w:tcW w:w="1088" w:type="dxa"/>
                  <w:noWrap w:val="0"/>
                  <w:vAlign w:val="center"/>
                </w:tcPr>
                <w:p w14:paraId="09A0E1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0.3</w:t>
                  </w:r>
                </w:p>
              </w:tc>
            </w:tr>
            <w:tr w14:paraId="3EFC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614E5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270BB4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汞</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BC32A0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w:t>
                  </w:r>
                </w:p>
              </w:tc>
              <w:tc>
                <w:tcPr>
                  <w:tcW w:w="1056" w:type="dxa"/>
                  <w:noWrap w:val="0"/>
                  <w:vAlign w:val="center"/>
                </w:tcPr>
                <w:p w14:paraId="4BA660C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w:t>
                  </w:r>
                </w:p>
              </w:tc>
              <w:tc>
                <w:tcPr>
                  <w:tcW w:w="1056" w:type="dxa"/>
                  <w:noWrap w:val="0"/>
                  <w:vAlign w:val="center"/>
                </w:tcPr>
                <w:p w14:paraId="7212442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w:t>
                  </w:r>
                </w:p>
              </w:tc>
              <w:tc>
                <w:tcPr>
                  <w:tcW w:w="1088" w:type="dxa"/>
                  <w:noWrap w:val="0"/>
                  <w:vAlign w:val="center"/>
                </w:tcPr>
                <w:p w14:paraId="7DBA24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0.0001</w:t>
                  </w:r>
                </w:p>
              </w:tc>
            </w:tr>
            <w:tr w14:paraId="5766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EB71E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34888F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氯化物（mg/L）</w:t>
                  </w:r>
                </w:p>
              </w:tc>
              <w:tc>
                <w:tcPr>
                  <w:tcW w:w="1056" w:type="dxa"/>
                  <w:noWrap w:val="0"/>
                  <w:vAlign w:val="center"/>
                </w:tcPr>
                <w:p w14:paraId="0BF99E3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200</w:t>
                  </w:r>
                </w:p>
              </w:tc>
              <w:tc>
                <w:tcPr>
                  <w:tcW w:w="1056" w:type="dxa"/>
                  <w:noWrap w:val="0"/>
                  <w:vAlign w:val="center"/>
                </w:tcPr>
                <w:p w14:paraId="27C5E02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192</w:t>
                  </w:r>
                </w:p>
              </w:tc>
              <w:tc>
                <w:tcPr>
                  <w:tcW w:w="1056" w:type="dxa"/>
                  <w:noWrap w:val="0"/>
                  <w:vAlign w:val="center"/>
                </w:tcPr>
                <w:p w14:paraId="1E0B991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192</w:t>
                  </w:r>
                </w:p>
              </w:tc>
              <w:tc>
                <w:tcPr>
                  <w:tcW w:w="1088" w:type="dxa"/>
                  <w:noWrap w:val="0"/>
                  <w:vAlign w:val="center"/>
                </w:tcPr>
                <w:p w14:paraId="4A2551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74AE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FC073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48DB7B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氟化物（mg/L）</w:t>
                  </w:r>
                </w:p>
              </w:tc>
              <w:tc>
                <w:tcPr>
                  <w:tcW w:w="1056" w:type="dxa"/>
                  <w:noWrap w:val="0"/>
                  <w:vAlign w:val="center"/>
                </w:tcPr>
                <w:p w14:paraId="3BB7F46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0.694</w:t>
                  </w:r>
                </w:p>
              </w:tc>
              <w:tc>
                <w:tcPr>
                  <w:tcW w:w="1056" w:type="dxa"/>
                  <w:noWrap w:val="0"/>
                  <w:vAlign w:val="center"/>
                </w:tcPr>
                <w:p w14:paraId="4B5541C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0.698</w:t>
                  </w:r>
                </w:p>
              </w:tc>
              <w:tc>
                <w:tcPr>
                  <w:tcW w:w="1056" w:type="dxa"/>
                  <w:noWrap w:val="0"/>
                  <w:vAlign w:val="center"/>
                </w:tcPr>
                <w:p w14:paraId="7BFFCD8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0.695</w:t>
                  </w:r>
                </w:p>
              </w:tc>
              <w:tc>
                <w:tcPr>
                  <w:tcW w:w="1088" w:type="dxa"/>
                  <w:noWrap w:val="0"/>
                  <w:vAlign w:val="center"/>
                </w:tcPr>
                <w:p w14:paraId="3EDA71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091F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8C032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151CC8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14CBB6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235</w:t>
                  </w:r>
                </w:p>
              </w:tc>
              <w:tc>
                <w:tcPr>
                  <w:tcW w:w="1056" w:type="dxa"/>
                  <w:noWrap w:val="0"/>
                  <w:vAlign w:val="center"/>
                </w:tcPr>
                <w:p w14:paraId="336B720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231</w:t>
                  </w:r>
                </w:p>
              </w:tc>
              <w:tc>
                <w:tcPr>
                  <w:tcW w:w="1056" w:type="dxa"/>
                  <w:noWrap w:val="0"/>
                  <w:vAlign w:val="center"/>
                </w:tcPr>
                <w:p w14:paraId="38461D8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229</w:t>
                  </w:r>
                </w:p>
              </w:tc>
              <w:tc>
                <w:tcPr>
                  <w:tcW w:w="1088" w:type="dxa"/>
                  <w:noWrap w:val="0"/>
                  <w:vAlign w:val="center"/>
                </w:tcPr>
                <w:p w14:paraId="7996D6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487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541A9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50BEBB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硝酸盐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72B45F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3.91</w:t>
                  </w:r>
                </w:p>
              </w:tc>
              <w:tc>
                <w:tcPr>
                  <w:tcW w:w="1056" w:type="dxa"/>
                  <w:noWrap w:val="0"/>
                  <w:vAlign w:val="center"/>
                </w:tcPr>
                <w:p w14:paraId="690027A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2.69</w:t>
                  </w:r>
                </w:p>
              </w:tc>
              <w:tc>
                <w:tcPr>
                  <w:tcW w:w="1056" w:type="dxa"/>
                  <w:noWrap w:val="0"/>
                  <w:vAlign w:val="center"/>
                </w:tcPr>
                <w:p w14:paraId="03340DB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2.75</w:t>
                  </w:r>
                </w:p>
              </w:tc>
              <w:tc>
                <w:tcPr>
                  <w:tcW w:w="1088" w:type="dxa"/>
                  <w:noWrap w:val="0"/>
                  <w:vAlign w:val="center"/>
                </w:tcPr>
                <w:p w14:paraId="2A30FE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4A72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D4BD4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8CA3CF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六价铬</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43E82E9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560CC78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79E2F6F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413F5F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0D21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BB08D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93FFF9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氰化物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5F4B2F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4EC35E2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2D4EAD6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4C6EDD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592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C6CCE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CDBA48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挥发酚</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D9FFFB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68490C5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4DBA405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88" w:type="dxa"/>
                  <w:noWrap w:val="0"/>
                  <w:vAlign w:val="center"/>
                </w:tcPr>
                <w:p w14:paraId="1759F5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7A3A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61E2C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60143D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石油类（mg/L）</w:t>
                  </w:r>
                </w:p>
              </w:tc>
              <w:tc>
                <w:tcPr>
                  <w:tcW w:w="1056" w:type="dxa"/>
                  <w:noWrap w:val="0"/>
                  <w:vAlign w:val="center"/>
                </w:tcPr>
                <w:p w14:paraId="0E36951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157F983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2E00850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88" w:type="dxa"/>
                  <w:noWrap w:val="0"/>
                  <w:vAlign w:val="center"/>
                </w:tcPr>
                <w:p w14:paraId="4CDE9D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1DE9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585B8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1ACCDE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阴离子表面活性剂</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699F23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0.116</w:t>
                  </w:r>
                </w:p>
              </w:tc>
              <w:tc>
                <w:tcPr>
                  <w:tcW w:w="1056" w:type="dxa"/>
                  <w:noWrap w:val="0"/>
                  <w:vAlign w:val="center"/>
                </w:tcPr>
                <w:p w14:paraId="5AF3547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0.124</w:t>
                  </w:r>
                </w:p>
              </w:tc>
              <w:tc>
                <w:tcPr>
                  <w:tcW w:w="1056" w:type="dxa"/>
                  <w:noWrap w:val="0"/>
                  <w:vAlign w:val="center"/>
                </w:tcPr>
                <w:p w14:paraId="3CAD5A1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0.120</w:t>
                  </w:r>
                </w:p>
              </w:tc>
              <w:tc>
                <w:tcPr>
                  <w:tcW w:w="1088" w:type="dxa"/>
                  <w:noWrap w:val="0"/>
                  <w:vAlign w:val="center"/>
                </w:tcPr>
                <w:p w14:paraId="523DBF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4DBF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C8723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287DF8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194770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46D40A9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7E7B1CF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88" w:type="dxa"/>
                  <w:noWrap w:val="0"/>
                  <w:vAlign w:val="center"/>
                </w:tcPr>
                <w:p w14:paraId="71607B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2FFC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2553A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BD46A7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粪大肠菌群（MPN/L）</w:t>
                  </w:r>
                </w:p>
              </w:tc>
              <w:tc>
                <w:tcPr>
                  <w:tcW w:w="1056" w:type="dxa"/>
                  <w:noWrap w:val="0"/>
                  <w:vAlign w:val="center"/>
                </w:tcPr>
                <w:p w14:paraId="63051CE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8.7×10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41A42D3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7.9×10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3D58228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8.3×10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88" w:type="dxa"/>
                  <w:noWrap w:val="0"/>
                  <w:vAlign w:val="center"/>
                </w:tcPr>
                <w:p w14:paraId="0F22A1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10000</w:t>
                  </w:r>
                </w:p>
              </w:tc>
            </w:tr>
            <w:tr w14:paraId="686A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3AFBE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2E4988E">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pH值（无量纲）</w:t>
                  </w:r>
                </w:p>
              </w:tc>
              <w:tc>
                <w:tcPr>
                  <w:tcW w:w="1056" w:type="dxa"/>
                  <w:noWrap w:val="0"/>
                  <w:vAlign w:val="center"/>
                </w:tcPr>
                <w:p w14:paraId="01A1536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w:t>
                  </w:r>
                </w:p>
              </w:tc>
              <w:tc>
                <w:tcPr>
                  <w:tcW w:w="1056" w:type="dxa"/>
                  <w:noWrap w:val="0"/>
                  <w:vAlign w:val="center"/>
                </w:tcPr>
                <w:p w14:paraId="373FBA0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7.6</w:t>
                  </w:r>
                </w:p>
              </w:tc>
              <w:tc>
                <w:tcPr>
                  <w:tcW w:w="1056" w:type="dxa"/>
                  <w:noWrap w:val="0"/>
                  <w:vAlign w:val="center"/>
                </w:tcPr>
                <w:p w14:paraId="46DC409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7.9</w:t>
                  </w:r>
                </w:p>
              </w:tc>
              <w:tc>
                <w:tcPr>
                  <w:tcW w:w="1088" w:type="dxa"/>
                  <w:noWrap w:val="0"/>
                  <w:vAlign w:val="center"/>
                </w:tcPr>
                <w:p w14:paraId="5877EF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6-9</w:t>
                  </w:r>
                </w:p>
              </w:tc>
            </w:tr>
            <w:tr w14:paraId="239A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8882C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DA7888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溶解氧（mg/L）</w:t>
                  </w:r>
                </w:p>
              </w:tc>
              <w:tc>
                <w:tcPr>
                  <w:tcW w:w="1056" w:type="dxa"/>
                  <w:noWrap w:val="0"/>
                  <w:vAlign w:val="center"/>
                </w:tcPr>
                <w:p w14:paraId="292483D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8.70</w:t>
                  </w:r>
                </w:p>
              </w:tc>
              <w:tc>
                <w:tcPr>
                  <w:tcW w:w="1056" w:type="dxa"/>
                  <w:noWrap w:val="0"/>
                  <w:vAlign w:val="center"/>
                </w:tcPr>
                <w:p w14:paraId="1C3C9C3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8.90</w:t>
                  </w:r>
                </w:p>
              </w:tc>
              <w:tc>
                <w:tcPr>
                  <w:tcW w:w="1056" w:type="dxa"/>
                  <w:noWrap w:val="0"/>
                  <w:vAlign w:val="center"/>
                </w:tcPr>
                <w:p w14:paraId="7879959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8.91</w:t>
                  </w:r>
                </w:p>
              </w:tc>
              <w:tc>
                <w:tcPr>
                  <w:tcW w:w="1088" w:type="dxa"/>
                  <w:noWrap w:val="0"/>
                  <w:vAlign w:val="center"/>
                </w:tcPr>
                <w:p w14:paraId="603FEE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≥5</w:t>
                  </w:r>
                </w:p>
              </w:tc>
            </w:tr>
            <w:tr w14:paraId="2BAA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CE397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0625B1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水温（℃）</w:t>
                  </w:r>
                </w:p>
              </w:tc>
              <w:tc>
                <w:tcPr>
                  <w:tcW w:w="1056" w:type="dxa"/>
                  <w:noWrap w:val="0"/>
                  <w:vAlign w:val="center"/>
                </w:tcPr>
                <w:p w14:paraId="0977EC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16.2</w:t>
                  </w:r>
                </w:p>
              </w:tc>
              <w:tc>
                <w:tcPr>
                  <w:tcW w:w="1056" w:type="dxa"/>
                  <w:noWrap w:val="0"/>
                  <w:vAlign w:val="center"/>
                </w:tcPr>
                <w:p w14:paraId="2C75B7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16.8</w:t>
                  </w:r>
                </w:p>
              </w:tc>
              <w:tc>
                <w:tcPr>
                  <w:tcW w:w="1056" w:type="dxa"/>
                  <w:noWrap w:val="0"/>
                  <w:vAlign w:val="center"/>
                </w:tcPr>
                <w:p w14:paraId="56FCDF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21.2</w:t>
                  </w:r>
                </w:p>
              </w:tc>
              <w:tc>
                <w:tcPr>
                  <w:tcW w:w="1088" w:type="dxa"/>
                  <w:noWrap w:val="0"/>
                  <w:vAlign w:val="center"/>
                </w:tcPr>
                <w:p w14:paraId="1EA068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w:t>
                  </w:r>
                </w:p>
              </w:tc>
            </w:tr>
            <w:tr w14:paraId="736A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noWrap w:val="0"/>
                  <w:vAlign w:val="center"/>
                </w:tcPr>
                <w:p w14:paraId="7DF6A6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p w14:paraId="2B124B2F">
                  <w:pPr>
                    <w:pStyle w:val="30"/>
                    <w:rPr>
                      <w:rFonts w:hint="default" w:ascii="Times New Roman" w:hAnsi="Times New Roman" w:eastAsia="宋体" w:cs="Times New Roman"/>
                      <w:color w:val="auto"/>
                      <w:sz w:val="21"/>
                      <w:szCs w:val="21"/>
                      <w:highlight w:val="none"/>
                      <w:vertAlign w:val="baseline"/>
                    </w:rPr>
                  </w:pPr>
                </w:p>
                <w:p w14:paraId="24FBD485">
                  <w:pPr>
                    <w:rPr>
                      <w:rFonts w:hint="default" w:ascii="Times New Roman" w:hAnsi="Times New Roman" w:eastAsia="宋体" w:cs="Times New Roman"/>
                      <w:color w:val="auto"/>
                      <w:sz w:val="21"/>
                      <w:szCs w:val="21"/>
                      <w:highlight w:val="none"/>
                      <w:vertAlign w:val="baseline"/>
                    </w:rPr>
                  </w:pPr>
                </w:p>
                <w:p w14:paraId="36AE283B">
                  <w:pPr>
                    <w:pStyle w:val="30"/>
                    <w:rPr>
                      <w:rFonts w:hint="default" w:ascii="Times New Roman" w:hAnsi="Times New Roman" w:eastAsia="宋体" w:cs="Times New Roman"/>
                      <w:color w:val="auto"/>
                      <w:sz w:val="21"/>
                      <w:szCs w:val="21"/>
                      <w:highlight w:val="none"/>
                      <w:vertAlign w:val="baseline"/>
                    </w:rPr>
                  </w:pPr>
                </w:p>
                <w:p w14:paraId="191967D8">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6#区域</w:t>
                  </w:r>
                </w:p>
              </w:tc>
              <w:tc>
                <w:tcPr>
                  <w:tcW w:w="2771" w:type="dxa"/>
                  <w:noWrap w:val="0"/>
                  <w:vAlign w:val="center"/>
                </w:tcPr>
                <w:p w14:paraId="0207846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高锰酸盐指数（mg/L）</w:t>
                  </w:r>
                </w:p>
              </w:tc>
              <w:tc>
                <w:tcPr>
                  <w:tcW w:w="1056" w:type="dxa"/>
                  <w:noWrap w:val="0"/>
                  <w:vAlign w:val="center"/>
                </w:tcPr>
                <w:p w14:paraId="248B52A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5.4</w:t>
                  </w:r>
                </w:p>
              </w:tc>
              <w:tc>
                <w:tcPr>
                  <w:tcW w:w="1056" w:type="dxa"/>
                  <w:noWrap w:val="0"/>
                  <w:vAlign w:val="center"/>
                </w:tcPr>
                <w:p w14:paraId="49391E6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5.3</w:t>
                  </w:r>
                </w:p>
              </w:tc>
              <w:tc>
                <w:tcPr>
                  <w:tcW w:w="1056" w:type="dxa"/>
                  <w:noWrap w:val="0"/>
                  <w:vAlign w:val="center"/>
                </w:tcPr>
                <w:p w14:paraId="41FEE08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5.2</w:t>
                  </w:r>
                </w:p>
              </w:tc>
              <w:tc>
                <w:tcPr>
                  <w:tcW w:w="1088" w:type="dxa"/>
                  <w:noWrap w:val="0"/>
                  <w:vAlign w:val="center"/>
                </w:tcPr>
                <w:p w14:paraId="27F23A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w:t>
                  </w:r>
                </w:p>
              </w:tc>
            </w:tr>
            <w:tr w14:paraId="04D9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1BAC5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4D2CBF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五日生化需氧量</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4D20A8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3.5</w:t>
                  </w:r>
                </w:p>
              </w:tc>
              <w:tc>
                <w:tcPr>
                  <w:tcW w:w="1056" w:type="dxa"/>
                  <w:noWrap w:val="0"/>
                  <w:vAlign w:val="center"/>
                </w:tcPr>
                <w:p w14:paraId="78D97B5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1056" w:type="dxa"/>
                  <w:noWrap w:val="0"/>
                  <w:vAlign w:val="center"/>
                </w:tcPr>
                <w:p w14:paraId="7FEF089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3.7</w:t>
                  </w:r>
                </w:p>
              </w:tc>
              <w:tc>
                <w:tcPr>
                  <w:tcW w:w="1088" w:type="dxa"/>
                  <w:noWrap w:val="0"/>
                  <w:vAlign w:val="center"/>
                </w:tcPr>
                <w:p w14:paraId="189695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4</w:t>
                  </w:r>
                </w:p>
              </w:tc>
            </w:tr>
            <w:tr w14:paraId="47E5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9C5AC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CE687C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化学需氧量（mg/L）</w:t>
                  </w:r>
                </w:p>
              </w:tc>
              <w:tc>
                <w:tcPr>
                  <w:tcW w:w="1056" w:type="dxa"/>
                  <w:noWrap w:val="0"/>
                  <w:vAlign w:val="center"/>
                </w:tcPr>
                <w:p w14:paraId="60E754C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w:t>
                  </w:r>
                </w:p>
              </w:tc>
              <w:tc>
                <w:tcPr>
                  <w:tcW w:w="1056" w:type="dxa"/>
                  <w:noWrap w:val="0"/>
                  <w:vAlign w:val="center"/>
                </w:tcPr>
                <w:p w14:paraId="28D32B9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w:t>
                  </w:r>
                </w:p>
              </w:tc>
              <w:tc>
                <w:tcPr>
                  <w:tcW w:w="1056" w:type="dxa"/>
                  <w:noWrap w:val="0"/>
                  <w:vAlign w:val="center"/>
                </w:tcPr>
                <w:p w14:paraId="4284416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w:t>
                  </w:r>
                </w:p>
              </w:tc>
              <w:tc>
                <w:tcPr>
                  <w:tcW w:w="1088" w:type="dxa"/>
                  <w:noWrap w:val="0"/>
                  <w:vAlign w:val="center"/>
                </w:tcPr>
                <w:p w14:paraId="0289FD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20</w:t>
                  </w:r>
                </w:p>
              </w:tc>
            </w:tr>
            <w:tr w14:paraId="7366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BE0CB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237CCE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氨氮（mg/L）</w:t>
                  </w:r>
                </w:p>
              </w:tc>
              <w:tc>
                <w:tcPr>
                  <w:tcW w:w="1056" w:type="dxa"/>
                  <w:noWrap w:val="0"/>
                  <w:vAlign w:val="center"/>
                </w:tcPr>
                <w:p w14:paraId="4824AF5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0.109</w:t>
                  </w:r>
                </w:p>
              </w:tc>
              <w:tc>
                <w:tcPr>
                  <w:tcW w:w="1056" w:type="dxa"/>
                  <w:noWrap w:val="0"/>
                  <w:vAlign w:val="center"/>
                </w:tcPr>
                <w:p w14:paraId="3A93053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0.104</w:t>
                  </w:r>
                </w:p>
              </w:tc>
              <w:tc>
                <w:tcPr>
                  <w:tcW w:w="1056" w:type="dxa"/>
                  <w:noWrap w:val="0"/>
                  <w:vAlign w:val="center"/>
                </w:tcPr>
                <w:p w14:paraId="54D53A4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0.055</w:t>
                  </w:r>
                </w:p>
              </w:tc>
              <w:tc>
                <w:tcPr>
                  <w:tcW w:w="1088" w:type="dxa"/>
                  <w:noWrap w:val="0"/>
                  <w:vAlign w:val="center"/>
                </w:tcPr>
                <w:p w14:paraId="0F2167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01FF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ED695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2A8B87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总氮（mg/L）</w:t>
                  </w:r>
                </w:p>
              </w:tc>
              <w:tc>
                <w:tcPr>
                  <w:tcW w:w="1056" w:type="dxa"/>
                  <w:noWrap w:val="0"/>
                  <w:vAlign w:val="center"/>
                </w:tcPr>
                <w:p w14:paraId="123491B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0.504</w:t>
                  </w:r>
                </w:p>
              </w:tc>
              <w:tc>
                <w:tcPr>
                  <w:tcW w:w="1056" w:type="dxa"/>
                  <w:noWrap w:val="0"/>
                  <w:vAlign w:val="center"/>
                </w:tcPr>
                <w:p w14:paraId="2DD20EC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0.358</w:t>
                  </w:r>
                </w:p>
              </w:tc>
              <w:tc>
                <w:tcPr>
                  <w:tcW w:w="1056" w:type="dxa"/>
                  <w:noWrap w:val="0"/>
                  <w:vAlign w:val="center"/>
                </w:tcPr>
                <w:p w14:paraId="6687E58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0.413</w:t>
                  </w:r>
                </w:p>
              </w:tc>
              <w:tc>
                <w:tcPr>
                  <w:tcW w:w="1088" w:type="dxa"/>
                  <w:noWrap w:val="0"/>
                  <w:vAlign w:val="center"/>
                </w:tcPr>
                <w:p w14:paraId="5EE85F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75FD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AF3B4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DA7455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总磷</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A14A34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56" w:type="dxa"/>
                  <w:noWrap w:val="0"/>
                  <w:vAlign w:val="center"/>
                </w:tcPr>
                <w:p w14:paraId="37C0040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102E0F0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88" w:type="dxa"/>
                  <w:noWrap w:val="0"/>
                  <w:vAlign w:val="center"/>
                </w:tcPr>
                <w:p w14:paraId="4B134C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38B1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9BD90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403C8A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铜</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D03B66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79D824A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11171E0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88" w:type="dxa"/>
                  <w:noWrap w:val="0"/>
                  <w:vAlign w:val="center"/>
                </w:tcPr>
                <w:p w14:paraId="2DBE84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2AF3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DCABB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DD1067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锌</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90943E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6B50313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6CF8EF2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88" w:type="dxa"/>
                  <w:noWrap w:val="0"/>
                  <w:vAlign w:val="center"/>
                </w:tcPr>
                <w:p w14:paraId="6CB7B4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0AF8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16ECC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571537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硒（mg/L）</w:t>
                  </w:r>
                </w:p>
              </w:tc>
              <w:tc>
                <w:tcPr>
                  <w:tcW w:w="1056" w:type="dxa"/>
                  <w:noWrap w:val="0"/>
                  <w:vAlign w:val="center"/>
                </w:tcPr>
                <w:p w14:paraId="28C912E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1F36579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6A051DA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88" w:type="dxa"/>
                  <w:noWrap w:val="0"/>
                  <w:vAlign w:val="center"/>
                </w:tcPr>
                <w:p w14:paraId="4C504C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166D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3768C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04CAF1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砷（mg/L）</w:t>
                  </w:r>
                </w:p>
              </w:tc>
              <w:tc>
                <w:tcPr>
                  <w:tcW w:w="1056" w:type="dxa"/>
                  <w:noWrap w:val="0"/>
                  <w:vAlign w:val="center"/>
                </w:tcPr>
                <w:p w14:paraId="52DCA8A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0.00163</w:t>
                  </w:r>
                </w:p>
              </w:tc>
              <w:tc>
                <w:tcPr>
                  <w:tcW w:w="1056" w:type="dxa"/>
                  <w:noWrap w:val="0"/>
                  <w:vAlign w:val="center"/>
                </w:tcPr>
                <w:p w14:paraId="150B495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0.00158</w:t>
                  </w:r>
                </w:p>
              </w:tc>
              <w:tc>
                <w:tcPr>
                  <w:tcW w:w="1056" w:type="dxa"/>
                  <w:noWrap w:val="0"/>
                  <w:vAlign w:val="center"/>
                </w:tcPr>
                <w:p w14:paraId="6ABBA87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0.00166</w:t>
                  </w:r>
                </w:p>
              </w:tc>
              <w:tc>
                <w:tcPr>
                  <w:tcW w:w="1088" w:type="dxa"/>
                  <w:noWrap w:val="0"/>
                  <w:vAlign w:val="center"/>
                </w:tcPr>
                <w:p w14:paraId="14D3C7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3FF3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CADEC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E52764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镉（mg/L）</w:t>
                  </w:r>
                </w:p>
              </w:tc>
              <w:tc>
                <w:tcPr>
                  <w:tcW w:w="1056" w:type="dxa"/>
                  <w:noWrap w:val="0"/>
                  <w:vAlign w:val="center"/>
                </w:tcPr>
                <w:p w14:paraId="189A13C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20D5A92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085DEC8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88" w:type="dxa"/>
                  <w:noWrap w:val="0"/>
                  <w:vAlign w:val="center"/>
                </w:tcPr>
                <w:p w14:paraId="3AB48B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5302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6162E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06C04B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铅（mg/L）</w:t>
                  </w:r>
                </w:p>
              </w:tc>
              <w:tc>
                <w:tcPr>
                  <w:tcW w:w="1056" w:type="dxa"/>
                  <w:noWrap w:val="0"/>
                  <w:vAlign w:val="center"/>
                </w:tcPr>
                <w:p w14:paraId="186B31A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5FA2B4C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02AB7D6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88" w:type="dxa"/>
                  <w:noWrap w:val="0"/>
                  <w:vAlign w:val="center"/>
                </w:tcPr>
                <w:p w14:paraId="6E8A8F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0081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2556B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F6683E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锰（mg/L）</w:t>
                  </w:r>
                </w:p>
              </w:tc>
              <w:tc>
                <w:tcPr>
                  <w:tcW w:w="1056" w:type="dxa"/>
                  <w:noWrap w:val="0"/>
                  <w:vAlign w:val="center"/>
                </w:tcPr>
                <w:p w14:paraId="4804484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5858978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059EFFF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88" w:type="dxa"/>
                  <w:noWrap w:val="0"/>
                  <w:vAlign w:val="center"/>
                </w:tcPr>
                <w:p w14:paraId="19B8AA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0.1</w:t>
                  </w:r>
                </w:p>
              </w:tc>
            </w:tr>
            <w:tr w14:paraId="028E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6C2EB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1D2D2C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铁（mg/L）</w:t>
                  </w:r>
                </w:p>
              </w:tc>
              <w:tc>
                <w:tcPr>
                  <w:tcW w:w="1056" w:type="dxa"/>
                  <w:noWrap w:val="0"/>
                  <w:vAlign w:val="center"/>
                </w:tcPr>
                <w:p w14:paraId="17EED01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0.00101</w:t>
                  </w:r>
                </w:p>
              </w:tc>
              <w:tc>
                <w:tcPr>
                  <w:tcW w:w="1056" w:type="dxa"/>
                  <w:noWrap w:val="0"/>
                  <w:vAlign w:val="center"/>
                </w:tcPr>
                <w:p w14:paraId="66AC2A6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0.00107</w:t>
                  </w:r>
                </w:p>
              </w:tc>
              <w:tc>
                <w:tcPr>
                  <w:tcW w:w="1056" w:type="dxa"/>
                  <w:noWrap w:val="0"/>
                  <w:vAlign w:val="center"/>
                </w:tcPr>
                <w:p w14:paraId="20E9668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0.00098</w:t>
                  </w:r>
                </w:p>
              </w:tc>
              <w:tc>
                <w:tcPr>
                  <w:tcW w:w="1088" w:type="dxa"/>
                  <w:noWrap w:val="0"/>
                  <w:vAlign w:val="center"/>
                </w:tcPr>
                <w:p w14:paraId="102177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0.3</w:t>
                  </w:r>
                </w:p>
              </w:tc>
            </w:tr>
            <w:tr w14:paraId="1391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FF47A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EC755B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汞</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3BC6B5E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w:t>
                  </w:r>
                </w:p>
              </w:tc>
              <w:tc>
                <w:tcPr>
                  <w:tcW w:w="1056" w:type="dxa"/>
                  <w:noWrap w:val="0"/>
                  <w:vAlign w:val="center"/>
                </w:tcPr>
                <w:p w14:paraId="39D1591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0.00007</w:t>
                  </w:r>
                </w:p>
              </w:tc>
              <w:tc>
                <w:tcPr>
                  <w:tcW w:w="1056" w:type="dxa"/>
                  <w:noWrap w:val="0"/>
                  <w:vAlign w:val="center"/>
                </w:tcPr>
                <w:p w14:paraId="24222F3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0.00007</w:t>
                  </w:r>
                </w:p>
              </w:tc>
              <w:tc>
                <w:tcPr>
                  <w:tcW w:w="1088" w:type="dxa"/>
                  <w:noWrap w:val="0"/>
                  <w:vAlign w:val="center"/>
                </w:tcPr>
                <w:p w14:paraId="685CB0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0.0001</w:t>
                  </w:r>
                </w:p>
              </w:tc>
            </w:tr>
            <w:tr w14:paraId="2294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A50DD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1E1323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氯化物（mg/L）</w:t>
                  </w:r>
                </w:p>
              </w:tc>
              <w:tc>
                <w:tcPr>
                  <w:tcW w:w="1056" w:type="dxa"/>
                  <w:noWrap w:val="0"/>
                  <w:vAlign w:val="center"/>
                </w:tcPr>
                <w:p w14:paraId="70C349C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219</w:t>
                  </w:r>
                </w:p>
              </w:tc>
              <w:tc>
                <w:tcPr>
                  <w:tcW w:w="1056" w:type="dxa"/>
                  <w:noWrap w:val="0"/>
                  <w:vAlign w:val="center"/>
                </w:tcPr>
                <w:p w14:paraId="2AFD290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217</w:t>
                  </w:r>
                </w:p>
              </w:tc>
              <w:tc>
                <w:tcPr>
                  <w:tcW w:w="1056" w:type="dxa"/>
                  <w:noWrap w:val="0"/>
                  <w:vAlign w:val="center"/>
                </w:tcPr>
                <w:p w14:paraId="7240485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211</w:t>
                  </w:r>
                </w:p>
              </w:tc>
              <w:tc>
                <w:tcPr>
                  <w:tcW w:w="1088" w:type="dxa"/>
                  <w:noWrap w:val="0"/>
                  <w:vAlign w:val="center"/>
                </w:tcPr>
                <w:p w14:paraId="239685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6D96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FC9C6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8262DA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氟化物（mg/L）</w:t>
                  </w:r>
                </w:p>
              </w:tc>
              <w:tc>
                <w:tcPr>
                  <w:tcW w:w="1056" w:type="dxa"/>
                  <w:noWrap w:val="0"/>
                  <w:vAlign w:val="center"/>
                </w:tcPr>
                <w:p w14:paraId="0C37461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0.897</w:t>
                  </w:r>
                </w:p>
              </w:tc>
              <w:tc>
                <w:tcPr>
                  <w:tcW w:w="1056" w:type="dxa"/>
                  <w:noWrap w:val="0"/>
                  <w:vAlign w:val="center"/>
                </w:tcPr>
                <w:p w14:paraId="3B1A6A8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0.860</w:t>
                  </w:r>
                </w:p>
              </w:tc>
              <w:tc>
                <w:tcPr>
                  <w:tcW w:w="1056" w:type="dxa"/>
                  <w:noWrap w:val="0"/>
                  <w:vAlign w:val="center"/>
                </w:tcPr>
                <w:p w14:paraId="5779A77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0.888</w:t>
                  </w:r>
                </w:p>
              </w:tc>
              <w:tc>
                <w:tcPr>
                  <w:tcW w:w="1088" w:type="dxa"/>
                  <w:noWrap w:val="0"/>
                  <w:vAlign w:val="center"/>
                </w:tcPr>
                <w:p w14:paraId="7E06ED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6E90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1D192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7C35E1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0C6311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194</w:t>
                  </w:r>
                </w:p>
              </w:tc>
              <w:tc>
                <w:tcPr>
                  <w:tcW w:w="1056" w:type="dxa"/>
                  <w:noWrap w:val="0"/>
                  <w:vAlign w:val="center"/>
                </w:tcPr>
                <w:p w14:paraId="3C6FF1C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196</w:t>
                  </w:r>
                </w:p>
              </w:tc>
              <w:tc>
                <w:tcPr>
                  <w:tcW w:w="1056" w:type="dxa"/>
                  <w:noWrap w:val="0"/>
                  <w:vAlign w:val="center"/>
                </w:tcPr>
                <w:p w14:paraId="62EE47A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193</w:t>
                  </w:r>
                </w:p>
              </w:tc>
              <w:tc>
                <w:tcPr>
                  <w:tcW w:w="1088" w:type="dxa"/>
                  <w:noWrap w:val="0"/>
                  <w:vAlign w:val="center"/>
                </w:tcPr>
                <w:p w14:paraId="372205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34AD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01751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717CCD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硝酸盐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4DAA872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1.18</w:t>
                  </w:r>
                </w:p>
              </w:tc>
              <w:tc>
                <w:tcPr>
                  <w:tcW w:w="1056" w:type="dxa"/>
                  <w:noWrap w:val="0"/>
                  <w:vAlign w:val="center"/>
                </w:tcPr>
                <w:p w14:paraId="63DE3D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1.18</w:t>
                  </w:r>
                </w:p>
              </w:tc>
              <w:tc>
                <w:tcPr>
                  <w:tcW w:w="1056" w:type="dxa"/>
                  <w:noWrap w:val="0"/>
                  <w:vAlign w:val="center"/>
                </w:tcPr>
                <w:p w14:paraId="71D3B98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1.15</w:t>
                  </w:r>
                </w:p>
              </w:tc>
              <w:tc>
                <w:tcPr>
                  <w:tcW w:w="1088" w:type="dxa"/>
                  <w:noWrap w:val="0"/>
                  <w:vAlign w:val="center"/>
                </w:tcPr>
                <w:p w14:paraId="1C2194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49E4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8DACC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D60C0A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六价铬</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3E9AA39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2CE2425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537A894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35C60E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3236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15489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CF305D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氰化物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52F6CC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2E5C9D8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1F6BF35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273E8C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6CFB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F0433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4F10893">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挥发酚</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71F5044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1F2CB39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0B94014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88" w:type="dxa"/>
                  <w:noWrap w:val="0"/>
                  <w:vAlign w:val="center"/>
                </w:tcPr>
                <w:p w14:paraId="07FBED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2D34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18269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9A8FB5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石油类（mg/L）</w:t>
                  </w:r>
                </w:p>
              </w:tc>
              <w:tc>
                <w:tcPr>
                  <w:tcW w:w="1056" w:type="dxa"/>
                  <w:noWrap w:val="0"/>
                  <w:vAlign w:val="center"/>
                </w:tcPr>
                <w:p w14:paraId="72F0920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1EDDA8C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2D8E26D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88" w:type="dxa"/>
                  <w:noWrap w:val="0"/>
                  <w:vAlign w:val="center"/>
                </w:tcPr>
                <w:p w14:paraId="3CA401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5C9B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20C90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F32B07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阴离子表面活性剂</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6B500A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0.063</w:t>
                  </w:r>
                </w:p>
              </w:tc>
              <w:tc>
                <w:tcPr>
                  <w:tcW w:w="1056" w:type="dxa"/>
                  <w:noWrap w:val="0"/>
                  <w:vAlign w:val="center"/>
                </w:tcPr>
                <w:p w14:paraId="0441013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0.059</w:t>
                  </w:r>
                </w:p>
              </w:tc>
              <w:tc>
                <w:tcPr>
                  <w:tcW w:w="1056" w:type="dxa"/>
                  <w:noWrap w:val="0"/>
                  <w:vAlign w:val="center"/>
                </w:tcPr>
                <w:p w14:paraId="720B99E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0.068</w:t>
                  </w:r>
                </w:p>
              </w:tc>
              <w:tc>
                <w:tcPr>
                  <w:tcW w:w="1088" w:type="dxa"/>
                  <w:noWrap w:val="0"/>
                  <w:vAlign w:val="center"/>
                </w:tcPr>
                <w:p w14:paraId="29078F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48A5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36A69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5CFE61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A71B98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2E54CC9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4926AAA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88" w:type="dxa"/>
                  <w:noWrap w:val="0"/>
                  <w:vAlign w:val="center"/>
                </w:tcPr>
                <w:p w14:paraId="0EF4E5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7833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60FF7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0BAF3D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粪大肠菌群（MPN/L）</w:t>
                  </w:r>
                </w:p>
              </w:tc>
              <w:tc>
                <w:tcPr>
                  <w:tcW w:w="1056" w:type="dxa"/>
                  <w:noWrap w:val="0"/>
                  <w:vAlign w:val="center"/>
                </w:tcPr>
                <w:p w14:paraId="6CF1B67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5.1×10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61E03D8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5.2×10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16D9F01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88" w:type="dxa"/>
                  <w:noWrap w:val="0"/>
                  <w:vAlign w:val="center"/>
                </w:tcPr>
                <w:p w14:paraId="084B6F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10000</w:t>
                  </w:r>
                </w:p>
              </w:tc>
            </w:tr>
            <w:tr w14:paraId="31A1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B41DB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91D6AF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pH值（无量纲）</w:t>
                  </w:r>
                </w:p>
              </w:tc>
              <w:tc>
                <w:tcPr>
                  <w:tcW w:w="1056" w:type="dxa"/>
                  <w:noWrap w:val="0"/>
                  <w:vAlign w:val="center"/>
                </w:tcPr>
                <w:p w14:paraId="785184A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7.6</w:t>
                  </w:r>
                </w:p>
              </w:tc>
              <w:tc>
                <w:tcPr>
                  <w:tcW w:w="1056" w:type="dxa"/>
                  <w:noWrap w:val="0"/>
                  <w:vAlign w:val="center"/>
                </w:tcPr>
                <w:p w14:paraId="4CE1678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w:t>
                  </w:r>
                </w:p>
              </w:tc>
              <w:tc>
                <w:tcPr>
                  <w:tcW w:w="1056" w:type="dxa"/>
                  <w:noWrap w:val="0"/>
                  <w:vAlign w:val="center"/>
                </w:tcPr>
                <w:p w14:paraId="7FE703D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7.6</w:t>
                  </w:r>
                </w:p>
              </w:tc>
              <w:tc>
                <w:tcPr>
                  <w:tcW w:w="1088" w:type="dxa"/>
                  <w:noWrap w:val="0"/>
                  <w:vAlign w:val="center"/>
                </w:tcPr>
                <w:p w14:paraId="4D4872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6-9</w:t>
                  </w:r>
                </w:p>
              </w:tc>
            </w:tr>
            <w:tr w14:paraId="2162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A4883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88B2FF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溶解氧（mg/L）</w:t>
                  </w:r>
                </w:p>
              </w:tc>
              <w:tc>
                <w:tcPr>
                  <w:tcW w:w="1056" w:type="dxa"/>
                  <w:noWrap w:val="0"/>
                  <w:vAlign w:val="center"/>
                </w:tcPr>
                <w:p w14:paraId="73FC2AD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7.73</w:t>
                  </w:r>
                </w:p>
              </w:tc>
              <w:tc>
                <w:tcPr>
                  <w:tcW w:w="1056" w:type="dxa"/>
                  <w:noWrap w:val="0"/>
                  <w:vAlign w:val="center"/>
                </w:tcPr>
                <w:p w14:paraId="178CA3B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7.74</w:t>
                  </w:r>
                </w:p>
              </w:tc>
              <w:tc>
                <w:tcPr>
                  <w:tcW w:w="1056" w:type="dxa"/>
                  <w:noWrap w:val="0"/>
                  <w:vAlign w:val="center"/>
                </w:tcPr>
                <w:p w14:paraId="324CE8C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7.80</w:t>
                  </w:r>
                </w:p>
              </w:tc>
              <w:tc>
                <w:tcPr>
                  <w:tcW w:w="1088" w:type="dxa"/>
                  <w:noWrap w:val="0"/>
                  <w:vAlign w:val="center"/>
                </w:tcPr>
                <w:p w14:paraId="4DC1CD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≥5</w:t>
                  </w:r>
                </w:p>
              </w:tc>
            </w:tr>
            <w:tr w14:paraId="0E39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7DAD3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0B0257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水温（℃）</w:t>
                  </w:r>
                </w:p>
              </w:tc>
              <w:tc>
                <w:tcPr>
                  <w:tcW w:w="1056" w:type="dxa"/>
                  <w:noWrap w:val="0"/>
                  <w:vAlign w:val="center"/>
                </w:tcPr>
                <w:p w14:paraId="691506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15.7</w:t>
                  </w:r>
                </w:p>
              </w:tc>
              <w:tc>
                <w:tcPr>
                  <w:tcW w:w="1056" w:type="dxa"/>
                  <w:noWrap w:val="0"/>
                  <w:vAlign w:val="center"/>
                </w:tcPr>
                <w:p w14:paraId="6C6075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17.0</w:t>
                  </w:r>
                </w:p>
              </w:tc>
              <w:tc>
                <w:tcPr>
                  <w:tcW w:w="1056" w:type="dxa"/>
                  <w:noWrap w:val="0"/>
                  <w:vAlign w:val="center"/>
                </w:tcPr>
                <w:p w14:paraId="1F31CF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23.0</w:t>
                  </w:r>
                </w:p>
              </w:tc>
              <w:tc>
                <w:tcPr>
                  <w:tcW w:w="1088" w:type="dxa"/>
                  <w:noWrap w:val="0"/>
                  <w:vAlign w:val="center"/>
                </w:tcPr>
                <w:p w14:paraId="497DB0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w:t>
                  </w:r>
                </w:p>
              </w:tc>
            </w:tr>
            <w:tr w14:paraId="17BA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noWrap w:val="0"/>
                  <w:vAlign w:val="center"/>
                </w:tcPr>
                <w:p w14:paraId="73F6C7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p w14:paraId="306D2B8E">
                  <w:pPr>
                    <w:pStyle w:val="30"/>
                    <w:rPr>
                      <w:rFonts w:hint="default" w:ascii="Times New Roman" w:hAnsi="Times New Roman" w:eastAsia="宋体" w:cs="Times New Roman"/>
                      <w:color w:val="auto"/>
                      <w:sz w:val="21"/>
                      <w:szCs w:val="21"/>
                      <w:highlight w:val="none"/>
                      <w:vertAlign w:val="baseline"/>
                    </w:rPr>
                  </w:pPr>
                </w:p>
                <w:p w14:paraId="77DD7A08">
                  <w:pPr>
                    <w:rPr>
                      <w:rFonts w:hint="default" w:ascii="Times New Roman" w:hAnsi="Times New Roman" w:eastAsia="宋体" w:cs="Times New Roman"/>
                      <w:color w:val="auto"/>
                      <w:sz w:val="21"/>
                      <w:szCs w:val="21"/>
                      <w:highlight w:val="none"/>
                      <w:vertAlign w:val="baseline"/>
                    </w:rPr>
                  </w:pPr>
                </w:p>
                <w:p w14:paraId="2D1CC2ED">
                  <w:pPr>
                    <w:pStyle w:val="30"/>
                    <w:rPr>
                      <w:rFonts w:hint="default" w:ascii="Times New Roman" w:hAnsi="Times New Roman" w:eastAsia="宋体" w:cs="Times New Roman"/>
                      <w:color w:val="auto"/>
                      <w:sz w:val="21"/>
                      <w:szCs w:val="21"/>
                      <w:highlight w:val="none"/>
                      <w:vertAlign w:val="baseline"/>
                    </w:rPr>
                  </w:pPr>
                </w:p>
                <w:p w14:paraId="7D2910F1">
                  <w:pPr>
                    <w:rPr>
                      <w:rFonts w:hint="default" w:ascii="Times New Roman" w:hAnsi="Times New Roman" w:eastAsia="宋体" w:cs="Times New Roman"/>
                      <w:color w:val="auto"/>
                      <w:sz w:val="21"/>
                      <w:szCs w:val="21"/>
                      <w:highlight w:val="none"/>
                      <w:vertAlign w:val="baseline"/>
                    </w:rPr>
                  </w:pPr>
                </w:p>
                <w:p w14:paraId="4EA8D340">
                  <w:pPr>
                    <w:pStyle w:val="30"/>
                    <w:rPr>
                      <w:rFonts w:hint="default" w:ascii="Times New Roman" w:hAnsi="Times New Roman" w:eastAsia="宋体" w:cs="Times New Roman"/>
                      <w:color w:val="auto"/>
                      <w:sz w:val="21"/>
                      <w:szCs w:val="21"/>
                      <w:highlight w:val="none"/>
                      <w:vertAlign w:val="baseline"/>
                    </w:rPr>
                  </w:pPr>
                </w:p>
                <w:p w14:paraId="241F77DA">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7#区域</w:t>
                  </w:r>
                </w:p>
              </w:tc>
              <w:tc>
                <w:tcPr>
                  <w:tcW w:w="2771" w:type="dxa"/>
                  <w:noWrap w:val="0"/>
                  <w:vAlign w:val="center"/>
                </w:tcPr>
                <w:p w14:paraId="15B654B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高锰酸盐指数（mg/L）</w:t>
                  </w:r>
                </w:p>
              </w:tc>
              <w:tc>
                <w:tcPr>
                  <w:tcW w:w="1056" w:type="dxa"/>
                  <w:noWrap w:val="0"/>
                  <w:vAlign w:val="center"/>
                </w:tcPr>
                <w:p w14:paraId="0F725AC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5.3</w:t>
                  </w:r>
                </w:p>
              </w:tc>
              <w:tc>
                <w:tcPr>
                  <w:tcW w:w="1056" w:type="dxa"/>
                  <w:noWrap w:val="0"/>
                  <w:vAlign w:val="center"/>
                </w:tcPr>
                <w:p w14:paraId="15D8AFD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5.6</w:t>
                  </w:r>
                </w:p>
              </w:tc>
              <w:tc>
                <w:tcPr>
                  <w:tcW w:w="1056" w:type="dxa"/>
                  <w:noWrap w:val="0"/>
                  <w:vAlign w:val="center"/>
                </w:tcPr>
                <w:p w14:paraId="36A4FE2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w:t>
                  </w:r>
                </w:p>
              </w:tc>
              <w:tc>
                <w:tcPr>
                  <w:tcW w:w="1088" w:type="dxa"/>
                  <w:noWrap w:val="0"/>
                  <w:vAlign w:val="center"/>
                </w:tcPr>
                <w:p w14:paraId="77E68F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w:t>
                  </w:r>
                </w:p>
              </w:tc>
            </w:tr>
            <w:tr w14:paraId="3AB9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E6045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71B278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五日生化需氧量</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2C112F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3.8</w:t>
                  </w:r>
                </w:p>
              </w:tc>
              <w:tc>
                <w:tcPr>
                  <w:tcW w:w="1056" w:type="dxa"/>
                  <w:noWrap w:val="0"/>
                  <w:vAlign w:val="center"/>
                </w:tcPr>
                <w:p w14:paraId="56D435E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c>
                <w:tcPr>
                  <w:tcW w:w="1056" w:type="dxa"/>
                  <w:noWrap w:val="0"/>
                  <w:vAlign w:val="center"/>
                </w:tcPr>
                <w:p w14:paraId="22C45AB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c>
                <w:tcPr>
                  <w:tcW w:w="1088" w:type="dxa"/>
                  <w:noWrap w:val="0"/>
                  <w:vAlign w:val="center"/>
                </w:tcPr>
                <w:p w14:paraId="2F48E2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4</w:t>
                  </w:r>
                </w:p>
              </w:tc>
            </w:tr>
            <w:tr w14:paraId="09D2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68613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15F770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化学需氧量（mg/L）</w:t>
                  </w:r>
                </w:p>
              </w:tc>
              <w:tc>
                <w:tcPr>
                  <w:tcW w:w="1056" w:type="dxa"/>
                  <w:noWrap w:val="0"/>
                  <w:vAlign w:val="center"/>
                </w:tcPr>
                <w:p w14:paraId="7795B2B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18</w:t>
                  </w:r>
                </w:p>
              </w:tc>
              <w:tc>
                <w:tcPr>
                  <w:tcW w:w="1056" w:type="dxa"/>
                  <w:noWrap w:val="0"/>
                  <w:vAlign w:val="center"/>
                </w:tcPr>
                <w:p w14:paraId="3CFD3BA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p>
              </w:tc>
              <w:tc>
                <w:tcPr>
                  <w:tcW w:w="1056" w:type="dxa"/>
                  <w:noWrap w:val="0"/>
                  <w:vAlign w:val="center"/>
                </w:tcPr>
                <w:p w14:paraId="57C27BA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w:t>
                  </w:r>
                </w:p>
              </w:tc>
              <w:tc>
                <w:tcPr>
                  <w:tcW w:w="1088" w:type="dxa"/>
                  <w:noWrap w:val="0"/>
                  <w:vAlign w:val="center"/>
                </w:tcPr>
                <w:p w14:paraId="3E76D1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20</w:t>
                  </w:r>
                </w:p>
              </w:tc>
            </w:tr>
            <w:tr w14:paraId="18A0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480E8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C16711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氨氮（mg/L）</w:t>
                  </w:r>
                </w:p>
              </w:tc>
              <w:tc>
                <w:tcPr>
                  <w:tcW w:w="1056" w:type="dxa"/>
                  <w:noWrap w:val="0"/>
                  <w:vAlign w:val="center"/>
                </w:tcPr>
                <w:p w14:paraId="6612E24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0.131</w:t>
                  </w:r>
                </w:p>
              </w:tc>
              <w:tc>
                <w:tcPr>
                  <w:tcW w:w="1056" w:type="dxa"/>
                  <w:noWrap w:val="0"/>
                  <w:vAlign w:val="center"/>
                </w:tcPr>
                <w:p w14:paraId="12BED91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0.136</w:t>
                  </w:r>
                </w:p>
              </w:tc>
              <w:tc>
                <w:tcPr>
                  <w:tcW w:w="1056" w:type="dxa"/>
                  <w:noWrap w:val="0"/>
                  <w:vAlign w:val="center"/>
                </w:tcPr>
                <w:p w14:paraId="45AA7FA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0.128</w:t>
                  </w:r>
                </w:p>
              </w:tc>
              <w:tc>
                <w:tcPr>
                  <w:tcW w:w="1088" w:type="dxa"/>
                  <w:noWrap w:val="0"/>
                  <w:vAlign w:val="center"/>
                </w:tcPr>
                <w:p w14:paraId="180DCD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1398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A1C89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0740FA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总氮（mg/L）</w:t>
                  </w:r>
                </w:p>
              </w:tc>
              <w:tc>
                <w:tcPr>
                  <w:tcW w:w="1056" w:type="dxa"/>
                  <w:noWrap w:val="0"/>
                  <w:vAlign w:val="center"/>
                </w:tcPr>
                <w:p w14:paraId="5CAE772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0.737</w:t>
                  </w:r>
                </w:p>
              </w:tc>
              <w:tc>
                <w:tcPr>
                  <w:tcW w:w="1056" w:type="dxa"/>
                  <w:noWrap w:val="0"/>
                  <w:vAlign w:val="center"/>
                </w:tcPr>
                <w:p w14:paraId="3AF5309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0.601</w:t>
                  </w:r>
                </w:p>
              </w:tc>
              <w:tc>
                <w:tcPr>
                  <w:tcW w:w="1056" w:type="dxa"/>
                  <w:noWrap w:val="0"/>
                  <w:vAlign w:val="center"/>
                </w:tcPr>
                <w:p w14:paraId="27C3243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0.708</w:t>
                  </w:r>
                </w:p>
              </w:tc>
              <w:tc>
                <w:tcPr>
                  <w:tcW w:w="1088" w:type="dxa"/>
                  <w:noWrap w:val="0"/>
                  <w:vAlign w:val="center"/>
                </w:tcPr>
                <w:p w14:paraId="1DEDAD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7D81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74989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2E82D7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总磷</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EDE386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0.04</w:t>
                  </w:r>
                </w:p>
              </w:tc>
              <w:tc>
                <w:tcPr>
                  <w:tcW w:w="1056" w:type="dxa"/>
                  <w:noWrap w:val="0"/>
                  <w:vAlign w:val="center"/>
                </w:tcPr>
                <w:p w14:paraId="0D73406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56" w:type="dxa"/>
                  <w:noWrap w:val="0"/>
                  <w:vAlign w:val="center"/>
                </w:tcPr>
                <w:p w14:paraId="7AD4611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88" w:type="dxa"/>
                  <w:noWrap w:val="0"/>
                  <w:vAlign w:val="center"/>
                </w:tcPr>
                <w:p w14:paraId="6B6084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676C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F5469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6D7900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铜</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248B6F6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6EF1A29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56" w:type="dxa"/>
                  <w:noWrap w:val="0"/>
                  <w:vAlign w:val="center"/>
                </w:tcPr>
                <w:p w14:paraId="34F4325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0.00008L</w:t>
                  </w:r>
                </w:p>
              </w:tc>
              <w:tc>
                <w:tcPr>
                  <w:tcW w:w="1088" w:type="dxa"/>
                  <w:noWrap w:val="0"/>
                  <w:vAlign w:val="center"/>
                </w:tcPr>
                <w:p w14:paraId="5D65E9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1CD8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CF305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A35B4DE">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锌</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623E48B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081D7E0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56" w:type="dxa"/>
                  <w:noWrap w:val="0"/>
                  <w:vAlign w:val="center"/>
                </w:tcPr>
                <w:p w14:paraId="2B2CFB2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0.00067L</w:t>
                  </w:r>
                </w:p>
              </w:tc>
              <w:tc>
                <w:tcPr>
                  <w:tcW w:w="1088" w:type="dxa"/>
                  <w:noWrap w:val="0"/>
                  <w:vAlign w:val="center"/>
                </w:tcPr>
                <w:p w14:paraId="61E726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178F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DFC47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467399E">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硒（mg/L）</w:t>
                  </w:r>
                </w:p>
              </w:tc>
              <w:tc>
                <w:tcPr>
                  <w:tcW w:w="1056" w:type="dxa"/>
                  <w:noWrap w:val="0"/>
                  <w:vAlign w:val="center"/>
                </w:tcPr>
                <w:p w14:paraId="7D14277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5CBD86E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56" w:type="dxa"/>
                  <w:noWrap w:val="0"/>
                  <w:vAlign w:val="center"/>
                </w:tcPr>
                <w:p w14:paraId="2B1AF81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0.00041L</w:t>
                  </w:r>
                </w:p>
              </w:tc>
              <w:tc>
                <w:tcPr>
                  <w:tcW w:w="1088" w:type="dxa"/>
                  <w:noWrap w:val="0"/>
                  <w:vAlign w:val="center"/>
                </w:tcPr>
                <w:p w14:paraId="54B6C2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5373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80044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C944C5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砷（mg/L）</w:t>
                  </w:r>
                </w:p>
              </w:tc>
              <w:tc>
                <w:tcPr>
                  <w:tcW w:w="1056" w:type="dxa"/>
                  <w:noWrap w:val="0"/>
                  <w:vAlign w:val="center"/>
                </w:tcPr>
                <w:p w14:paraId="7D2C6B5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0.00238</w:t>
                  </w:r>
                </w:p>
              </w:tc>
              <w:tc>
                <w:tcPr>
                  <w:tcW w:w="1056" w:type="dxa"/>
                  <w:noWrap w:val="0"/>
                  <w:vAlign w:val="center"/>
                </w:tcPr>
                <w:p w14:paraId="672C312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0.00307</w:t>
                  </w:r>
                </w:p>
              </w:tc>
              <w:tc>
                <w:tcPr>
                  <w:tcW w:w="1056" w:type="dxa"/>
                  <w:noWrap w:val="0"/>
                  <w:vAlign w:val="center"/>
                </w:tcPr>
                <w:p w14:paraId="49E1CD5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0.00344</w:t>
                  </w:r>
                </w:p>
              </w:tc>
              <w:tc>
                <w:tcPr>
                  <w:tcW w:w="1088" w:type="dxa"/>
                  <w:noWrap w:val="0"/>
                  <w:vAlign w:val="center"/>
                </w:tcPr>
                <w:p w14:paraId="49AE45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6758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6BE23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2A869063">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镉（mg/L）</w:t>
                  </w:r>
                </w:p>
              </w:tc>
              <w:tc>
                <w:tcPr>
                  <w:tcW w:w="1056" w:type="dxa"/>
                  <w:noWrap w:val="0"/>
                  <w:vAlign w:val="center"/>
                </w:tcPr>
                <w:p w14:paraId="2D8E172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6412EFB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56" w:type="dxa"/>
                  <w:noWrap w:val="0"/>
                  <w:vAlign w:val="center"/>
                </w:tcPr>
                <w:p w14:paraId="3021EC8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0.00005L</w:t>
                  </w:r>
                </w:p>
              </w:tc>
              <w:tc>
                <w:tcPr>
                  <w:tcW w:w="1088" w:type="dxa"/>
                  <w:noWrap w:val="0"/>
                  <w:vAlign w:val="center"/>
                </w:tcPr>
                <w:p w14:paraId="1F3F3C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r>
            <w:tr w14:paraId="3955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F72FB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768DCA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铅（mg/L）</w:t>
                  </w:r>
                </w:p>
              </w:tc>
              <w:tc>
                <w:tcPr>
                  <w:tcW w:w="1056" w:type="dxa"/>
                  <w:noWrap w:val="0"/>
                  <w:vAlign w:val="center"/>
                </w:tcPr>
                <w:p w14:paraId="7287E81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25AD9DE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56" w:type="dxa"/>
                  <w:noWrap w:val="0"/>
                  <w:vAlign w:val="center"/>
                </w:tcPr>
                <w:p w14:paraId="744F1F7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0.00009L</w:t>
                  </w:r>
                </w:p>
              </w:tc>
              <w:tc>
                <w:tcPr>
                  <w:tcW w:w="1088" w:type="dxa"/>
                  <w:noWrap w:val="0"/>
                  <w:vAlign w:val="center"/>
                </w:tcPr>
                <w:p w14:paraId="41CC38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73EB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8051A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938521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锰（mg/L）</w:t>
                  </w:r>
                </w:p>
              </w:tc>
              <w:tc>
                <w:tcPr>
                  <w:tcW w:w="1056" w:type="dxa"/>
                  <w:noWrap w:val="0"/>
                  <w:vAlign w:val="center"/>
                </w:tcPr>
                <w:p w14:paraId="48A7499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7B88A5D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56" w:type="dxa"/>
                  <w:noWrap w:val="0"/>
                  <w:vAlign w:val="center"/>
                </w:tcPr>
                <w:p w14:paraId="2379058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0.00012L</w:t>
                  </w:r>
                </w:p>
              </w:tc>
              <w:tc>
                <w:tcPr>
                  <w:tcW w:w="1088" w:type="dxa"/>
                  <w:noWrap w:val="0"/>
                  <w:vAlign w:val="center"/>
                </w:tcPr>
                <w:p w14:paraId="536202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0.1</w:t>
                  </w:r>
                </w:p>
              </w:tc>
            </w:tr>
            <w:tr w14:paraId="548D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77A08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9561CBE">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铁（mg/L）</w:t>
                  </w:r>
                </w:p>
              </w:tc>
              <w:tc>
                <w:tcPr>
                  <w:tcW w:w="1056" w:type="dxa"/>
                  <w:noWrap w:val="0"/>
                  <w:vAlign w:val="center"/>
                </w:tcPr>
                <w:p w14:paraId="1469494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0.00150</w:t>
                  </w:r>
                </w:p>
              </w:tc>
              <w:tc>
                <w:tcPr>
                  <w:tcW w:w="1056" w:type="dxa"/>
                  <w:noWrap w:val="0"/>
                  <w:vAlign w:val="center"/>
                </w:tcPr>
                <w:p w14:paraId="2933BAA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0.00163</w:t>
                  </w:r>
                </w:p>
              </w:tc>
              <w:tc>
                <w:tcPr>
                  <w:tcW w:w="1056" w:type="dxa"/>
                  <w:noWrap w:val="0"/>
                  <w:vAlign w:val="center"/>
                </w:tcPr>
                <w:p w14:paraId="7403C38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0.00162</w:t>
                  </w:r>
                </w:p>
              </w:tc>
              <w:tc>
                <w:tcPr>
                  <w:tcW w:w="1088" w:type="dxa"/>
                  <w:noWrap w:val="0"/>
                  <w:vAlign w:val="center"/>
                </w:tcPr>
                <w:p w14:paraId="616853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0.3</w:t>
                  </w:r>
                </w:p>
              </w:tc>
            </w:tr>
            <w:tr w14:paraId="02DE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B98C3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086D2D9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汞</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367A4AF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0.00009</w:t>
                  </w:r>
                </w:p>
              </w:tc>
              <w:tc>
                <w:tcPr>
                  <w:tcW w:w="1056" w:type="dxa"/>
                  <w:noWrap w:val="0"/>
                  <w:vAlign w:val="center"/>
                </w:tcPr>
                <w:p w14:paraId="10646809">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0.00006</w:t>
                  </w:r>
                </w:p>
              </w:tc>
              <w:tc>
                <w:tcPr>
                  <w:tcW w:w="1056" w:type="dxa"/>
                  <w:noWrap w:val="0"/>
                  <w:vAlign w:val="center"/>
                </w:tcPr>
                <w:p w14:paraId="4D06811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0.00007</w:t>
                  </w:r>
                </w:p>
              </w:tc>
              <w:tc>
                <w:tcPr>
                  <w:tcW w:w="1088" w:type="dxa"/>
                  <w:noWrap w:val="0"/>
                  <w:vAlign w:val="center"/>
                </w:tcPr>
                <w:p w14:paraId="5F426E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0.0001</w:t>
                  </w:r>
                </w:p>
              </w:tc>
            </w:tr>
            <w:tr w14:paraId="207C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4CEDFB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19EECE1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氯化物（mg/L）</w:t>
                  </w:r>
                </w:p>
              </w:tc>
              <w:tc>
                <w:tcPr>
                  <w:tcW w:w="1056" w:type="dxa"/>
                  <w:noWrap w:val="0"/>
                  <w:vAlign w:val="center"/>
                </w:tcPr>
                <w:p w14:paraId="0FB5070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171</w:t>
                  </w:r>
                </w:p>
              </w:tc>
              <w:tc>
                <w:tcPr>
                  <w:tcW w:w="1056" w:type="dxa"/>
                  <w:noWrap w:val="0"/>
                  <w:vAlign w:val="center"/>
                </w:tcPr>
                <w:p w14:paraId="7B6BBE2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166</w:t>
                  </w:r>
                </w:p>
              </w:tc>
              <w:tc>
                <w:tcPr>
                  <w:tcW w:w="1056" w:type="dxa"/>
                  <w:noWrap w:val="0"/>
                  <w:vAlign w:val="center"/>
                </w:tcPr>
                <w:p w14:paraId="6645EE1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164</w:t>
                  </w:r>
                </w:p>
              </w:tc>
              <w:tc>
                <w:tcPr>
                  <w:tcW w:w="1088" w:type="dxa"/>
                  <w:noWrap w:val="0"/>
                  <w:vAlign w:val="center"/>
                </w:tcPr>
                <w:p w14:paraId="721AC4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370F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6AFEA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A73AA2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氟化物（mg/L）</w:t>
                  </w:r>
                </w:p>
              </w:tc>
              <w:tc>
                <w:tcPr>
                  <w:tcW w:w="1056" w:type="dxa"/>
                  <w:noWrap w:val="0"/>
                  <w:vAlign w:val="center"/>
                </w:tcPr>
                <w:p w14:paraId="636E25F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0.830</w:t>
                  </w:r>
                </w:p>
              </w:tc>
              <w:tc>
                <w:tcPr>
                  <w:tcW w:w="1056" w:type="dxa"/>
                  <w:noWrap w:val="0"/>
                  <w:vAlign w:val="center"/>
                </w:tcPr>
                <w:p w14:paraId="524EB12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0.819</w:t>
                  </w:r>
                </w:p>
              </w:tc>
              <w:tc>
                <w:tcPr>
                  <w:tcW w:w="1056" w:type="dxa"/>
                  <w:noWrap w:val="0"/>
                  <w:vAlign w:val="center"/>
                </w:tcPr>
                <w:p w14:paraId="6833DE2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0.828</w:t>
                  </w:r>
                </w:p>
              </w:tc>
              <w:tc>
                <w:tcPr>
                  <w:tcW w:w="1088" w:type="dxa"/>
                  <w:noWrap w:val="0"/>
                  <w:vAlign w:val="center"/>
                </w:tcPr>
                <w:p w14:paraId="16B491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6AB4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1FCB7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7C3CFC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76D6776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132</w:t>
                  </w:r>
                </w:p>
              </w:tc>
              <w:tc>
                <w:tcPr>
                  <w:tcW w:w="1056" w:type="dxa"/>
                  <w:noWrap w:val="0"/>
                  <w:vAlign w:val="center"/>
                </w:tcPr>
                <w:p w14:paraId="7A041C2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136</w:t>
                  </w:r>
                </w:p>
              </w:tc>
              <w:tc>
                <w:tcPr>
                  <w:tcW w:w="1056" w:type="dxa"/>
                  <w:noWrap w:val="0"/>
                  <w:vAlign w:val="center"/>
                </w:tcPr>
                <w:p w14:paraId="603E2FA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143</w:t>
                  </w:r>
                </w:p>
              </w:tc>
              <w:tc>
                <w:tcPr>
                  <w:tcW w:w="1088" w:type="dxa"/>
                  <w:noWrap w:val="0"/>
                  <w:vAlign w:val="center"/>
                </w:tcPr>
                <w:p w14:paraId="7B02FF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54B7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113C2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397F6B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硝酸盐</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4A67A28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0.016L</w:t>
                  </w:r>
                </w:p>
              </w:tc>
              <w:tc>
                <w:tcPr>
                  <w:tcW w:w="1056" w:type="dxa"/>
                  <w:noWrap w:val="0"/>
                  <w:vAlign w:val="center"/>
                </w:tcPr>
                <w:p w14:paraId="4726261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0.016L</w:t>
                  </w:r>
                </w:p>
              </w:tc>
              <w:tc>
                <w:tcPr>
                  <w:tcW w:w="1056" w:type="dxa"/>
                  <w:noWrap w:val="0"/>
                  <w:vAlign w:val="center"/>
                </w:tcPr>
                <w:p w14:paraId="2DD371D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0.016L</w:t>
                  </w:r>
                </w:p>
              </w:tc>
              <w:tc>
                <w:tcPr>
                  <w:tcW w:w="1088" w:type="dxa"/>
                  <w:noWrap w:val="0"/>
                  <w:vAlign w:val="center"/>
                </w:tcPr>
                <w:p w14:paraId="37C06C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6FF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9BA8D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B6842A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六价铬</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FEA887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7C6536F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17A6FD4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2CEE97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4791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0BBC1B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38FE2EC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氰化物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18FC85F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65EDC14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56" w:type="dxa"/>
                  <w:noWrap w:val="0"/>
                  <w:vAlign w:val="center"/>
                </w:tcPr>
                <w:p w14:paraId="76AAEF3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0.004L</w:t>
                  </w:r>
                </w:p>
              </w:tc>
              <w:tc>
                <w:tcPr>
                  <w:tcW w:w="1088" w:type="dxa"/>
                  <w:noWrap w:val="0"/>
                  <w:vAlign w:val="center"/>
                </w:tcPr>
                <w:p w14:paraId="1429CA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16A2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210545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302DF3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挥发酚</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59C736C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3E96424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56" w:type="dxa"/>
                  <w:noWrap w:val="0"/>
                  <w:vAlign w:val="center"/>
                </w:tcPr>
                <w:p w14:paraId="7057D79C">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0.0003L</w:t>
                  </w:r>
                </w:p>
              </w:tc>
              <w:tc>
                <w:tcPr>
                  <w:tcW w:w="1088" w:type="dxa"/>
                  <w:noWrap w:val="0"/>
                  <w:vAlign w:val="center"/>
                </w:tcPr>
                <w:p w14:paraId="610265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0303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0B040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640EAA4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石油类（mg/L）</w:t>
                  </w:r>
                </w:p>
              </w:tc>
              <w:tc>
                <w:tcPr>
                  <w:tcW w:w="1056" w:type="dxa"/>
                  <w:noWrap w:val="0"/>
                  <w:vAlign w:val="center"/>
                </w:tcPr>
                <w:p w14:paraId="2AD1575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w:t>
                  </w:r>
                </w:p>
              </w:tc>
              <w:tc>
                <w:tcPr>
                  <w:tcW w:w="1056" w:type="dxa"/>
                  <w:noWrap w:val="0"/>
                  <w:vAlign w:val="center"/>
                </w:tcPr>
                <w:p w14:paraId="5E72755B">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56" w:type="dxa"/>
                  <w:noWrap w:val="0"/>
                  <w:vAlign w:val="center"/>
                </w:tcPr>
                <w:p w14:paraId="30995F2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0.03</w:t>
                  </w:r>
                </w:p>
              </w:tc>
              <w:tc>
                <w:tcPr>
                  <w:tcW w:w="1088" w:type="dxa"/>
                  <w:noWrap w:val="0"/>
                  <w:vAlign w:val="center"/>
                </w:tcPr>
                <w:p w14:paraId="762BAA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642C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3EBF499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E1194FD">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阴离子表面活性剂</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77A1ADF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0.068</w:t>
                  </w:r>
                </w:p>
              </w:tc>
              <w:tc>
                <w:tcPr>
                  <w:tcW w:w="1056" w:type="dxa"/>
                  <w:noWrap w:val="0"/>
                  <w:vAlign w:val="center"/>
                </w:tcPr>
                <w:p w14:paraId="5924887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0.076</w:t>
                  </w:r>
                </w:p>
              </w:tc>
              <w:tc>
                <w:tcPr>
                  <w:tcW w:w="1056" w:type="dxa"/>
                  <w:noWrap w:val="0"/>
                  <w:vAlign w:val="center"/>
                </w:tcPr>
                <w:p w14:paraId="5A11142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0.072</w:t>
                  </w:r>
                </w:p>
              </w:tc>
              <w:tc>
                <w:tcPr>
                  <w:tcW w:w="1088" w:type="dxa"/>
                  <w:noWrap w:val="0"/>
                  <w:vAlign w:val="center"/>
                </w:tcPr>
                <w:p w14:paraId="3449F8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6295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501027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AB91D71">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硫化物</w:t>
                  </w:r>
                  <w:r>
                    <w:rPr>
                      <w:rFonts w:hint="default" w:ascii="Times New Roman" w:hAnsi="Times New Roman" w:eastAsia="宋体" w:cs="Times New Roman"/>
                      <w:bCs/>
                      <w:color w:val="auto"/>
                      <w:kern w:val="2"/>
                      <w:sz w:val="21"/>
                      <w:szCs w:val="21"/>
                      <w:highlight w:val="none"/>
                      <w:lang w:val="en-US" w:eastAsia="zh-CN" w:bidi="ar-SA"/>
                    </w:rPr>
                    <w:t>（mg/L）</w:t>
                  </w:r>
                </w:p>
              </w:tc>
              <w:tc>
                <w:tcPr>
                  <w:tcW w:w="1056" w:type="dxa"/>
                  <w:noWrap w:val="0"/>
                  <w:vAlign w:val="center"/>
                </w:tcPr>
                <w:p w14:paraId="01CF0185">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73AD4E06">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56" w:type="dxa"/>
                  <w:noWrap w:val="0"/>
                  <w:vAlign w:val="center"/>
                </w:tcPr>
                <w:p w14:paraId="3A02132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0.01L</w:t>
                  </w:r>
                </w:p>
              </w:tc>
              <w:tc>
                <w:tcPr>
                  <w:tcW w:w="1088" w:type="dxa"/>
                  <w:noWrap w:val="0"/>
                  <w:vAlign w:val="center"/>
                </w:tcPr>
                <w:p w14:paraId="543723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49B2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1C1C90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74D988D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粪大肠菌群（MPN/L）</w:t>
                  </w:r>
                </w:p>
              </w:tc>
              <w:tc>
                <w:tcPr>
                  <w:tcW w:w="1056" w:type="dxa"/>
                  <w:noWrap w:val="0"/>
                  <w:vAlign w:val="center"/>
                </w:tcPr>
                <w:p w14:paraId="1B3DE1B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5.5×10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4C1634E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4.9×10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56" w:type="dxa"/>
                  <w:noWrap w:val="0"/>
                  <w:vAlign w:val="center"/>
                </w:tcPr>
                <w:p w14:paraId="2DDD579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5.1×10</w:t>
                  </w:r>
                  <w:r>
                    <w:rPr>
                      <w:rFonts w:hint="default" w:ascii="Times New Roman" w:hAnsi="Times New Roman" w:eastAsia="宋体" w:cs="Times New Roman"/>
                      <w:color w:val="auto"/>
                      <w:kern w:val="2"/>
                      <w:sz w:val="21"/>
                      <w:szCs w:val="21"/>
                      <w:highlight w:val="none"/>
                      <w:vertAlign w:val="superscript"/>
                      <w:lang w:val="en-US" w:eastAsia="zh-CN" w:bidi="ar-SA"/>
                    </w:rPr>
                    <w:t>3</w:t>
                  </w:r>
                </w:p>
              </w:tc>
              <w:tc>
                <w:tcPr>
                  <w:tcW w:w="1088" w:type="dxa"/>
                  <w:noWrap w:val="0"/>
                  <w:vAlign w:val="center"/>
                </w:tcPr>
                <w:p w14:paraId="718E8D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10000</w:t>
                  </w:r>
                </w:p>
              </w:tc>
            </w:tr>
            <w:tr w14:paraId="7900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56385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5FEF393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pH值（无量纲）</w:t>
                  </w:r>
                </w:p>
              </w:tc>
              <w:tc>
                <w:tcPr>
                  <w:tcW w:w="1056" w:type="dxa"/>
                  <w:noWrap w:val="0"/>
                  <w:vAlign w:val="center"/>
                </w:tcPr>
                <w:p w14:paraId="43BB4A3A">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w:t>
                  </w:r>
                </w:p>
              </w:tc>
              <w:tc>
                <w:tcPr>
                  <w:tcW w:w="1056" w:type="dxa"/>
                  <w:noWrap w:val="0"/>
                  <w:vAlign w:val="center"/>
                </w:tcPr>
                <w:p w14:paraId="738357A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7.7</w:t>
                  </w:r>
                </w:p>
              </w:tc>
              <w:tc>
                <w:tcPr>
                  <w:tcW w:w="1056" w:type="dxa"/>
                  <w:noWrap w:val="0"/>
                  <w:vAlign w:val="center"/>
                </w:tcPr>
                <w:p w14:paraId="6F8540F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7.9</w:t>
                  </w:r>
                </w:p>
              </w:tc>
              <w:tc>
                <w:tcPr>
                  <w:tcW w:w="1088" w:type="dxa"/>
                  <w:noWrap w:val="0"/>
                  <w:vAlign w:val="center"/>
                </w:tcPr>
                <w:p w14:paraId="5F6E5F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6-9</w:t>
                  </w:r>
                </w:p>
              </w:tc>
            </w:tr>
            <w:tr w14:paraId="7A12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7C116A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DEA333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溶解氧（mg/L）</w:t>
                  </w:r>
                </w:p>
              </w:tc>
              <w:tc>
                <w:tcPr>
                  <w:tcW w:w="1056" w:type="dxa"/>
                  <w:noWrap w:val="0"/>
                  <w:vAlign w:val="center"/>
                </w:tcPr>
                <w:p w14:paraId="37A5329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7.42</w:t>
                  </w:r>
                </w:p>
              </w:tc>
              <w:tc>
                <w:tcPr>
                  <w:tcW w:w="1056" w:type="dxa"/>
                  <w:noWrap w:val="0"/>
                  <w:vAlign w:val="center"/>
                </w:tcPr>
                <w:p w14:paraId="20611A6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7.42</w:t>
                  </w:r>
                </w:p>
              </w:tc>
              <w:tc>
                <w:tcPr>
                  <w:tcW w:w="1056" w:type="dxa"/>
                  <w:noWrap w:val="0"/>
                  <w:vAlign w:val="center"/>
                </w:tcPr>
                <w:p w14:paraId="69A1B7C3">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7.47</w:t>
                  </w:r>
                </w:p>
              </w:tc>
              <w:tc>
                <w:tcPr>
                  <w:tcW w:w="1088" w:type="dxa"/>
                  <w:noWrap w:val="0"/>
                  <w:vAlign w:val="center"/>
                </w:tcPr>
                <w:p w14:paraId="5A18208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≥5</w:t>
                  </w:r>
                </w:p>
              </w:tc>
            </w:tr>
            <w:tr w14:paraId="0D70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noWrap w:val="0"/>
                  <w:vAlign w:val="center"/>
                </w:tcPr>
                <w:p w14:paraId="600AC1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rPr>
                  </w:pPr>
                </w:p>
              </w:tc>
              <w:tc>
                <w:tcPr>
                  <w:tcW w:w="2771" w:type="dxa"/>
                  <w:noWrap w:val="0"/>
                  <w:vAlign w:val="center"/>
                </w:tcPr>
                <w:p w14:paraId="48B57B4F">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水温（℃）</w:t>
                  </w:r>
                </w:p>
              </w:tc>
              <w:tc>
                <w:tcPr>
                  <w:tcW w:w="1056" w:type="dxa"/>
                  <w:noWrap w:val="0"/>
                  <w:vAlign w:val="center"/>
                </w:tcPr>
                <w:p w14:paraId="5ED9C1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16.0</w:t>
                  </w:r>
                </w:p>
              </w:tc>
              <w:tc>
                <w:tcPr>
                  <w:tcW w:w="1056" w:type="dxa"/>
                  <w:noWrap w:val="0"/>
                  <w:vAlign w:val="center"/>
                </w:tcPr>
                <w:p w14:paraId="5BB776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17.8</w:t>
                  </w:r>
                </w:p>
              </w:tc>
              <w:tc>
                <w:tcPr>
                  <w:tcW w:w="1056" w:type="dxa"/>
                  <w:noWrap w:val="0"/>
                  <w:vAlign w:val="center"/>
                </w:tcPr>
                <w:p w14:paraId="184A66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22.3</w:t>
                  </w:r>
                </w:p>
              </w:tc>
              <w:tc>
                <w:tcPr>
                  <w:tcW w:w="1088" w:type="dxa"/>
                  <w:noWrap w:val="0"/>
                  <w:vAlign w:val="center"/>
                </w:tcPr>
                <w:p w14:paraId="2DC0FE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w:t>
                  </w:r>
                </w:p>
              </w:tc>
            </w:tr>
            <w:tr w14:paraId="53F5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6"/>
                  <w:noWrap w:val="0"/>
                  <w:vAlign w:val="center"/>
                </w:tcPr>
                <w:p w14:paraId="213B3D88">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备注：1、</w:t>
                  </w:r>
                  <w:r>
                    <w:rPr>
                      <w:rFonts w:hint="default" w:ascii="Times New Roman" w:hAnsi="Times New Roman" w:eastAsia="宋体" w:cs="Times New Roman"/>
                      <w:color w:val="auto"/>
                      <w:sz w:val="21"/>
                      <w:szCs w:val="21"/>
                      <w:highlight w:val="none"/>
                    </w:rPr>
                    <w:t>当测定结果低于分析方法检出限时，报所使用方法的检出限值，并加标志"L"。</w:t>
                  </w:r>
                </w:p>
                <w:p w14:paraId="63F593A2">
                  <w:pPr>
                    <w:numPr>
                      <w:ilvl w:val="0"/>
                      <w:numId w:val="5"/>
                    </w:numPr>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vertAlign w:val="baseline"/>
                      <w:lang w:val="en-US" w:eastAsia="zh-CN"/>
                    </w:rPr>
                    <w:t>样品状态</w:t>
                  </w:r>
                  <w:r>
                    <w:rPr>
                      <w:rFonts w:hint="default" w:ascii="Times New Roman" w:hAnsi="Times New Roman" w:eastAsia="宋体" w:cs="Times New Roman"/>
                      <w:color w:val="auto"/>
                      <w:sz w:val="21"/>
                      <w:szCs w:val="21"/>
                      <w:highlight w:val="none"/>
                      <w:lang w:val="en-US" w:eastAsia="zh-CN"/>
                    </w:rPr>
                    <w:t>：</w:t>
                  </w:r>
                </w:p>
                <w:p w14:paraId="32A55633">
                  <w:pPr>
                    <w:numPr>
                      <w:ilvl w:val="0"/>
                      <w:numId w:val="0"/>
                    </w:numPr>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2026年04月16日</w:t>
                  </w:r>
                </w:p>
                <w:p w14:paraId="740FDF20">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1#区域：疏浚生产航道1#</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0122CA93">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2#区域：疏浚生产航道2#</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520D109F">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3#区域：疏浚生产航道3#</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29EA0686">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4#区域：环湖浅滩湿地带</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1BF0663B">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5#区域：红荷种植区</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0C460B27">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6#区域</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6351369A">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7#区域</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41677203">
                  <w:pPr>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2026年04月17日</w:t>
                  </w:r>
                </w:p>
                <w:p w14:paraId="1532084A">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1#区域：疏浚生产航道1#</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291D3B3D">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2#区域：疏浚生产航道2#</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3E8AF93C">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3#区域：疏浚生产航道3#</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75448B87">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4#区域：环湖浅滩湿地带</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7DB3CC7A">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5#区域：红荷种植区</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4B4F5813">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6#区域</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0E0A9560">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7#区域</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3AD2F702">
                  <w:pPr>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2026年04月18日</w:t>
                  </w:r>
                </w:p>
                <w:p w14:paraId="0C436780">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1#区域：疏浚生产航道1#</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75E68D85">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2#区域：疏浚生产航道2#</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1D3841D0">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3#区域：疏浚生产航道3#</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05586DD9">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4#区域：环湖浅滩湿地带</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1DD2703F">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5#区域：红荷种植区</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3B2A1CBC">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6#区域</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p w14:paraId="46ED5C0D">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7#区域</w:t>
                  </w:r>
                  <w:r>
                    <w:rPr>
                      <w:rFonts w:hint="default" w:ascii="Times New Roman" w:hAnsi="Times New Roman" w:eastAsia="宋体" w:cs="Times New Roman"/>
                      <w:color w:val="auto"/>
                      <w:sz w:val="21"/>
                      <w:szCs w:val="21"/>
                      <w:highlight w:val="none"/>
                      <w:lang w:eastAsia="zh-CN"/>
                    </w:rPr>
                    <w:t>样品状态为</w:t>
                  </w:r>
                  <w:r>
                    <w:rPr>
                      <w:rFonts w:hint="default" w:ascii="Times New Roman" w:hAnsi="Times New Roman" w:eastAsia="宋体" w:cs="Times New Roman"/>
                      <w:color w:val="auto"/>
                      <w:sz w:val="21"/>
                      <w:szCs w:val="21"/>
                      <w:highlight w:val="none"/>
                      <w:lang w:val="en-US" w:eastAsia="zh-CN"/>
                    </w:rPr>
                    <w:t>无颜色</w:t>
                  </w:r>
                  <w:r>
                    <w:rPr>
                      <w:rFonts w:hint="default" w:ascii="Times New Roman" w:hAnsi="Times New Roman" w:eastAsia="宋体" w:cs="Times New Roman"/>
                      <w:color w:val="auto"/>
                      <w:sz w:val="21"/>
                      <w:szCs w:val="21"/>
                      <w:highlight w:val="none"/>
                      <w:lang w:eastAsia="zh-CN"/>
                    </w:rPr>
                    <w:t>无气味无浮油液体；</w:t>
                  </w:r>
                </w:p>
              </w:tc>
            </w:tr>
          </w:tbl>
          <w:p w14:paraId="06339046">
            <w:pPr>
              <w:keepNext w:val="0"/>
              <w:keepLines w:val="0"/>
              <w:pageBreakBefore w:val="0"/>
              <w:widowControl w:val="0"/>
              <w:kinsoku/>
              <w:wordWrap/>
              <w:overflowPunct/>
              <w:topLinePunct w:val="0"/>
              <w:autoSpaceDE w:val="0"/>
              <w:autoSpaceDN/>
              <w:bidi w:val="0"/>
              <w:adjustRightInd w:val="0"/>
              <w:snapToGrid w:val="0"/>
              <w:spacing w:before="157" w:beforeLines="50" w:line="360" w:lineRule="auto"/>
              <w:ind w:firstLine="480" w:firstLineChars="200"/>
              <w:textAlignment w:val="auto"/>
              <w:rPr>
                <w:rFonts w:hint="eastAsia"/>
                <w:b/>
                <w:bCs w:val="0"/>
                <w:color w:val="auto"/>
                <w:spacing w:val="10"/>
                <w:sz w:val="24"/>
                <w:szCs w:val="24"/>
                <w:highlight w:val="none"/>
                <w:lang w:val="en-US" w:eastAsia="zh-CN"/>
              </w:rPr>
            </w:pPr>
            <w:r>
              <w:rPr>
                <w:rFonts w:hint="eastAsia"/>
                <w:color w:val="auto"/>
                <w:sz w:val="24"/>
                <w:szCs w:val="24"/>
                <w:highlight w:val="none"/>
                <w:lang w:val="en-US" w:eastAsia="zh-CN"/>
              </w:rPr>
              <w:t>综上所述，项目区域内地表水质量</w:t>
            </w:r>
            <w:r>
              <w:rPr>
                <w:rFonts w:hint="default" w:ascii="Times New Roman" w:hAnsi="Times New Roman" w:eastAsia="宋体" w:cs="Times New Roman"/>
                <w:color w:val="auto"/>
                <w:sz w:val="24"/>
                <w:highlight w:val="none"/>
              </w:rPr>
              <w:t>能够满足《地表水环境质量标准》（GB3838-2002）III类标准。</w:t>
            </w:r>
          </w:p>
          <w:p w14:paraId="3520E372">
            <w:pPr>
              <w:keepNext w:val="0"/>
              <w:keepLines w:val="0"/>
              <w:pageBreakBefore w:val="0"/>
              <w:widowControl w:val="0"/>
              <w:kinsoku/>
              <w:wordWrap/>
              <w:overflowPunct/>
              <w:topLinePunct w:val="0"/>
              <w:autoSpaceDE/>
              <w:autoSpaceDN/>
              <w:bidi w:val="0"/>
              <w:adjustRightInd w:val="0"/>
              <w:snapToGrid w:val="0"/>
              <w:spacing w:line="360" w:lineRule="auto"/>
              <w:ind w:firstLine="522" w:firstLineChars="200"/>
              <w:textAlignment w:val="auto"/>
              <w:rPr>
                <w:rFonts w:hint="eastAsia" w:eastAsia="宋体"/>
                <w:b/>
                <w:bCs w:val="0"/>
                <w:color w:val="auto"/>
                <w:sz w:val="24"/>
                <w:szCs w:val="24"/>
                <w:highlight w:val="none"/>
                <w:lang w:val="en-US" w:eastAsia="zh-CN"/>
              </w:rPr>
            </w:pPr>
            <w:r>
              <w:rPr>
                <w:rFonts w:hint="eastAsia"/>
                <w:b/>
                <w:bCs w:val="0"/>
                <w:color w:val="auto"/>
                <w:spacing w:val="10"/>
                <w:sz w:val="24"/>
                <w:szCs w:val="24"/>
                <w:highlight w:val="none"/>
                <w:lang w:val="en-US" w:eastAsia="zh-CN"/>
              </w:rPr>
              <w:t>3、</w:t>
            </w:r>
            <w:r>
              <w:rPr>
                <w:b/>
                <w:bCs w:val="0"/>
                <w:color w:val="auto"/>
                <w:sz w:val="24"/>
                <w:szCs w:val="24"/>
                <w:highlight w:val="none"/>
              </w:rPr>
              <w:t>地下水</w:t>
            </w:r>
            <w:r>
              <w:rPr>
                <w:rFonts w:hint="eastAsia"/>
                <w:b/>
                <w:bCs w:val="0"/>
                <w:color w:val="auto"/>
                <w:sz w:val="24"/>
                <w:szCs w:val="24"/>
                <w:highlight w:val="none"/>
                <w:lang w:eastAsia="zh-CN"/>
              </w:rPr>
              <w:t>、</w:t>
            </w:r>
            <w:r>
              <w:rPr>
                <w:rFonts w:hint="eastAsia"/>
                <w:b/>
                <w:bCs w:val="0"/>
                <w:color w:val="auto"/>
                <w:sz w:val="24"/>
                <w:szCs w:val="24"/>
                <w:highlight w:val="none"/>
                <w:lang w:val="en-US" w:eastAsia="zh-CN"/>
              </w:rPr>
              <w:t>土壤环境</w:t>
            </w:r>
          </w:p>
          <w:p w14:paraId="01646957">
            <w:pPr>
              <w:adjustRightInd w:val="0"/>
              <w:snapToGrid w:val="0"/>
              <w:spacing w:line="360" w:lineRule="auto"/>
              <w:ind w:firstLine="482" w:firstLineChars="200"/>
              <w:rPr>
                <w:rFonts w:hint="default"/>
                <w:b/>
                <w:bCs/>
                <w:color w:val="auto"/>
                <w:sz w:val="24"/>
                <w:szCs w:val="24"/>
                <w:highlight w:val="none"/>
                <w:lang w:val="en-US" w:eastAsia="zh-CN"/>
              </w:rPr>
            </w:pPr>
            <w:r>
              <w:rPr>
                <w:rFonts w:hint="eastAsia"/>
                <w:b/>
                <w:bCs/>
                <w:color w:val="auto"/>
                <w:sz w:val="24"/>
                <w:szCs w:val="24"/>
                <w:highlight w:val="none"/>
                <w:lang w:val="en-US" w:eastAsia="zh-CN"/>
              </w:rPr>
              <w:t>（1）地下水质量</w:t>
            </w:r>
          </w:p>
          <w:p w14:paraId="54BAC92E">
            <w:pPr>
              <w:autoSpaceDE w:val="0"/>
              <w:adjustRightInd w:val="0"/>
              <w:snapToGrid w:val="0"/>
              <w:spacing w:line="360" w:lineRule="auto"/>
              <w:ind w:firstLine="480" w:firstLineChars="200"/>
              <w:rPr>
                <w:rFonts w:hint="eastAsia"/>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本项目厂界外500m范围内不存在地下水集中式饮用水水源和热水、矿泉水、温泉等特殊地下水资源保护目标，根据《建设项目环境影响报告表编制技术指南（</w:t>
            </w:r>
            <w:r>
              <w:rPr>
                <w:rFonts w:hint="eastAsia" w:ascii="Times New Roman" w:hAnsi="Times New Roman" w:eastAsia="宋体" w:cs="Times New Roman"/>
                <w:color w:val="auto"/>
                <w:sz w:val="24"/>
                <w:szCs w:val="24"/>
                <w:highlight w:val="none"/>
                <w:lang w:val="en-US" w:eastAsia="zh-CN"/>
              </w:rPr>
              <w:t>生态</w:t>
            </w:r>
            <w:r>
              <w:rPr>
                <w:rFonts w:hint="default" w:ascii="Times New Roman" w:hAnsi="Times New Roman" w:eastAsia="宋体" w:cs="Times New Roman"/>
                <w:color w:val="auto"/>
                <w:sz w:val="24"/>
                <w:szCs w:val="24"/>
                <w:highlight w:val="none"/>
              </w:rPr>
              <w:t>影响类）（试行）》要求分析可知，本次评价无需开展地下水环境现状背景值调查。</w:t>
            </w:r>
          </w:p>
          <w:p w14:paraId="3A19362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（2）土壤环境</w:t>
            </w:r>
          </w:p>
          <w:p w14:paraId="0A9C6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bidi="ar"/>
              </w:rPr>
              <w:t>本项目对太白湖进行生态修复，属于非污染型水利项目。项目不排放</w:t>
            </w:r>
            <w:r>
              <w:rPr>
                <w:rFonts w:hint="default" w:ascii="Times New Roman" w:hAnsi="Times New Roman" w:eastAsia="宋体" w:cs="Times New Roman"/>
                <w:color w:val="auto"/>
                <w:sz w:val="24"/>
                <w:szCs w:val="24"/>
                <w:highlight w:val="none"/>
                <w:lang w:val="en-US" w:eastAsia="zh-CN"/>
              </w:rPr>
              <w:t>重金属以及有毒有害物质</w:t>
            </w:r>
            <w:r>
              <w:rPr>
                <w:rFonts w:hint="eastAsia" w:ascii="Times New Roman" w:hAnsi="Times New Roman" w:eastAsia="宋体" w:cs="Times New Roman"/>
                <w:color w:val="auto"/>
                <w:kern w:val="0"/>
                <w:sz w:val="24"/>
                <w:szCs w:val="24"/>
                <w:highlight w:val="none"/>
                <w:lang w:val="en-US" w:eastAsia="zh-CN" w:bidi="ar"/>
              </w:rPr>
              <w:t>，没有渗井、污灌等排污方式，不涉及地下水和土壤污染途径，运营期不存在污染排放和转移，不会对地下水和土壤造成明显影响，并且工程实施后，改善了生态环境。因此</w:t>
            </w:r>
            <w:r>
              <w:rPr>
                <w:rFonts w:hint="default" w:ascii="Times New Roman" w:hAnsi="Times New Roman" w:eastAsia="宋体" w:cs="Times New Roman"/>
                <w:color w:val="auto"/>
                <w:sz w:val="24"/>
                <w:szCs w:val="24"/>
                <w:highlight w:val="none"/>
                <w:lang w:val="en-US" w:eastAsia="zh-CN"/>
              </w:rPr>
              <w:t>不进行土壤环境质量现状监测</w:t>
            </w:r>
            <w:r>
              <w:rPr>
                <w:rFonts w:hint="default" w:ascii="Times New Roman" w:hAnsi="Times New Roman" w:eastAsia="宋体" w:cs="Times New Roman"/>
                <w:b w:val="0"/>
                <w:color w:val="auto"/>
                <w:sz w:val="24"/>
                <w:szCs w:val="24"/>
                <w:highlight w:val="none"/>
              </w:rPr>
              <w:t>。</w:t>
            </w:r>
          </w:p>
          <w:p w14:paraId="543F92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Times New Roman" w:hAnsi="Times New Roman" w:cs="Times New Roman"/>
                <w:b/>
                <w:bCs/>
                <w:snapToGrid w:val="0"/>
                <w:color w:val="auto"/>
                <w:kern w:val="0"/>
                <w:sz w:val="24"/>
                <w:szCs w:val="24"/>
                <w:highlight w:val="none"/>
                <w:lang w:val="en-US" w:eastAsia="zh-CN"/>
              </w:rPr>
            </w:pPr>
            <w:r>
              <w:rPr>
                <w:rFonts w:hint="eastAsia" w:ascii="Times New Roman" w:hAnsi="Times New Roman" w:cs="Times New Roman"/>
                <w:b/>
                <w:bCs/>
                <w:snapToGrid w:val="0"/>
                <w:color w:val="auto"/>
                <w:kern w:val="0"/>
                <w:sz w:val="24"/>
                <w:szCs w:val="24"/>
                <w:highlight w:val="none"/>
                <w:lang w:val="en-US" w:eastAsia="zh-CN"/>
              </w:rPr>
              <w:t>4、底泥质量</w:t>
            </w:r>
          </w:p>
          <w:p w14:paraId="7B4445A6">
            <w:pPr>
              <w:pStyle w:val="1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为调查底泥质量，</w:t>
            </w:r>
            <w:r>
              <w:rPr>
                <w:rFonts w:hint="eastAsia" w:ascii="Times New Roman" w:hAnsi="Times New Roman" w:eastAsia="宋体" w:cs="Times New Roman"/>
                <w:bCs w:val="0"/>
                <w:color w:val="auto"/>
                <w:kern w:val="2"/>
                <w:sz w:val="24"/>
                <w:szCs w:val="24"/>
                <w:highlight w:val="none"/>
                <w:lang w:val="en-US" w:eastAsia="zh-CN" w:bidi="ar-SA"/>
              </w:rPr>
              <w:t>对太白湖景区设置7个采样点</w:t>
            </w:r>
            <w:r>
              <w:rPr>
                <w:rFonts w:hint="eastAsia" w:ascii="Times New Roman" w:hAnsi="Times New Roman" w:eastAsia="宋体" w:cs="Times New Roman"/>
                <w:bCs w:val="0"/>
                <w:color w:val="auto"/>
                <w:kern w:val="2"/>
                <w:sz w:val="24"/>
                <w:szCs w:val="24"/>
                <w:highlight w:val="none"/>
                <w:lang w:val="en-US" w:eastAsia="zh-CN" w:bidi="ar-SA"/>
              </w:rPr>
              <w:t>位（具体点位见附图5），山东贝塔环境检测技术有限公司于2026年4月16日对底泥进行了取样检测，根据检测结果，对照《底泥重金属污染状况评价技术指南》（DB37/T 4471—2021）表A.1，每种重金属元素均低于筛选值，底泥质量良好，不存在重金属污染。</w:t>
            </w:r>
            <w:r>
              <w:rPr>
                <w:rFonts w:hint="default" w:ascii="Times New Roman" w:hAnsi="Times New Roman" w:eastAsia="宋体" w:cs="Times New Roman"/>
                <w:color w:val="auto"/>
                <w:sz w:val="24"/>
                <w:szCs w:val="24"/>
                <w:highlight w:val="none"/>
                <w:lang w:val="en-US" w:eastAsia="zh-CN"/>
              </w:rPr>
              <w:t>监测结果见表3-4。</w:t>
            </w:r>
          </w:p>
          <w:p w14:paraId="01B176F5">
            <w:pPr>
              <w:pStyle w:val="9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Style w:val="152"/>
                <w:rFonts w:hint="default" w:ascii="Times New Roman" w:hAnsi="Times New Roman" w:eastAsia="宋体" w:cs="Times New Roman"/>
                <w:b/>
                <w:bCs/>
                <w:i w:val="0"/>
                <w:caps w:val="0"/>
                <w:color w:val="auto"/>
                <w:spacing w:val="0"/>
                <w:w w:val="100"/>
                <w:sz w:val="24"/>
                <w:szCs w:val="24"/>
                <w:highlight w:val="none"/>
                <w:lang w:val="en-US" w:eastAsia="zh-CN"/>
              </w:rPr>
            </w:pPr>
            <w:r>
              <w:rPr>
                <w:rStyle w:val="152"/>
                <w:rFonts w:hint="eastAsia" w:ascii="Times New Roman" w:hAnsi="Times New Roman" w:eastAsia="宋体" w:cs="Times New Roman"/>
                <w:b/>
                <w:bCs/>
                <w:i w:val="0"/>
                <w:caps w:val="0"/>
                <w:color w:val="auto"/>
                <w:spacing w:val="0"/>
                <w:w w:val="100"/>
                <w:sz w:val="24"/>
                <w:szCs w:val="24"/>
                <w:highlight w:val="none"/>
                <w:lang w:val="en-US" w:eastAsia="zh-CN"/>
              </w:rPr>
              <w:t>表3-4.1 底泥检测结果</w:t>
            </w:r>
          </w:p>
          <w:tbl>
            <w:tblPr>
              <w:tblStyle w:val="32"/>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256"/>
              <w:gridCol w:w="1241"/>
              <w:gridCol w:w="1312"/>
              <w:gridCol w:w="1937"/>
              <w:gridCol w:w="985"/>
            </w:tblGrid>
            <w:tr w14:paraId="2BB8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5" w:type="pct"/>
                  <w:tcBorders>
                    <w:tl2br w:val="nil"/>
                    <w:tr2bl w:val="nil"/>
                  </w:tcBorders>
                  <w:noWrap w:val="0"/>
                  <w:vAlign w:val="center"/>
                </w:tcPr>
                <w:p w14:paraId="697B24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eastAsia="zh-CN"/>
                    </w:rPr>
                  </w:pPr>
                  <w:r>
                    <w:rPr>
                      <w:rFonts w:hint="default" w:ascii="Times New Roman" w:hAnsi="Times New Roman" w:eastAsia="宋体" w:cs="Times New Roman"/>
                      <w:b/>
                      <w:bCs w:val="0"/>
                      <w:color w:val="auto"/>
                      <w:sz w:val="21"/>
                      <w:szCs w:val="21"/>
                      <w:highlight w:val="none"/>
                      <w:vertAlign w:val="baseline"/>
                      <w:lang w:eastAsia="zh-CN"/>
                    </w:rPr>
                    <w:t>检测项目</w:t>
                  </w:r>
                </w:p>
              </w:tc>
              <w:tc>
                <w:tcPr>
                  <w:tcW w:w="771" w:type="pct"/>
                  <w:tcBorders>
                    <w:tl2br w:val="nil"/>
                    <w:tr2bl w:val="nil"/>
                  </w:tcBorders>
                  <w:noWrap w:val="0"/>
                  <w:vAlign w:val="center"/>
                </w:tcPr>
                <w:p w14:paraId="29B8D53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cs="Times New Roman"/>
                      <w:b/>
                      <w:bCs w:val="0"/>
                      <w:color w:val="auto"/>
                      <w:sz w:val="21"/>
                      <w:szCs w:val="21"/>
                      <w:highlight w:val="none"/>
                      <w:lang w:val="en-US" w:eastAsia="zh-CN"/>
                    </w:rPr>
                    <w:t>1#区域：疏浚生产航道1#</w:t>
                  </w:r>
                </w:p>
              </w:tc>
              <w:tc>
                <w:tcPr>
                  <w:tcW w:w="762" w:type="pct"/>
                  <w:tcBorders>
                    <w:tl2br w:val="nil"/>
                    <w:tr2bl w:val="nil"/>
                  </w:tcBorders>
                  <w:noWrap w:val="0"/>
                  <w:vAlign w:val="center"/>
                </w:tcPr>
                <w:p w14:paraId="7942F23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lang w:val="en-US" w:eastAsia="zh-CN"/>
                    </w:rPr>
                    <w:t>2#区域：疏浚生产航道2#</w:t>
                  </w:r>
                </w:p>
              </w:tc>
              <w:tc>
                <w:tcPr>
                  <w:tcW w:w="805" w:type="pct"/>
                  <w:tcBorders>
                    <w:tl2br w:val="nil"/>
                    <w:tr2bl w:val="nil"/>
                  </w:tcBorders>
                  <w:noWrap w:val="0"/>
                  <w:vAlign w:val="center"/>
                </w:tcPr>
                <w:p w14:paraId="22B39FE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lang w:val="en-US" w:eastAsia="zh-CN"/>
                    </w:rPr>
                    <w:t>3#区域：疏浚生产航道3#</w:t>
                  </w:r>
                </w:p>
              </w:tc>
              <w:tc>
                <w:tcPr>
                  <w:tcW w:w="1189" w:type="pct"/>
                  <w:tcBorders>
                    <w:tl2br w:val="nil"/>
                    <w:tr2bl w:val="nil"/>
                  </w:tcBorders>
                  <w:noWrap w:val="0"/>
                  <w:vAlign w:val="center"/>
                </w:tcPr>
                <w:p w14:paraId="3C63A54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《底泥重金属污染状况评价技术指南》（DB37/T 4471—2021）表A.1限值</w:t>
                  </w:r>
                </w:p>
              </w:tc>
              <w:tc>
                <w:tcPr>
                  <w:tcW w:w="605" w:type="pct"/>
                  <w:tcBorders>
                    <w:tl2br w:val="nil"/>
                    <w:tr2bl w:val="nil"/>
                  </w:tcBorders>
                  <w:noWrap w:val="0"/>
                  <w:vAlign w:val="center"/>
                </w:tcPr>
                <w:p w14:paraId="7A9C397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达标</w:t>
                  </w:r>
                </w:p>
                <w:p w14:paraId="119868A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b/>
                      <w:bCs w:val="0"/>
                      <w:color w:val="auto"/>
                      <w:sz w:val="21"/>
                      <w:szCs w:val="21"/>
                      <w:highlight w:val="none"/>
                      <w:vertAlign w:val="baseline"/>
                      <w:lang w:val="en-US" w:eastAsia="zh-CN"/>
                    </w:rPr>
                  </w:pPr>
                  <w:r>
                    <w:rPr>
                      <w:rFonts w:hint="eastAsia" w:ascii="Times New Roman" w:hAnsi="Times New Roman" w:eastAsia="宋体" w:cs="Times New Roman"/>
                      <w:b/>
                      <w:bCs w:val="0"/>
                      <w:color w:val="auto"/>
                      <w:sz w:val="21"/>
                      <w:szCs w:val="21"/>
                      <w:highlight w:val="none"/>
                      <w:vertAlign w:val="baseline"/>
                      <w:lang w:val="en-US" w:eastAsia="zh-CN"/>
                    </w:rPr>
                    <w:t>情况</w:t>
                  </w:r>
                </w:p>
              </w:tc>
            </w:tr>
            <w:tr w14:paraId="7661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pct"/>
                  <w:tcBorders>
                    <w:tl2br w:val="nil"/>
                    <w:tr2bl w:val="nil"/>
                  </w:tcBorders>
                  <w:noWrap w:val="0"/>
                  <w:vAlign w:val="center"/>
                </w:tcPr>
                <w:p w14:paraId="14731EE8">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zh-TW" w:eastAsia="zh-TW" w:bidi="ar-SA"/>
                    </w:rPr>
                  </w:pPr>
                  <w:r>
                    <w:rPr>
                      <w:rFonts w:hint="default" w:ascii="Times New Roman" w:hAnsi="Times New Roman" w:eastAsia="宋体" w:cs="Times New Roman"/>
                      <w:b w:val="0"/>
                      <w:bCs w:val="0"/>
                      <w:color w:val="auto"/>
                      <w:szCs w:val="21"/>
                      <w:highlight w:val="none"/>
                    </w:rPr>
                    <w:t>汞</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256" w:type="dxa"/>
                  <w:tcBorders>
                    <w:tl2br w:val="nil"/>
                    <w:tr2bl w:val="nil"/>
                  </w:tcBorders>
                  <w:noWrap w:val="0"/>
                  <w:vAlign w:val="center"/>
                </w:tcPr>
                <w:p w14:paraId="2814C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0.343</w:t>
                  </w:r>
                </w:p>
              </w:tc>
              <w:tc>
                <w:tcPr>
                  <w:tcW w:w="1241" w:type="dxa"/>
                  <w:tcBorders>
                    <w:tl2br w:val="nil"/>
                    <w:tr2bl w:val="nil"/>
                  </w:tcBorders>
                  <w:noWrap w:val="0"/>
                  <w:vAlign w:val="center"/>
                </w:tcPr>
                <w:p w14:paraId="0AC11C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0.360</w:t>
                  </w:r>
                </w:p>
              </w:tc>
              <w:tc>
                <w:tcPr>
                  <w:tcW w:w="1312" w:type="dxa"/>
                  <w:tcBorders>
                    <w:tl2br w:val="nil"/>
                    <w:tr2bl w:val="nil"/>
                  </w:tcBorders>
                  <w:noWrap w:val="0"/>
                  <w:vAlign w:val="center"/>
                </w:tcPr>
                <w:p w14:paraId="6D520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0.362</w:t>
                  </w:r>
                </w:p>
              </w:tc>
              <w:tc>
                <w:tcPr>
                  <w:tcW w:w="1189" w:type="pct"/>
                  <w:tcBorders>
                    <w:tl2br w:val="nil"/>
                    <w:tr2bl w:val="nil"/>
                  </w:tcBorders>
                  <w:noWrap w:val="0"/>
                  <w:vAlign w:val="center"/>
                </w:tcPr>
                <w:p w14:paraId="487646FB">
                  <w:pPr>
                    <w:widowControl w:val="0"/>
                    <w:numPr>
                      <w:ilvl w:val="0"/>
                      <w:numId w:val="0"/>
                    </w:numPr>
                    <w:ind w:left="0" w:leftChars="0" w:firstLine="0" w:firstLineChars="0"/>
                    <w:jc w:val="center"/>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0.6</w:t>
                  </w:r>
                </w:p>
              </w:tc>
              <w:tc>
                <w:tcPr>
                  <w:tcW w:w="605" w:type="pct"/>
                  <w:tcBorders>
                    <w:tl2br w:val="nil"/>
                    <w:tr2bl w:val="nil"/>
                  </w:tcBorders>
                  <w:noWrap w:val="0"/>
                  <w:vAlign w:val="center"/>
                </w:tcPr>
                <w:p w14:paraId="7182E26A">
                  <w:pPr>
                    <w:widowControl w:val="0"/>
                    <w:numPr>
                      <w:ilvl w:val="0"/>
                      <w:numId w:val="0"/>
                    </w:numPr>
                    <w:ind w:left="0" w:leftChars="0" w:firstLine="0" w:firstLineChars="0"/>
                    <w:jc w:val="center"/>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达标</w:t>
                  </w:r>
                </w:p>
              </w:tc>
            </w:tr>
            <w:tr w14:paraId="29C0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5" w:type="pct"/>
                  <w:tcBorders>
                    <w:tl2br w:val="nil"/>
                    <w:tr2bl w:val="nil"/>
                  </w:tcBorders>
                  <w:noWrap w:val="0"/>
                  <w:vAlign w:val="center"/>
                </w:tcPr>
                <w:p w14:paraId="76E104FE">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zh-TW" w:eastAsia="zh-CN" w:bidi="ar-SA"/>
                    </w:rPr>
                  </w:pPr>
                  <w:r>
                    <w:rPr>
                      <w:rFonts w:hint="default" w:ascii="Times New Roman" w:hAnsi="Times New Roman" w:eastAsia="宋体" w:cs="Times New Roman"/>
                      <w:b w:val="0"/>
                      <w:bCs w:val="0"/>
                      <w:color w:val="auto"/>
                      <w:szCs w:val="21"/>
                      <w:highlight w:val="none"/>
                    </w:rPr>
                    <w:t>砷</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256" w:type="dxa"/>
                  <w:tcBorders>
                    <w:tl2br w:val="nil"/>
                    <w:tr2bl w:val="nil"/>
                  </w:tcBorders>
                  <w:noWrap w:val="0"/>
                  <w:vAlign w:val="center"/>
                </w:tcPr>
                <w:p w14:paraId="3F415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7.65</w:t>
                  </w:r>
                </w:p>
              </w:tc>
              <w:tc>
                <w:tcPr>
                  <w:tcW w:w="1241" w:type="dxa"/>
                  <w:tcBorders>
                    <w:tl2br w:val="nil"/>
                    <w:tr2bl w:val="nil"/>
                  </w:tcBorders>
                  <w:noWrap w:val="0"/>
                  <w:vAlign w:val="center"/>
                </w:tcPr>
                <w:p w14:paraId="086A8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8.91</w:t>
                  </w:r>
                </w:p>
              </w:tc>
              <w:tc>
                <w:tcPr>
                  <w:tcW w:w="1312" w:type="dxa"/>
                  <w:tcBorders>
                    <w:tl2br w:val="nil"/>
                    <w:tr2bl w:val="nil"/>
                  </w:tcBorders>
                  <w:noWrap w:val="0"/>
                  <w:vAlign w:val="center"/>
                </w:tcPr>
                <w:p w14:paraId="15E69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8.09</w:t>
                  </w:r>
                </w:p>
              </w:tc>
              <w:tc>
                <w:tcPr>
                  <w:tcW w:w="1189" w:type="pct"/>
                  <w:tcBorders>
                    <w:tl2br w:val="nil"/>
                    <w:tr2bl w:val="nil"/>
                  </w:tcBorders>
                  <w:noWrap w:val="0"/>
                  <w:vAlign w:val="center"/>
                </w:tcPr>
                <w:p w14:paraId="30EB91CC">
                  <w:pPr>
                    <w:widowControl w:val="0"/>
                    <w:numPr>
                      <w:ilvl w:val="0"/>
                      <w:numId w:val="0"/>
                    </w:numPr>
                    <w:ind w:left="0" w:leftChars="0" w:firstLine="0" w:firstLineChars="0"/>
                    <w:jc w:val="center"/>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25</w:t>
                  </w:r>
                </w:p>
              </w:tc>
              <w:tc>
                <w:tcPr>
                  <w:tcW w:w="605" w:type="pct"/>
                  <w:tcBorders>
                    <w:tl2br w:val="nil"/>
                    <w:tr2bl w:val="nil"/>
                  </w:tcBorders>
                  <w:noWrap w:val="0"/>
                  <w:vAlign w:val="center"/>
                </w:tcPr>
                <w:p w14:paraId="410E8BAF">
                  <w:pPr>
                    <w:widowControl w:val="0"/>
                    <w:numPr>
                      <w:ilvl w:val="0"/>
                      <w:numId w:val="0"/>
                    </w:numPr>
                    <w:ind w:left="0" w:leftChars="0" w:firstLine="0" w:firstLineChars="0"/>
                    <w:jc w:val="center"/>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达标</w:t>
                  </w:r>
                </w:p>
              </w:tc>
            </w:tr>
            <w:tr w14:paraId="63EF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5" w:type="pct"/>
                  <w:tcBorders>
                    <w:tl2br w:val="nil"/>
                    <w:tr2bl w:val="nil"/>
                  </w:tcBorders>
                  <w:noWrap w:val="0"/>
                  <w:vAlign w:val="center"/>
                </w:tcPr>
                <w:p w14:paraId="1456BC16">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铅</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256" w:type="dxa"/>
                  <w:tcBorders>
                    <w:tl2br w:val="nil"/>
                    <w:tr2bl w:val="nil"/>
                  </w:tcBorders>
                  <w:noWrap w:val="0"/>
                  <w:vAlign w:val="center"/>
                </w:tcPr>
                <w:p w14:paraId="40AED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16</w:t>
                  </w:r>
                </w:p>
              </w:tc>
              <w:tc>
                <w:tcPr>
                  <w:tcW w:w="1241" w:type="dxa"/>
                  <w:tcBorders>
                    <w:tl2br w:val="nil"/>
                    <w:tr2bl w:val="nil"/>
                  </w:tcBorders>
                  <w:noWrap w:val="0"/>
                  <w:vAlign w:val="center"/>
                </w:tcPr>
                <w:p w14:paraId="65AA6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34</w:t>
                  </w:r>
                </w:p>
              </w:tc>
              <w:tc>
                <w:tcPr>
                  <w:tcW w:w="1312" w:type="dxa"/>
                  <w:tcBorders>
                    <w:tl2br w:val="nil"/>
                    <w:tr2bl w:val="nil"/>
                  </w:tcBorders>
                  <w:noWrap w:val="0"/>
                  <w:vAlign w:val="center"/>
                </w:tcPr>
                <w:p w14:paraId="4C420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38</w:t>
                  </w:r>
                </w:p>
              </w:tc>
              <w:tc>
                <w:tcPr>
                  <w:tcW w:w="1189" w:type="pct"/>
                  <w:tcBorders>
                    <w:tl2br w:val="nil"/>
                    <w:tr2bl w:val="nil"/>
                  </w:tcBorders>
                  <w:noWrap w:val="0"/>
                  <w:vAlign w:val="center"/>
                </w:tcPr>
                <w:p w14:paraId="1ADF1ABB">
                  <w:pPr>
                    <w:widowControl w:val="0"/>
                    <w:numPr>
                      <w:ilvl w:val="0"/>
                      <w:numId w:val="0"/>
                    </w:numPr>
                    <w:ind w:left="0" w:leftChars="0" w:firstLine="0" w:firstLineChars="0"/>
                    <w:jc w:val="center"/>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140</w:t>
                  </w:r>
                </w:p>
              </w:tc>
              <w:tc>
                <w:tcPr>
                  <w:tcW w:w="605" w:type="pct"/>
                  <w:tcBorders>
                    <w:tl2br w:val="nil"/>
                    <w:tr2bl w:val="nil"/>
                  </w:tcBorders>
                  <w:noWrap w:val="0"/>
                  <w:vAlign w:val="center"/>
                </w:tcPr>
                <w:p w14:paraId="59AE9B99">
                  <w:pPr>
                    <w:widowControl w:val="0"/>
                    <w:numPr>
                      <w:ilvl w:val="0"/>
                      <w:numId w:val="0"/>
                    </w:numPr>
                    <w:ind w:left="0" w:leftChars="0" w:firstLine="0" w:firstLineChars="0"/>
                    <w:jc w:val="center"/>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达标</w:t>
                  </w:r>
                </w:p>
              </w:tc>
            </w:tr>
            <w:tr w14:paraId="37DF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5" w:type="pct"/>
                  <w:tcBorders>
                    <w:tl2br w:val="nil"/>
                    <w:tr2bl w:val="nil"/>
                  </w:tcBorders>
                  <w:noWrap w:val="0"/>
                  <w:vAlign w:val="center"/>
                </w:tcPr>
                <w:p w14:paraId="49D26182">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镉</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256" w:type="dxa"/>
                  <w:tcBorders>
                    <w:tl2br w:val="nil"/>
                    <w:tr2bl w:val="nil"/>
                  </w:tcBorders>
                  <w:noWrap w:val="0"/>
                  <w:vAlign w:val="center"/>
                </w:tcPr>
                <w:p w14:paraId="627F2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lang w:val="en-US" w:eastAsia="zh-CN" w:bidi="ar-SA"/>
                    </w:rPr>
                  </w:pPr>
                  <w:r>
                    <w:rPr>
                      <w:bCs/>
                      <w:color w:val="auto"/>
                      <w:szCs w:val="21"/>
                      <w:highlight w:val="none"/>
                    </w:rPr>
                    <w:t>ND</w:t>
                  </w:r>
                </w:p>
              </w:tc>
              <w:tc>
                <w:tcPr>
                  <w:tcW w:w="1241" w:type="dxa"/>
                  <w:tcBorders>
                    <w:tl2br w:val="nil"/>
                    <w:tr2bl w:val="nil"/>
                  </w:tcBorders>
                  <w:noWrap w:val="0"/>
                  <w:vAlign w:val="center"/>
                </w:tcPr>
                <w:p w14:paraId="5A77A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lang w:val="en-US" w:eastAsia="zh-CN" w:bidi="ar-SA"/>
                    </w:rPr>
                  </w:pPr>
                  <w:r>
                    <w:rPr>
                      <w:bCs/>
                      <w:color w:val="auto"/>
                      <w:szCs w:val="21"/>
                      <w:highlight w:val="none"/>
                    </w:rPr>
                    <w:t>ND</w:t>
                  </w:r>
                </w:p>
              </w:tc>
              <w:tc>
                <w:tcPr>
                  <w:tcW w:w="1312" w:type="dxa"/>
                  <w:tcBorders>
                    <w:tl2br w:val="nil"/>
                    <w:tr2bl w:val="nil"/>
                  </w:tcBorders>
                  <w:noWrap w:val="0"/>
                  <w:vAlign w:val="center"/>
                </w:tcPr>
                <w:p w14:paraId="470F9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2"/>
                      <w:sz w:val="21"/>
                      <w:szCs w:val="21"/>
                      <w:highlight w:val="none"/>
                      <w:lang w:val="en-US" w:eastAsia="zh-CN" w:bidi="ar-SA"/>
                    </w:rPr>
                  </w:pPr>
                  <w:r>
                    <w:rPr>
                      <w:bCs/>
                      <w:color w:val="auto"/>
                      <w:szCs w:val="21"/>
                      <w:highlight w:val="none"/>
                    </w:rPr>
                    <w:t>ND</w:t>
                  </w:r>
                </w:p>
              </w:tc>
              <w:tc>
                <w:tcPr>
                  <w:tcW w:w="1189" w:type="pct"/>
                  <w:tcBorders>
                    <w:tl2br w:val="nil"/>
                    <w:tr2bl w:val="nil"/>
                  </w:tcBorders>
                  <w:noWrap w:val="0"/>
                  <w:vAlign w:val="center"/>
                </w:tcPr>
                <w:p w14:paraId="17CC76B5">
                  <w:pPr>
                    <w:pStyle w:val="18"/>
                    <w:widowControl w:val="0"/>
                    <w:numPr>
                      <w:ilvl w:val="0"/>
                      <w:numId w:val="0"/>
                    </w:numPr>
                    <w:ind w:left="0" w:leftChars="0" w:firstLine="0" w:firstLineChars="0"/>
                    <w:jc w:val="center"/>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0.6</w:t>
                  </w:r>
                </w:p>
              </w:tc>
              <w:tc>
                <w:tcPr>
                  <w:tcW w:w="605" w:type="pct"/>
                  <w:tcBorders>
                    <w:tl2br w:val="nil"/>
                    <w:tr2bl w:val="nil"/>
                  </w:tcBorders>
                  <w:noWrap w:val="0"/>
                  <w:vAlign w:val="center"/>
                </w:tcPr>
                <w:p w14:paraId="5F4B4A28">
                  <w:pPr>
                    <w:widowControl w:val="0"/>
                    <w:numPr>
                      <w:ilvl w:val="0"/>
                      <w:numId w:val="0"/>
                    </w:numPr>
                    <w:ind w:left="0" w:leftChars="0" w:firstLine="0" w:firstLineChars="0"/>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达标</w:t>
                  </w:r>
                </w:p>
              </w:tc>
            </w:tr>
            <w:tr w14:paraId="2C35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5" w:type="pct"/>
                  <w:tcBorders>
                    <w:tl2br w:val="nil"/>
                    <w:tr2bl w:val="nil"/>
                  </w:tcBorders>
                  <w:noWrap w:val="0"/>
                  <w:vAlign w:val="center"/>
                </w:tcPr>
                <w:p w14:paraId="1E89DE15">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铜</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256" w:type="dxa"/>
                  <w:tcBorders>
                    <w:tl2br w:val="nil"/>
                    <w:tr2bl w:val="nil"/>
                  </w:tcBorders>
                  <w:noWrap w:val="0"/>
                  <w:vAlign w:val="center"/>
                </w:tcPr>
                <w:p w14:paraId="78E68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50.8</w:t>
                  </w:r>
                </w:p>
              </w:tc>
              <w:tc>
                <w:tcPr>
                  <w:tcW w:w="1241" w:type="dxa"/>
                  <w:tcBorders>
                    <w:tl2br w:val="nil"/>
                    <w:tr2bl w:val="nil"/>
                  </w:tcBorders>
                  <w:noWrap w:val="0"/>
                  <w:vAlign w:val="center"/>
                </w:tcPr>
                <w:p w14:paraId="7E2F6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54.4</w:t>
                  </w:r>
                </w:p>
              </w:tc>
              <w:tc>
                <w:tcPr>
                  <w:tcW w:w="1312" w:type="dxa"/>
                  <w:tcBorders>
                    <w:tl2br w:val="nil"/>
                    <w:tr2bl w:val="nil"/>
                  </w:tcBorders>
                  <w:noWrap w:val="0"/>
                  <w:vAlign w:val="center"/>
                </w:tcPr>
                <w:p w14:paraId="0EAF3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58.5</w:t>
                  </w:r>
                </w:p>
              </w:tc>
              <w:tc>
                <w:tcPr>
                  <w:tcW w:w="1189" w:type="pct"/>
                  <w:tcBorders>
                    <w:tl2br w:val="nil"/>
                    <w:tr2bl w:val="nil"/>
                  </w:tcBorders>
                  <w:noWrap w:val="0"/>
                  <w:vAlign w:val="center"/>
                </w:tcPr>
                <w:p w14:paraId="10D6525A">
                  <w:pPr>
                    <w:pStyle w:val="18"/>
                    <w:widowControl w:val="0"/>
                    <w:numPr>
                      <w:ilvl w:val="0"/>
                      <w:numId w:val="0"/>
                    </w:numPr>
                    <w:ind w:left="0" w:leftChars="0" w:firstLine="0" w:firstLine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100</w:t>
                  </w:r>
                </w:p>
              </w:tc>
              <w:tc>
                <w:tcPr>
                  <w:tcW w:w="605" w:type="pct"/>
                  <w:tcBorders>
                    <w:tl2br w:val="nil"/>
                    <w:tr2bl w:val="nil"/>
                  </w:tcBorders>
                  <w:noWrap w:val="0"/>
                  <w:vAlign w:val="center"/>
                </w:tcPr>
                <w:p w14:paraId="59104F1B">
                  <w:pPr>
                    <w:widowControl w:val="0"/>
                    <w:numPr>
                      <w:ilvl w:val="0"/>
                      <w:numId w:val="0"/>
                    </w:numPr>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达标</w:t>
                  </w:r>
                </w:p>
              </w:tc>
            </w:tr>
            <w:tr w14:paraId="3F95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5" w:type="pct"/>
                  <w:tcBorders>
                    <w:tl2br w:val="nil"/>
                    <w:tr2bl w:val="nil"/>
                  </w:tcBorders>
                  <w:noWrap w:val="0"/>
                  <w:vAlign w:val="center"/>
                </w:tcPr>
                <w:p w14:paraId="18955261">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镍</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256" w:type="dxa"/>
                  <w:tcBorders>
                    <w:tl2br w:val="nil"/>
                    <w:tr2bl w:val="nil"/>
                  </w:tcBorders>
                  <w:noWrap w:val="0"/>
                  <w:vAlign w:val="center"/>
                </w:tcPr>
                <w:p w14:paraId="35786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12</w:t>
                  </w:r>
                </w:p>
              </w:tc>
              <w:tc>
                <w:tcPr>
                  <w:tcW w:w="1241" w:type="dxa"/>
                  <w:tcBorders>
                    <w:tl2br w:val="nil"/>
                    <w:tr2bl w:val="nil"/>
                  </w:tcBorders>
                  <w:noWrap w:val="0"/>
                  <w:vAlign w:val="center"/>
                </w:tcPr>
                <w:p w14:paraId="6E38D9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14</w:t>
                  </w:r>
                </w:p>
              </w:tc>
              <w:tc>
                <w:tcPr>
                  <w:tcW w:w="1312" w:type="dxa"/>
                  <w:tcBorders>
                    <w:tl2br w:val="nil"/>
                    <w:tr2bl w:val="nil"/>
                  </w:tcBorders>
                  <w:noWrap w:val="0"/>
                  <w:vAlign w:val="center"/>
                </w:tcPr>
                <w:p w14:paraId="41470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24</w:t>
                  </w:r>
                </w:p>
              </w:tc>
              <w:tc>
                <w:tcPr>
                  <w:tcW w:w="1189" w:type="pct"/>
                  <w:tcBorders>
                    <w:tl2br w:val="nil"/>
                    <w:tr2bl w:val="nil"/>
                  </w:tcBorders>
                  <w:noWrap w:val="0"/>
                  <w:vAlign w:val="center"/>
                </w:tcPr>
                <w:p w14:paraId="596E5A68">
                  <w:pPr>
                    <w:pStyle w:val="18"/>
                    <w:widowControl w:val="0"/>
                    <w:numPr>
                      <w:ilvl w:val="0"/>
                      <w:numId w:val="0"/>
                    </w:numPr>
                    <w:ind w:left="0" w:leftChars="0" w:firstLine="0" w:firstLineChars="0"/>
                    <w:jc w:val="center"/>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100</w:t>
                  </w:r>
                </w:p>
              </w:tc>
              <w:tc>
                <w:tcPr>
                  <w:tcW w:w="605" w:type="pct"/>
                  <w:tcBorders>
                    <w:tl2br w:val="nil"/>
                    <w:tr2bl w:val="nil"/>
                  </w:tcBorders>
                  <w:noWrap w:val="0"/>
                  <w:vAlign w:val="center"/>
                </w:tcPr>
                <w:p w14:paraId="0F342AA6">
                  <w:pPr>
                    <w:widowControl w:val="0"/>
                    <w:numPr>
                      <w:ilvl w:val="0"/>
                      <w:numId w:val="0"/>
                    </w:numPr>
                    <w:ind w:left="0" w:leftChars="0" w:firstLine="0" w:firstLineChars="0"/>
                    <w:jc w:val="center"/>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达标</w:t>
                  </w:r>
                </w:p>
              </w:tc>
            </w:tr>
            <w:tr w14:paraId="1BDA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5" w:type="pct"/>
                  <w:tcBorders>
                    <w:tl2br w:val="nil"/>
                    <w:tr2bl w:val="nil"/>
                  </w:tcBorders>
                  <w:noWrap w:val="0"/>
                  <w:vAlign w:val="center"/>
                </w:tcPr>
                <w:p w14:paraId="20E40237">
                  <w:pPr>
                    <w:ind w:left="0" w:leftChars="0" w:firstLine="0" w:firstLineChars="0"/>
                    <w:jc w:val="center"/>
                    <w:rPr>
                      <w:rFonts w:hint="default" w:ascii="Times New Roman" w:hAnsi="Times New Roman" w:eastAsia="宋体" w:cs="Times New Roman"/>
                      <w:b w:val="0"/>
                      <w:bCs w:val="0"/>
                      <w:color w:val="auto"/>
                      <w:kern w:val="2"/>
                      <w:sz w:val="21"/>
                      <w:szCs w:val="21"/>
                      <w:highlight w:val="none"/>
                      <w:lang w:val="zh-TW"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锌（</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256" w:type="dxa"/>
                  <w:tcBorders>
                    <w:tl2br w:val="nil"/>
                    <w:tr2bl w:val="nil"/>
                  </w:tcBorders>
                  <w:noWrap w:val="0"/>
                  <w:vAlign w:val="center"/>
                </w:tcPr>
                <w:p w14:paraId="5D584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125</w:t>
                  </w:r>
                </w:p>
              </w:tc>
              <w:tc>
                <w:tcPr>
                  <w:tcW w:w="1241" w:type="dxa"/>
                  <w:tcBorders>
                    <w:tl2br w:val="nil"/>
                    <w:tr2bl w:val="nil"/>
                  </w:tcBorders>
                  <w:noWrap w:val="0"/>
                  <w:vAlign w:val="center"/>
                </w:tcPr>
                <w:p w14:paraId="51363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94</w:t>
                  </w:r>
                </w:p>
              </w:tc>
              <w:tc>
                <w:tcPr>
                  <w:tcW w:w="1312" w:type="dxa"/>
                  <w:tcBorders>
                    <w:tl2br w:val="nil"/>
                    <w:tr2bl w:val="nil"/>
                  </w:tcBorders>
                  <w:noWrap w:val="0"/>
                  <w:vAlign w:val="center"/>
                </w:tcPr>
                <w:p w14:paraId="6FD2DA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91</w:t>
                  </w:r>
                </w:p>
              </w:tc>
              <w:tc>
                <w:tcPr>
                  <w:tcW w:w="1189" w:type="pct"/>
                  <w:tcBorders>
                    <w:tl2br w:val="nil"/>
                    <w:tr2bl w:val="nil"/>
                  </w:tcBorders>
                  <w:noWrap w:val="0"/>
                  <w:vAlign w:val="center"/>
                </w:tcPr>
                <w:p w14:paraId="6525026E">
                  <w:pPr>
                    <w:pStyle w:val="18"/>
                    <w:widowControl w:val="0"/>
                    <w:numPr>
                      <w:ilvl w:val="0"/>
                      <w:numId w:val="0"/>
                    </w:numPr>
                    <w:ind w:left="0" w:leftChars="0" w:firstLine="0" w:firstLineChars="0"/>
                    <w:jc w:val="center"/>
                    <w:rPr>
                      <w:rFonts w:hint="default" w:ascii="Times New Roman" w:hAnsi="Times New Roman" w:cs="Times New Roman"/>
                      <w:b w:val="0"/>
                      <w:bCs w:val="0"/>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250</w:t>
                  </w:r>
                </w:p>
              </w:tc>
              <w:tc>
                <w:tcPr>
                  <w:tcW w:w="605" w:type="pct"/>
                  <w:tcBorders>
                    <w:tl2br w:val="nil"/>
                    <w:tr2bl w:val="nil"/>
                  </w:tcBorders>
                  <w:noWrap w:val="0"/>
                  <w:vAlign w:val="center"/>
                </w:tcPr>
                <w:p w14:paraId="374A6736">
                  <w:pPr>
                    <w:widowControl w:val="0"/>
                    <w:numPr>
                      <w:ilvl w:val="0"/>
                      <w:numId w:val="0"/>
                    </w:numPr>
                    <w:ind w:left="0" w:leftChars="0" w:firstLine="0" w:firstLineChars="0"/>
                    <w:jc w:val="center"/>
                    <w:rPr>
                      <w:rFonts w:hint="eastAsia" w:ascii="Times New Roman" w:hAnsi="Times New Roman"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达标</w:t>
                  </w:r>
                </w:p>
              </w:tc>
            </w:tr>
            <w:tr w14:paraId="7C4E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5" w:type="pct"/>
                  <w:tcBorders>
                    <w:tl2br w:val="nil"/>
                    <w:tr2bl w:val="nil"/>
                  </w:tcBorders>
                  <w:noWrap w:val="0"/>
                  <w:vAlign w:val="center"/>
                </w:tcPr>
                <w:p w14:paraId="6533DE72">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lang w:val="en-US" w:eastAsia="zh-CN"/>
                    </w:rPr>
                    <w:t>pH值（无量纲）</w:t>
                  </w:r>
                </w:p>
              </w:tc>
              <w:tc>
                <w:tcPr>
                  <w:tcW w:w="1256" w:type="dxa"/>
                  <w:tcBorders>
                    <w:tl2br w:val="nil"/>
                    <w:tr2bl w:val="nil"/>
                  </w:tcBorders>
                  <w:noWrap w:val="0"/>
                  <w:vAlign w:val="center"/>
                </w:tcPr>
                <w:p w14:paraId="35A5AC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8.25</w:t>
                  </w:r>
                </w:p>
              </w:tc>
              <w:tc>
                <w:tcPr>
                  <w:tcW w:w="1241" w:type="dxa"/>
                  <w:tcBorders>
                    <w:tl2br w:val="nil"/>
                    <w:tr2bl w:val="nil"/>
                  </w:tcBorders>
                  <w:noWrap w:val="0"/>
                  <w:vAlign w:val="center"/>
                </w:tcPr>
                <w:p w14:paraId="4925C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8.39</w:t>
                  </w:r>
                </w:p>
              </w:tc>
              <w:tc>
                <w:tcPr>
                  <w:tcW w:w="1312" w:type="dxa"/>
                  <w:tcBorders>
                    <w:tl2br w:val="nil"/>
                    <w:tr2bl w:val="nil"/>
                  </w:tcBorders>
                  <w:noWrap w:val="0"/>
                  <w:vAlign w:val="center"/>
                </w:tcPr>
                <w:p w14:paraId="207B3F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color w:val="auto"/>
                      <w:szCs w:val="21"/>
                      <w:highlight w:val="none"/>
                      <w:lang w:val="en-US" w:eastAsia="zh-CN"/>
                    </w:rPr>
                    <w:t>8.02</w:t>
                  </w:r>
                </w:p>
              </w:tc>
              <w:tc>
                <w:tcPr>
                  <w:tcW w:w="1189" w:type="pct"/>
                  <w:tcBorders>
                    <w:tl2br w:val="nil"/>
                    <w:tr2bl w:val="nil"/>
                  </w:tcBorders>
                  <w:noWrap w:val="0"/>
                  <w:vAlign w:val="center"/>
                </w:tcPr>
                <w:p w14:paraId="08F4734E">
                  <w:pPr>
                    <w:widowControl w:val="0"/>
                    <w:numPr>
                      <w:ilvl w:val="0"/>
                      <w:numId w:val="0"/>
                    </w:numPr>
                    <w:ind w:left="0" w:leftChars="0" w:firstLine="0" w:firstLine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w:t>
                  </w:r>
                </w:p>
              </w:tc>
              <w:tc>
                <w:tcPr>
                  <w:tcW w:w="605" w:type="pct"/>
                  <w:tcBorders>
                    <w:tl2br w:val="nil"/>
                    <w:tr2bl w:val="nil"/>
                  </w:tcBorders>
                  <w:noWrap w:val="0"/>
                  <w:vAlign w:val="center"/>
                </w:tcPr>
                <w:p w14:paraId="6FA13772">
                  <w:pPr>
                    <w:widowControl w:val="0"/>
                    <w:numPr>
                      <w:ilvl w:val="0"/>
                      <w:numId w:val="0"/>
                    </w:numPr>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达标</w:t>
                  </w:r>
                </w:p>
              </w:tc>
            </w:tr>
            <w:tr w14:paraId="6909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5" w:type="pct"/>
                  <w:tcBorders>
                    <w:tl2br w:val="nil"/>
                    <w:tr2bl w:val="nil"/>
                  </w:tcBorders>
                  <w:noWrap w:val="0"/>
                  <w:vAlign w:val="center"/>
                </w:tcPr>
                <w:p w14:paraId="01D049DC">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Cs w:val="21"/>
                      <w:highlight w:val="none"/>
                    </w:rPr>
                    <w:t>六价铬</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256" w:type="dxa"/>
                  <w:tcBorders>
                    <w:tl2br w:val="nil"/>
                    <w:tr2bl w:val="nil"/>
                  </w:tcBorders>
                  <w:noWrap w:val="0"/>
                  <w:vAlign w:val="center"/>
                </w:tcPr>
                <w:p w14:paraId="46AD9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bCs/>
                      <w:color w:val="auto"/>
                      <w:szCs w:val="21"/>
                      <w:highlight w:val="none"/>
                    </w:rPr>
                    <w:t>ND</w:t>
                  </w:r>
                </w:p>
              </w:tc>
              <w:tc>
                <w:tcPr>
                  <w:tcW w:w="1241" w:type="dxa"/>
                  <w:tcBorders>
                    <w:tl2br w:val="nil"/>
                    <w:tr2bl w:val="nil"/>
                  </w:tcBorders>
                  <w:noWrap w:val="0"/>
                  <w:vAlign w:val="center"/>
                </w:tcPr>
                <w:p w14:paraId="2E19E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bCs/>
                      <w:color w:val="auto"/>
                      <w:szCs w:val="21"/>
                      <w:highlight w:val="none"/>
                    </w:rPr>
                    <w:t>ND</w:t>
                  </w:r>
                </w:p>
              </w:tc>
              <w:tc>
                <w:tcPr>
                  <w:tcW w:w="1312" w:type="dxa"/>
                  <w:tcBorders>
                    <w:tl2br w:val="nil"/>
                    <w:tr2bl w:val="nil"/>
                  </w:tcBorders>
                  <w:noWrap w:val="0"/>
                  <w:vAlign w:val="center"/>
                </w:tcPr>
                <w:p w14:paraId="0688A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bCs/>
                      <w:color w:val="auto"/>
                      <w:szCs w:val="21"/>
                      <w:highlight w:val="none"/>
                    </w:rPr>
                    <w:t>ND</w:t>
                  </w:r>
                </w:p>
              </w:tc>
              <w:tc>
                <w:tcPr>
                  <w:tcW w:w="1189" w:type="pct"/>
                  <w:tcBorders>
                    <w:tl2br w:val="nil"/>
                    <w:tr2bl w:val="nil"/>
                  </w:tcBorders>
                  <w:noWrap w:val="0"/>
                  <w:vAlign w:val="center"/>
                </w:tcPr>
                <w:p w14:paraId="24D5104B">
                  <w:pPr>
                    <w:pStyle w:val="18"/>
                    <w:widowControl w:val="0"/>
                    <w:numPr>
                      <w:ilvl w:val="0"/>
                      <w:numId w:val="0"/>
                    </w:numPr>
                    <w:ind w:left="0" w:leftChars="0" w:firstLine="0" w:firstLine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300</w:t>
                  </w:r>
                </w:p>
              </w:tc>
              <w:tc>
                <w:tcPr>
                  <w:tcW w:w="605" w:type="pct"/>
                  <w:tcBorders>
                    <w:tl2br w:val="nil"/>
                    <w:tr2bl w:val="nil"/>
                  </w:tcBorders>
                  <w:noWrap w:val="0"/>
                  <w:vAlign w:val="center"/>
                </w:tcPr>
                <w:p w14:paraId="25EB9CEF">
                  <w:pPr>
                    <w:widowControl w:val="0"/>
                    <w:numPr>
                      <w:ilvl w:val="0"/>
                      <w:numId w:val="0"/>
                    </w:numPr>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达标</w:t>
                  </w:r>
                </w:p>
              </w:tc>
            </w:tr>
            <w:tr w14:paraId="56B1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tcBorders>
                    <w:tl2br w:val="nil"/>
                    <w:tr2bl w:val="nil"/>
                  </w:tcBorders>
                  <w:noWrap w:val="0"/>
                  <w:vAlign w:val="center"/>
                </w:tcPr>
                <w:p w14:paraId="67FADB74">
                  <w:pPr>
                    <w:widowControl w:val="0"/>
                    <w:numPr>
                      <w:ilvl w:val="0"/>
                      <w:numId w:val="0"/>
                    </w:numPr>
                    <w:ind w:left="0" w:leftChars="0" w:firstLine="0" w:firstLineChars="0"/>
                    <w:jc w:val="both"/>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备注：</w:t>
                  </w:r>
                  <w:r>
                    <w:rPr>
                      <w:rFonts w:hAnsi="宋体"/>
                      <w:bCs/>
                      <w:color w:val="auto"/>
                      <w:szCs w:val="21"/>
                      <w:highlight w:val="none"/>
                    </w:rPr>
                    <w:t>当测定结果低于分析方法检出限时，加标志</w:t>
                  </w:r>
                  <w:r>
                    <w:rPr>
                      <w:bCs/>
                      <w:color w:val="auto"/>
                      <w:szCs w:val="21"/>
                      <w:highlight w:val="none"/>
                    </w:rPr>
                    <w:t>"ND"</w:t>
                  </w:r>
                  <w:r>
                    <w:rPr>
                      <w:rFonts w:hint="eastAsia"/>
                      <w:bCs/>
                      <w:color w:val="auto"/>
                      <w:szCs w:val="21"/>
                      <w:highlight w:val="none"/>
                      <w:lang w:eastAsia="zh-CN"/>
                    </w:rPr>
                    <w:t>。</w:t>
                  </w:r>
                </w:p>
              </w:tc>
            </w:tr>
          </w:tbl>
          <w:p w14:paraId="2049A02A">
            <w:pPr>
              <w:pStyle w:val="9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Style w:val="152"/>
                <w:rFonts w:hint="default" w:ascii="Times New Roman" w:hAnsi="Times New Roman" w:eastAsia="宋体" w:cs="Times New Roman"/>
                <w:b/>
                <w:bCs/>
                <w:i w:val="0"/>
                <w:caps w:val="0"/>
                <w:color w:val="auto"/>
                <w:spacing w:val="0"/>
                <w:w w:val="100"/>
                <w:sz w:val="24"/>
                <w:szCs w:val="24"/>
                <w:highlight w:val="none"/>
                <w:lang w:val="en-US" w:eastAsia="zh-CN"/>
              </w:rPr>
            </w:pPr>
            <w:r>
              <w:rPr>
                <w:rStyle w:val="152"/>
                <w:rFonts w:hint="eastAsia" w:ascii="Times New Roman" w:hAnsi="Times New Roman" w:eastAsia="宋体" w:cs="Times New Roman"/>
                <w:b/>
                <w:bCs/>
                <w:i w:val="0"/>
                <w:caps w:val="0"/>
                <w:color w:val="auto"/>
                <w:spacing w:val="0"/>
                <w:w w:val="100"/>
                <w:sz w:val="24"/>
                <w:szCs w:val="24"/>
                <w:highlight w:val="none"/>
                <w:lang w:val="en-US" w:eastAsia="zh-CN"/>
              </w:rPr>
              <w:t>表3-4.2 底泥检测结果</w:t>
            </w:r>
          </w:p>
          <w:tbl>
            <w:tblPr>
              <w:tblStyle w:val="32"/>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441"/>
              <w:gridCol w:w="1241"/>
              <w:gridCol w:w="2672"/>
              <w:gridCol w:w="1096"/>
            </w:tblGrid>
            <w:tr w14:paraId="71BA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pct"/>
                  <w:tcBorders>
                    <w:tl2br w:val="nil"/>
                    <w:tr2bl w:val="nil"/>
                  </w:tcBorders>
                  <w:noWrap w:val="0"/>
                  <w:vAlign w:val="center"/>
                </w:tcPr>
                <w:p w14:paraId="14C40F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eastAsia="zh-CN"/>
                    </w:rPr>
                  </w:pPr>
                  <w:r>
                    <w:rPr>
                      <w:rFonts w:hint="default" w:ascii="Times New Roman" w:hAnsi="Times New Roman" w:eastAsia="宋体" w:cs="Times New Roman"/>
                      <w:b/>
                      <w:bCs w:val="0"/>
                      <w:color w:val="auto"/>
                      <w:sz w:val="21"/>
                      <w:szCs w:val="21"/>
                      <w:highlight w:val="none"/>
                      <w:vertAlign w:val="baseline"/>
                      <w:lang w:eastAsia="zh-CN"/>
                    </w:rPr>
                    <w:t>检测项目</w:t>
                  </w:r>
                </w:p>
              </w:tc>
              <w:tc>
                <w:tcPr>
                  <w:tcW w:w="880" w:type="pct"/>
                  <w:tcBorders>
                    <w:tl2br w:val="nil"/>
                    <w:tr2bl w:val="nil"/>
                  </w:tcBorders>
                  <w:noWrap w:val="0"/>
                  <w:vAlign w:val="center"/>
                </w:tcPr>
                <w:p w14:paraId="2384F98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sz w:val="21"/>
                      <w:szCs w:val="21"/>
                      <w:highlight w:val="none"/>
                      <w:lang w:val="en-US" w:eastAsia="zh-CN"/>
                    </w:rPr>
                    <w:t>4#区域：环湖浅滩湿地带</w:t>
                  </w:r>
                </w:p>
              </w:tc>
              <w:tc>
                <w:tcPr>
                  <w:tcW w:w="758" w:type="pct"/>
                  <w:tcBorders>
                    <w:tl2br w:val="nil"/>
                    <w:tr2bl w:val="nil"/>
                  </w:tcBorders>
                  <w:noWrap w:val="0"/>
                  <w:vAlign w:val="center"/>
                </w:tcPr>
                <w:p w14:paraId="4B9BA31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lang w:val="en-US" w:eastAsia="zh-CN"/>
                    </w:rPr>
                    <w:t>5#区域：红荷种植区</w:t>
                  </w:r>
                </w:p>
              </w:tc>
              <w:tc>
                <w:tcPr>
                  <w:tcW w:w="1633" w:type="pct"/>
                  <w:tcBorders>
                    <w:tl2br w:val="nil"/>
                    <w:tr2bl w:val="nil"/>
                  </w:tcBorders>
                  <w:noWrap w:val="0"/>
                  <w:vAlign w:val="center"/>
                </w:tcPr>
                <w:p w14:paraId="591F7AA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《底泥重金属污染状况评价技术指南》（DB37/T 4471—2021）表A.1限值</w:t>
                  </w:r>
                </w:p>
              </w:tc>
              <w:tc>
                <w:tcPr>
                  <w:tcW w:w="669" w:type="pct"/>
                  <w:tcBorders>
                    <w:tl2br w:val="nil"/>
                    <w:tr2bl w:val="nil"/>
                  </w:tcBorders>
                  <w:noWrap w:val="0"/>
                  <w:vAlign w:val="center"/>
                </w:tcPr>
                <w:p w14:paraId="7E95196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达标</w:t>
                  </w:r>
                </w:p>
                <w:p w14:paraId="6C82B81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情况</w:t>
                  </w:r>
                </w:p>
              </w:tc>
            </w:tr>
            <w:tr w14:paraId="5449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pct"/>
                  <w:tcBorders>
                    <w:tl2br w:val="nil"/>
                    <w:tr2bl w:val="nil"/>
                  </w:tcBorders>
                  <w:noWrap w:val="0"/>
                  <w:vAlign w:val="center"/>
                </w:tcPr>
                <w:p w14:paraId="52AC9E30">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vertAlign w:val="baseline"/>
                      <w:lang w:val="zh-TW" w:eastAsia="zh-TW" w:bidi="ar-SA"/>
                    </w:rPr>
                  </w:pPr>
                  <w:r>
                    <w:rPr>
                      <w:rFonts w:hint="default" w:ascii="Times New Roman" w:hAnsi="Times New Roman" w:eastAsia="宋体" w:cs="Times New Roman"/>
                      <w:b w:val="0"/>
                      <w:bCs w:val="0"/>
                      <w:color w:val="auto"/>
                      <w:szCs w:val="21"/>
                      <w:highlight w:val="none"/>
                    </w:rPr>
                    <w:t>汞</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441" w:type="dxa"/>
                  <w:tcBorders>
                    <w:tl2br w:val="nil"/>
                    <w:tr2bl w:val="nil"/>
                  </w:tcBorders>
                  <w:noWrap w:val="0"/>
                  <w:vAlign w:val="center"/>
                </w:tcPr>
                <w:p w14:paraId="75DE9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0.308</w:t>
                  </w:r>
                </w:p>
              </w:tc>
              <w:tc>
                <w:tcPr>
                  <w:tcW w:w="1241" w:type="dxa"/>
                  <w:tcBorders>
                    <w:tl2br w:val="nil"/>
                    <w:tr2bl w:val="nil"/>
                  </w:tcBorders>
                  <w:noWrap w:val="0"/>
                  <w:vAlign w:val="center"/>
                </w:tcPr>
                <w:p w14:paraId="207DC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0.320</w:t>
                  </w:r>
                </w:p>
              </w:tc>
              <w:tc>
                <w:tcPr>
                  <w:tcW w:w="1633" w:type="pct"/>
                  <w:tcBorders>
                    <w:tl2br w:val="nil"/>
                    <w:tr2bl w:val="nil"/>
                  </w:tcBorders>
                  <w:noWrap w:val="0"/>
                  <w:vAlign w:val="center"/>
                </w:tcPr>
                <w:p w14:paraId="46A5DC5C">
                  <w:pPr>
                    <w:widowControl w:val="0"/>
                    <w:numPr>
                      <w:ilvl w:val="0"/>
                      <w:numId w:val="0"/>
                    </w:numPr>
                    <w:ind w:left="0" w:leftChars="0" w:firstLine="0" w:firstLineChars="0"/>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0.6</w:t>
                  </w:r>
                </w:p>
              </w:tc>
              <w:tc>
                <w:tcPr>
                  <w:tcW w:w="669" w:type="pct"/>
                  <w:tcBorders>
                    <w:tl2br w:val="nil"/>
                    <w:tr2bl w:val="nil"/>
                  </w:tcBorders>
                  <w:noWrap w:val="0"/>
                  <w:vAlign w:val="center"/>
                </w:tcPr>
                <w:p w14:paraId="088F467B">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6947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pct"/>
                  <w:tcBorders>
                    <w:tl2br w:val="nil"/>
                    <w:tr2bl w:val="nil"/>
                  </w:tcBorders>
                  <w:noWrap w:val="0"/>
                  <w:vAlign w:val="center"/>
                </w:tcPr>
                <w:p w14:paraId="49E889F0">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vertAlign w:val="baseline"/>
                      <w:lang w:val="zh-TW" w:eastAsia="zh-CN" w:bidi="ar-SA"/>
                    </w:rPr>
                  </w:pPr>
                  <w:r>
                    <w:rPr>
                      <w:rFonts w:hint="default" w:ascii="Times New Roman" w:hAnsi="Times New Roman" w:eastAsia="宋体" w:cs="Times New Roman"/>
                      <w:b w:val="0"/>
                      <w:bCs w:val="0"/>
                      <w:color w:val="auto"/>
                      <w:szCs w:val="21"/>
                      <w:highlight w:val="none"/>
                    </w:rPr>
                    <w:t>砷</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441" w:type="dxa"/>
                  <w:tcBorders>
                    <w:tl2br w:val="nil"/>
                    <w:tr2bl w:val="nil"/>
                  </w:tcBorders>
                  <w:noWrap w:val="0"/>
                  <w:vAlign w:val="center"/>
                </w:tcPr>
                <w:p w14:paraId="56FC5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11.2</w:t>
                  </w:r>
                </w:p>
              </w:tc>
              <w:tc>
                <w:tcPr>
                  <w:tcW w:w="1241" w:type="dxa"/>
                  <w:tcBorders>
                    <w:tl2br w:val="nil"/>
                    <w:tr2bl w:val="nil"/>
                  </w:tcBorders>
                  <w:noWrap w:val="0"/>
                  <w:vAlign w:val="center"/>
                </w:tcPr>
                <w:p w14:paraId="0D470C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6.68</w:t>
                  </w:r>
                </w:p>
              </w:tc>
              <w:tc>
                <w:tcPr>
                  <w:tcW w:w="1633" w:type="pct"/>
                  <w:tcBorders>
                    <w:tl2br w:val="nil"/>
                    <w:tr2bl w:val="nil"/>
                  </w:tcBorders>
                  <w:noWrap w:val="0"/>
                  <w:vAlign w:val="center"/>
                </w:tcPr>
                <w:p w14:paraId="2301E36B">
                  <w:pPr>
                    <w:widowControl w:val="0"/>
                    <w:numPr>
                      <w:ilvl w:val="0"/>
                      <w:numId w:val="0"/>
                    </w:numPr>
                    <w:ind w:left="0" w:leftChars="0" w:firstLine="0" w:firstLineChars="0"/>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25</w:t>
                  </w:r>
                </w:p>
              </w:tc>
              <w:tc>
                <w:tcPr>
                  <w:tcW w:w="669" w:type="pct"/>
                  <w:tcBorders>
                    <w:tl2br w:val="nil"/>
                    <w:tr2bl w:val="nil"/>
                  </w:tcBorders>
                  <w:noWrap w:val="0"/>
                  <w:vAlign w:val="center"/>
                </w:tcPr>
                <w:p w14:paraId="681A66A1">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01D6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pct"/>
                  <w:tcBorders>
                    <w:tl2br w:val="nil"/>
                    <w:tr2bl w:val="nil"/>
                  </w:tcBorders>
                  <w:noWrap w:val="0"/>
                  <w:vAlign w:val="center"/>
                </w:tcPr>
                <w:p w14:paraId="7602DA35">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铅</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441" w:type="dxa"/>
                  <w:tcBorders>
                    <w:tl2br w:val="nil"/>
                    <w:tr2bl w:val="nil"/>
                  </w:tcBorders>
                  <w:noWrap w:val="0"/>
                  <w:vAlign w:val="center"/>
                </w:tcPr>
                <w:p w14:paraId="4DF603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17</w:t>
                  </w:r>
                </w:p>
              </w:tc>
              <w:tc>
                <w:tcPr>
                  <w:tcW w:w="1241" w:type="dxa"/>
                  <w:tcBorders>
                    <w:tl2br w:val="nil"/>
                    <w:tr2bl w:val="nil"/>
                  </w:tcBorders>
                  <w:noWrap w:val="0"/>
                  <w:vAlign w:val="center"/>
                </w:tcPr>
                <w:p w14:paraId="0467A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17</w:t>
                  </w:r>
                </w:p>
              </w:tc>
              <w:tc>
                <w:tcPr>
                  <w:tcW w:w="1633" w:type="pct"/>
                  <w:tcBorders>
                    <w:tl2br w:val="nil"/>
                    <w:tr2bl w:val="nil"/>
                  </w:tcBorders>
                  <w:noWrap w:val="0"/>
                  <w:vAlign w:val="center"/>
                </w:tcPr>
                <w:p w14:paraId="6AC1B3BA">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140</w:t>
                  </w:r>
                </w:p>
              </w:tc>
              <w:tc>
                <w:tcPr>
                  <w:tcW w:w="669" w:type="pct"/>
                  <w:tcBorders>
                    <w:tl2br w:val="nil"/>
                    <w:tr2bl w:val="nil"/>
                  </w:tcBorders>
                  <w:noWrap w:val="0"/>
                  <w:vAlign w:val="center"/>
                </w:tcPr>
                <w:p w14:paraId="333B5682">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6FF2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pct"/>
                  <w:tcBorders>
                    <w:tl2br w:val="nil"/>
                    <w:tr2bl w:val="nil"/>
                  </w:tcBorders>
                  <w:noWrap w:val="0"/>
                  <w:vAlign w:val="center"/>
                </w:tcPr>
                <w:p w14:paraId="10DBB865">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镉</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441" w:type="dxa"/>
                  <w:tcBorders>
                    <w:tl2br w:val="nil"/>
                    <w:tr2bl w:val="nil"/>
                  </w:tcBorders>
                  <w:noWrap w:val="0"/>
                  <w:vAlign w:val="center"/>
                </w:tcPr>
                <w:p w14:paraId="551EE8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lang w:val="en-US" w:eastAsia="zh-CN" w:bidi="ar-SA"/>
                    </w:rPr>
                  </w:pPr>
                  <w:r>
                    <w:rPr>
                      <w:bCs/>
                      <w:color w:val="auto"/>
                      <w:szCs w:val="21"/>
                      <w:highlight w:val="none"/>
                    </w:rPr>
                    <w:t>ND</w:t>
                  </w:r>
                </w:p>
              </w:tc>
              <w:tc>
                <w:tcPr>
                  <w:tcW w:w="1241" w:type="dxa"/>
                  <w:tcBorders>
                    <w:tl2br w:val="nil"/>
                    <w:tr2bl w:val="nil"/>
                  </w:tcBorders>
                  <w:noWrap w:val="0"/>
                  <w:vAlign w:val="center"/>
                </w:tcPr>
                <w:p w14:paraId="1ECDC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lang w:val="en-US" w:eastAsia="zh-CN" w:bidi="ar-SA"/>
                    </w:rPr>
                  </w:pPr>
                  <w:r>
                    <w:rPr>
                      <w:bCs/>
                      <w:color w:val="auto"/>
                      <w:szCs w:val="21"/>
                      <w:highlight w:val="none"/>
                    </w:rPr>
                    <w:t>ND</w:t>
                  </w:r>
                </w:p>
              </w:tc>
              <w:tc>
                <w:tcPr>
                  <w:tcW w:w="1633" w:type="pct"/>
                  <w:tcBorders>
                    <w:tl2br w:val="nil"/>
                    <w:tr2bl w:val="nil"/>
                  </w:tcBorders>
                  <w:noWrap w:val="0"/>
                  <w:vAlign w:val="center"/>
                </w:tcPr>
                <w:p w14:paraId="5DFFEB15">
                  <w:pPr>
                    <w:pStyle w:val="18"/>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0.6</w:t>
                  </w:r>
                </w:p>
              </w:tc>
              <w:tc>
                <w:tcPr>
                  <w:tcW w:w="669" w:type="pct"/>
                  <w:tcBorders>
                    <w:tl2br w:val="nil"/>
                    <w:tr2bl w:val="nil"/>
                  </w:tcBorders>
                  <w:noWrap w:val="0"/>
                  <w:vAlign w:val="center"/>
                </w:tcPr>
                <w:p w14:paraId="7ABBC62B">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44BE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pct"/>
                  <w:tcBorders>
                    <w:tl2br w:val="nil"/>
                    <w:tr2bl w:val="nil"/>
                  </w:tcBorders>
                  <w:noWrap w:val="0"/>
                  <w:vAlign w:val="center"/>
                </w:tcPr>
                <w:p w14:paraId="63199B1E">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铜</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441" w:type="dxa"/>
                  <w:tcBorders>
                    <w:tl2br w:val="nil"/>
                    <w:tr2bl w:val="nil"/>
                  </w:tcBorders>
                  <w:noWrap w:val="0"/>
                  <w:vAlign w:val="center"/>
                </w:tcPr>
                <w:p w14:paraId="3340F9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78.0</w:t>
                  </w:r>
                </w:p>
              </w:tc>
              <w:tc>
                <w:tcPr>
                  <w:tcW w:w="1241" w:type="dxa"/>
                  <w:tcBorders>
                    <w:tl2br w:val="nil"/>
                    <w:tr2bl w:val="nil"/>
                  </w:tcBorders>
                  <w:noWrap w:val="0"/>
                  <w:vAlign w:val="center"/>
                </w:tcPr>
                <w:p w14:paraId="00FFA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81.2</w:t>
                  </w:r>
                </w:p>
              </w:tc>
              <w:tc>
                <w:tcPr>
                  <w:tcW w:w="1633" w:type="pct"/>
                  <w:tcBorders>
                    <w:tl2br w:val="nil"/>
                    <w:tr2bl w:val="nil"/>
                  </w:tcBorders>
                  <w:noWrap w:val="0"/>
                  <w:vAlign w:val="center"/>
                </w:tcPr>
                <w:p w14:paraId="31F42ADA">
                  <w:pPr>
                    <w:pStyle w:val="18"/>
                    <w:widowControl w:val="0"/>
                    <w:numPr>
                      <w:ilvl w:val="0"/>
                      <w:numId w:val="0"/>
                    </w:numPr>
                    <w:ind w:left="0" w:leftChars="0" w:firstLine="0" w:firstLineChars="0"/>
                    <w:jc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100</w:t>
                  </w:r>
                </w:p>
              </w:tc>
              <w:tc>
                <w:tcPr>
                  <w:tcW w:w="669" w:type="pct"/>
                  <w:tcBorders>
                    <w:tl2br w:val="nil"/>
                    <w:tr2bl w:val="nil"/>
                  </w:tcBorders>
                  <w:noWrap w:val="0"/>
                  <w:vAlign w:val="center"/>
                </w:tcPr>
                <w:p w14:paraId="7DE96EBC">
                  <w:pPr>
                    <w:widowControl w:val="0"/>
                    <w:numPr>
                      <w:ilvl w:val="0"/>
                      <w:numId w:val="0"/>
                    </w:numPr>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2D09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pct"/>
                  <w:tcBorders>
                    <w:tl2br w:val="nil"/>
                    <w:tr2bl w:val="nil"/>
                  </w:tcBorders>
                  <w:noWrap w:val="0"/>
                  <w:vAlign w:val="center"/>
                </w:tcPr>
                <w:p w14:paraId="58BF3EA7">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镍</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441" w:type="dxa"/>
                  <w:tcBorders>
                    <w:tl2br w:val="nil"/>
                    <w:tr2bl w:val="nil"/>
                  </w:tcBorders>
                  <w:noWrap w:val="0"/>
                  <w:vAlign w:val="center"/>
                </w:tcPr>
                <w:p w14:paraId="3E81E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25</w:t>
                  </w:r>
                </w:p>
              </w:tc>
              <w:tc>
                <w:tcPr>
                  <w:tcW w:w="1241" w:type="dxa"/>
                  <w:tcBorders>
                    <w:tl2br w:val="nil"/>
                    <w:tr2bl w:val="nil"/>
                  </w:tcBorders>
                  <w:noWrap w:val="0"/>
                  <w:vAlign w:val="center"/>
                </w:tcPr>
                <w:p w14:paraId="152CA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21</w:t>
                  </w:r>
                </w:p>
              </w:tc>
              <w:tc>
                <w:tcPr>
                  <w:tcW w:w="1633" w:type="pct"/>
                  <w:tcBorders>
                    <w:tl2br w:val="nil"/>
                    <w:tr2bl w:val="nil"/>
                  </w:tcBorders>
                  <w:noWrap w:val="0"/>
                  <w:vAlign w:val="center"/>
                </w:tcPr>
                <w:p w14:paraId="269E2CAF">
                  <w:pPr>
                    <w:pStyle w:val="18"/>
                    <w:widowControl w:val="0"/>
                    <w:numPr>
                      <w:ilvl w:val="0"/>
                      <w:numId w:val="0"/>
                    </w:numPr>
                    <w:ind w:left="0" w:leftChars="0" w:firstLine="0" w:firstLineChars="0"/>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100</w:t>
                  </w:r>
                </w:p>
              </w:tc>
              <w:tc>
                <w:tcPr>
                  <w:tcW w:w="669" w:type="pct"/>
                  <w:tcBorders>
                    <w:tl2br w:val="nil"/>
                    <w:tr2bl w:val="nil"/>
                  </w:tcBorders>
                  <w:noWrap w:val="0"/>
                  <w:vAlign w:val="center"/>
                </w:tcPr>
                <w:p w14:paraId="4DADD061">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3580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pct"/>
                  <w:tcBorders>
                    <w:tl2br w:val="nil"/>
                    <w:tr2bl w:val="nil"/>
                  </w:tcBorders>
                  <w:noWrap w:val="0"/>
                  <w:vAlign w:val="center"/>
                </w:tcPr>
                <w:p w14:paraId="74ECBEB8">
                  <w:pPr>
                    <w:ind w:left="0" w:leftChars="0" w:firstLine="0" w:firstLineChars="0"/>
                    <w:jc w:val="center"/>
                    <w:rPr>
                      <w:rFonts w:hint="default" w:ascii="Times New Roman" w:hAnsi="Times New Roman"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锌（</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441" w:type="dxa"/>
                  <w:tcBorders>
                    <w:tl2br w:val="nil"/>
                    <w:tr2bl w:val="nil"/>
                  </w:tcBorders>
                  <w:noWrap w:val="0"/>
                  <w:vAlign w:val="center"/>
                </w:tcPr>
                <w:p w14:paraId="230039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133</w:t>
                  </w:r>
                </w:p>
              </w:tc>
              <w:tc>
                <w:tcPr>
                  <w:tcW w:w="1241" w:type="dxa"/>
                  <w:tcBorders>
                    <w:tl2br w:val="nil"/>
                    <w:tr2bl w:val="nil"/>
                  </w:tcBorders>
                  <w:noWrap w:val="0"/>
                  <w:vAlign w:val="center"/>
                </w:tcPr>
                <w:p w14:paraId="7EEB3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111</w:t>
                  </w:r>
                </w:p>
              </w:tc>
              <w:tc>
                <w:tcPr>
                  <w:tcW w:w="1633" w:type="pct"/>
                  <w:tcBorders>
                    <w:tl2br w:val="nil"/>
                    <w:tr2bl w:val="nil"/>
                  </w:tcBorders>
                  <w:noWrap w:val="0"/>
                  <w:vAlign w:val="center"/>
                </w:tcPr>
                <w:p w14:paraId="344C6295">
                  <w:pPr>
                    <w:pStyle w:val="18"/>
                    <w:widowControl w:val="0"/>
                    <w:numPr>
                      <w:ilvl w:val="0"/>
                      <w:numId w:val="0"/>
                    </w:numPr>
                    <w:ind w:left="0" w:leftChars="0" w:firstLine="0" w:firstLineChars="0"/>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250</w:t>
                  </w:r>
                </w:p>
              </w:tc>
              <w:tc>
                <w:tcPr>
                  <w:tcW w:w="669" w:type="pct"/>
                  <w:tcBorders>
                    <w:tl2br w:val="nil"/>
                    <w:tr2bl w:val="nil"/>
                  </w:tcBorders>
                  <w:noWrap w:val="0"/>
                  <w:vAlign w:val="center"/>
                </w:tcPr>
                <w:p w14:paraId="17EC24FA">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0F12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pct"/>
                  <w:tcBorders>
                    <w:tl2br w:val="nil"/>
                    <w:tr2bl w:val="nil"/>
                  </w:tcBorders>
                  <w:noWrap w:val="0"/>
                  <w:vAlign w:val="center"/>
                </w:tcPr>
                <w:p w14:paraId="263D8D08">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lang w:val="en-US" w:eastAsia="zh-CN"/>
                    </w:rPr>
                    <w:t>pH值（无量纲）</w:t>
                  </w:r>
                </w:p>
              </w:tc>
              <w:tc>
                <w:tcPr>
                  <w:tcW w:w="1441" w:type="dxa"/>
                  <w:tcBorders>
                    <w:tl2br w:val="nil"/>
                    <w:tr2bl w:val="nil"/>
                  </w:tcBorders>
                  <w:noWrap w:val="0"/>
                  <w:vAlign w:val="center"/>
                </w:tcPr>
                <w:p w14:paraId="15081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8.27</w:t>
                  </w:r>
                </w:p>
              </w:tc>
              <w:tc>
                <w:tcPr>
                  <w:tcW w:w="1241" w:type="dxa"/>
                  <w:tcBorders>
                    <w:tl2br w:val="nil"/>
                    <w:tr2bl w:val="nil"/>
                  </w:tcBorders>
                  <w:noWrap w:val="0"/>
                  <w:vAlign w:val="center"/>
                </w:tcPr>
                <w:p w14:paraId="7F8E7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8.36</w:t>
                  </w:r>
                </w:p>
              </w:tc>
              <w:tc>
                <w:tcPr>
                  <w:tcW w:w="1633" w:type="pct"/>
                  <w:tcBorders>
                    <w:tl2br w:val="nil"/>
                    <w:tr2bl w:val="nil"/>
                  </w:tcBorders>
                  <w:noWrap w:val="0"/>
                  <w:vAlign w:val="center"/>
                </w:tcPr>
                <w:p w14:paraId="69AC1B4C">
                  <w:pPr>
                    <w:widowControl w:val="0"/>
                    <w:numPr>
                      <w:ilvl w:val="0"/>
                      <w:numId w:val="0"/>
                    </w:numPr>
                    <w:ind w:left="0" w:leftChars="0" w:firstLine="0" w:firstLineChars="0"/>
                    <w:jc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w:t>
                  </w:r>
                </w:p>
              </w:tc>
              <w:tc>
                <w:tcPr>
                  <w:tcW w:w="669" w:type="pct"/>
                  <w:tcBorders>
                    <w:tl2br w:val="nil"/>
                    <w:tr2bl w:val="nil"/>
                  </w:tcBorders>
                  <w:noWrap w:val="0"/>
                  <w:vAlign w:val="center"/>
                </w:tcPr>
                <w:p w14:paraId="54CFE7B7">
                  <w:pPr>
                    <w:widowControl w:val="0"/>
                    <w:numPr>
                      <w:ilvl w:val="0"/>
                      <w:numId w:val="0"/>
                    </w:numPr>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2F1A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7" w:type="pct"/>
                  <w:tcBorders>
                    <w:tl2br w:val="nil"/>
                    <w:tr2bl w:val="nil"/>
                  </w:tcBorders>
                  <w:noWrap w:val="0"/>
                  <w:vAlign w:val="center"/>
                </w:tcPr>
                <w:p w14:paraId="16A357C6">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Cs w:val="21"/>
                      <w:highlight w:val="none"/>
                    </w:rPr>
                    <w:t>六价铬</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441" w:type="dxa"/>
                  <w:tcBorders>
                    <w:tl2br w:val="nil"/>
                    <w:tr2bl w:val="nil"/>
                  </w:tcBorders>
                  <w:noWrap w:val="0"/>
                  <w:vAlign w:val="center"/>
                </w:tcPr>
                <w:p w14:paraId="516ED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bCs/>
                      <w:color w:val="auto"/>
                      <w:szCs w:val="21"/>
                      <w:highlight w:val="none"/>
                    </w:rPr>
                    <w:t>ND</w:t>
                  </w:r>
                </w:p>
              </w:tc>
              <w:tc>
                <w:tcPr>
                  <w:tcW w:w="1241" w:type="dxa"/>
                  <w:tcBorders>
                    <w:tl2br w:val="nil"/>
                    <w:tr2bl w:val="nil"/>
                  </w:tcBorders>
                  <w:noWrap w:val="0"/>
                  <w:vAlign w:val="center"/>
                </w:tcPr>
                <w:p w14:paraId="67903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bCs/>
                      <w:color w:val="auto"/>
                      <w:szCs w:val="21"/>
                      <w:highlight w:val="none"/>
                    </w:rPr>
                    <w:t>ND</w:t>
                  </w:r>
                </w:p>
              </w:tc>
              <w:tc>
                <w:tcPr>
                  <w:tcW w:w="1633" w:type="pct"/>
                  <w:tcBorders>
                    <w:tl2br w:val="nil"/>
                    <w:tr2bl w:val="nil"/>
                  </w:tcBorders>
                  <w:noWrap w:val="0"/>
                  <w:vAlign w:val="center"/>
                </w:tcPr>
                <w:p w14:paraId="225FC65C">
                  <w:pPr>
                    <w:pStyle w:val="18"/>
                    <w:widowControl w:val="0"/>
                    <w:numPr>
                      <w:ilvl w:val="0"/>
                      <w:numId w:val="0"/>
                    </w:numPr>
                    <w:ind w:left="0" w:leftChars="0" w:firstLine="0" w:firstLineChars="0"/>
                    <w:jc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300</w:t>
                  </w:r>
                </w:p>
              </w:tc>
              <w:tc>
                <w:tcPr>
                  <w:tcW w:w="669" w:type="pct"/>
                  <w:tcBorders>
                    <w:tl2br w:val="nil"/>
                    <w:tr2bl w:val="nil"/>
                  </w:tcBorders>
                  <w:noWrap w:val="0"/>
                  <w:vAlign w:val="center"/>
                </w:tcPr>
                <w:p w14:paraId="343846F7">
                  <w:pPr>
                    <w:widowControl w:val="0"/>
                    <w:numPr>
                      <w:ilvl w:val="0"/>
                      <w:numId w:val="0"/>
                    </w:numPr>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0657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noWrap w:val="0"/>
                  <w:vAlign w:val="center"/>
                </w:tcPr>
                <w:p w14:paraId="7795CC8E">
                  <w:pPr>
                    <w:widowControl w:val="0"/>
                    <w:numPr>
                      <w:ilvl w:val="0"/>
                      <w:numId w:val="0"/>
                    </w:numPr>
                    <w:ind w:left="0" w:leftChars="0" w:firstLine="0" w:firstLineChars="0"/>
                    <w:jc w:val="center"/>
                    <w:rPr>
                      <w:rFonts w:hint="eastAsia" w:ascii="Times New Roman" w:hAnsi="Times New Roman" w:eastAsia="宋体" w:cs="Times New Roman"/>
                      <w:b w:val="0"/>
                      <w:bCs/>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备注：</w:t>
                  </w:r>
                  <w:r>
                    <w:rPr>
                      <w:rFonts w:hAnsi="宋体"/>
                      <w:bCs/>
                      <w:color w:val="auto"/>
                      <w:szCs w:val="21"/>
                      <w:highlight w:val="none"/>
                    </w:rPr>
                    <w:t>当测定结果低于分析方法检出限时，加标志</w:t>
                  </w:r>
                  <w:r>
                    <w:rPr>
                      <w:bCs/>
                      <w:color w:val="auto"/>
                      <w:szCs w:val="21"/>
                      <w:highlight w:val="none"/>
                    </w:rPr>
                    <w:t>"ND"</w:t>
                  </w:r>
                  <w:r>
                    <w:rPr>
                      <w:rFonts w:hint="eastAsia"/>
                      <w:bCs/>
                      <w:color w:val="auto"/>
                      <w:szCs w:val="21"/>
                      <w:highlight w:val="none"/>
                      <w:lang w:eastAsia="zh-CN"/>
                    </w:rPr>
                    <w:t>。</w:t>
                  </w:r>
                </w:p>
              </w:tc>
            </w:tr>
          </w:tbl>
          <w:p w14:paraId="7B85847C">
            <w:pPr>
              <w:pStyle w:val="9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rPr>
                <w:rStyle w:val="152"/>
                <w:rFonts w:hint="default" w:ascii="Times New Roman" w:hAnsi="Times New Roman" w:eastAsia="宋体" w:cs="Times New Roman"/>
                <w:b/>
                <w:bCs/>
                <w:i w:val="0"/>
                <w:caps w:val="0"/>
                <w:color w:val="auto"/>
                <w:spacing w:val="0"/>
                <w:w w:val="100"/>
                <w:sz w:val="24"/>
                <w:szCs w:val="24"/>
                <w:highlight w:val="none"/>
                <w:lang w:val="en-US" w:eastAsia="zh-CN"/>
              </w:rPr>
            </w:pPr>
            <w:r>
              <w:rPr>
                <w:rStyle w:val="152"/>
                <w:rFonts w:hint="eastAsia" w:ascii="Times New Roman" w:hAnsi="Times New Roman" w:eastAsia="宋体" w:cs="Times New Roman"/>
                <w:b/>
                <w:bCs/>
                <w:i w:val="0"/>
                <w:caps w:val="0"/>
                <w:color w:val="auto"/>
                <w:spacing w:val="0"/>
                <w:w w:val="100"/>
                <w:sz w:val="24"/>
                <w:szCs w:val="24"/>
                <w:highlight w:val="none"/>
                <w:lang w:val="en-US" w:eastAsia="zh-CN"/>
              </w:rPr>
              <w:t>表3-4.3 底泥检测结果</w:t>
            </w:r>
          </w:p>
          <w:tbl>
            <w:tblPr>
              <w:tblStyle w:val="3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19"/>
              <w:gridCol w:w="1650"/>
              <w:gridCol w:w="2666"/>
              <w:gridCol w:w="995"/>
            </w:tblGrid>
            <w:tr w14:paraId="71E1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1" w:type="pct"/>
                  <w:tcBorders>
                    <w:tl2br w:val="nil"/>
                    <w:tr2bl w:val="nil"/>
                  </w:tcBorders>
                  <w:noWrap w:val="0"/>
                  <w:vAlign w:val="center"/>
                </w:tcPr>
                <w:p w14:paraId="331A07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eastAsia="zh-CN"/>
                    </w:rPr>
                  </w:pPr>
                  <w:r>
                    <w:rPr>
                      <w:rFonts w:hint="default" w:ascii="Times New Roman" w:hAnsi="Times New Roman" w:eastAsia="宋体" w:cs="Times New Roman"/>
                      <w:b/>
                      <w:bCs w:val="0"/>
                      <w:color w:val="auto"/>
                      <w:sz w:val="21"/>
                      <w:szCs w:val="21"/>
                      <w:highlight w:val="none"/>
                      <w:vertAlign w:val="baseline"/>
                      <w:lang w:eastAsia="zh-CN"/>
                    </w:rPr>
                    <w:t>检测项目</w:t>
                  </w:r>
                </w:p>
              </w:tc>
              <w:tc>
                <w:tcPr>
                  <w:tcW w:w="813" w:type="pct"/>
                  <w:tcBorders>
                    <w:tl2br w:val="nil"/>
                    <w:tr2bl w:val="nil"/>
                  </w:tcBorders>
                  <w:noWrap w:val="0"/>
                  <w:vAlign w:val="center"/>
                </w:tcPr>
                <w:p w14:paraId="4D76BA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sz w:val="21"/>
                      <w:szCs w:val="21"/>
                      <w:highlight w:val="none"/>
                      <w:lang w:val="en-US" w:eastAsia="zh-CN"/>
                    </w:rPr>
                    <w:t>6#区域</w:t>
                  </w:r>
                </w:p>
              </w:tc>
              <w:tc>
                <w:tcPr>
                  <w:tcW w:w="1017" w:type="pct"/>
                  <w:tcBorders>
                    <w:tl2br w:val="nil"/>
                    <w:tr2bl w:val="nil"/>
                  </w:tcBorders>
                  <w:noWrap w:val="0"/>
                  <w:vAlign w:val="center"/>
                </w:tcPr>
                <w:p w14:paraId="2BCCA5B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lang w:val="en-US" w:eastAsia="zh-CN"/>
                    </w:rPr>
                    <w:t>7#区域</w:t>
                  </w:r>
                </w:p>
              </w:tc>
              <w:tc>
                <w:tcPr>
                  <w:tcW w:w="1643" w:type="pct"/>
                  <w:tcBorders>
                    <w:tl2br w:val="nil"/>
                    <w:tr2bl w:val="nil"/>
                  </w:tcBorders>
                  <w:noWrap w:val="0"/>
                  <w:vAlign w:val="center"/>
                </w:tcPr>
                <w:p w14:paraId="60547D9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《底泥重金属污染状况评价技术指南》（DB37/T 4471—2021）表A.1限值</w:t>
                  </w:r>
                </w:p>
              </w:tc>
              <w:tc>
                <w:tcPr>
                  <w:tcW w:w="613" w:type="pct"/>
                  <w:tcBorders>
                    <w:tl2br w:val="nil"/>
                    <w:tr2bl w:val="nil"/>
                  </w:tcBorders>
                  <w:noWrap w:val="0"/>
                  <w:vAlign w:val="center"/>
                </w:tcPr>
                <w:p w14:paraId="52B1834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达标</w:t>
                  </w:r>
                </w:p>
                <w:p w14:paraId="3F51806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情况</w:t>
                  </w:r>
                </w:p>
              </w:tc>
            </w:tr>
            <w:tr w14:paraId="3DB5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1" w:type="pct"/>
                  <w:tcBorders>
                    <w:tl2br w:val="nil"/>
                    <w:tr2bl w:val="nil"/>
                  </w:tcBorders>
                  <w:noWrap w:val="0"/>
                  <w:vAlign w:val="center"/>
                </w:tcPr>
                <w:p w14:paraId="1199D1FF">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vertAlign w:val="baseline"/>
                      <w:lang w:val="zh-TW" w:eastAsia="zh-TW" w:bidi="ar-SA"/>
                    </w:rPr>
                  </w:pPr>
                  <w:r>
                    <w:rPr>
                      <w:rFonts w:hint="default" w:ascii="Times New Roman" w:hAnsi="Times New Roman" w:eastAsia="宋体" w:cs="Times New Roman"/>
                      <w:b w:val="0"/>
                      <w:bCs w:val="0"/>
                      <w:color w:val="auto"/>
                      <w:szCs w:val="21"/>
                      <w:highlight w:val="none"/>
                    </w:rPr>
                    <w:t>汞</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319" w:type="dxa"/>
                  <w:tcBorders>
                    <w:tl2br w:val="nil"/>
                    <w:tr2bl w:val="nil"/>
                  </w:tcBorders>
                  <w:noWrap w:val="0"/>
                  <w:vAlign w:val="center"/>
                </w:tcPr>
                <w:p w14:paraId="0868A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0.409</w:t>
                  </w:r>
                </w:p>
              </w:tc>
              <w:tc>
                <w:tcPr>
                  <w:tcW w:w="1650" w:type="dxa"/>
                  <w:tcBorders>
                    <w:tl2br w:val="nil"/>
                    <w:tr2bl w:val="nil"/>
                  </w:tcBorders>
                  <w:noWrap w:val="0"/>
                  <w:vAlign w:val="center"/>
                </w:tcPr>
                <w:p w14:paraId="7DA759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0.371</w:t>
                  </w:r>
                </w:p>
              </w:tc>
              <w:tc>
                <w:tcPr>
                  <w:tcW w:w="1643" w:type="pct"/>
                  <w:tcBorders>
                    <w:tl2br w:val="nil"/>
                    <w:tr2bl w:val="nil"/>
                  </w:tcBorders>
                  <w:noWrap w:val="0"/>
                  <w:vAlign w:val="center"/>
                </w:tcPr>
                <w:p w14:paraId="240C8412">
                  <w:pPr>
                    <w:widowControl w:val="0"/>
                    <w:numPr>
                      <w:ilvl w:val="0"/>
                      <w:numId w:val="0"/>
                    </w:numPr>
                    <w:ind w:left="0" w:leftChars="0" w:firstLine="0" w:firstLineChars="0"/>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0.6</w:t>
                  </w:r>
                </w:p>
              </w:tc>
              <w:tc>
                <w:tcPr>
                  <w:tcW w:w="613" w:type="pct"/>
                  <w:tcBorders>
                    <w:tl2br w:val="nil"/>
                    <w:tr2bl w:val="nil"/>
                  </w:tcBorders>
                  <w:noWrap w:val="0"/>
                  <w:vAlign w:val="center"/>
                </w:tcPr>
                <w:p w14:paraId="48B87D26">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7F25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1" w:type="pct"/>
                  <w:tcBorders>
                    <w:tl2br w:val="nil"/>
                    <w:tr2bl w:val="nil"/>
                  </w:tcBorders>
                  <w:noWrap w:val="0"/>
                  <w:vAlign w:val="center"/>
                </w:tcPr>
                <w:p w14:paraId="0F03494F">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vertAlign w:val="baseline"/>
                      <w:lang w:val="zh-TW" w:eastAsia="zh-CN" w:bidi="ar-SA"/>
                    </w:rPr>
                  </w:pPr>
                  <w:r>
                    <w:rPr>
                      <w:rFonts w:hint="default" w:ascii="Times New Roman" w:hAnsi="Times New Roman" w:eastAsia="宋体" w:cs="Times New Roman"/>
                      <w:b w:val="0"/>
                      <w:bCs w:val="0"/>
                      <w:color w:val="auto"/>
                      <w:szCs w:val="21"/>
                      <w:highlight w:val="none"/>
                    </w:rPr>
                    <w:t>砷</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319" w:type="dxa"/>
                  <w:tcBorders>
                    <w:tl2br w:val="nil"/>
                    <w:tr2bl w:val="nil"/>
                  </w:tcBorders>
                  <w:noWrap w:val="0"/>
                  <w:vAlign w:val="center"/>
                </w:tcPr>
                <w:p w14:paraId="0475F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13.2</w:t>
                  </w:r>
                </w:p>
              </w:tc>
              <w:tc>
                <w:tcPr>
                  <w:tcW w:w="1650" w:type="dxa"/>
                  <w:tcBorders>
                    <w:tl2br w:val="nil"/>
                    <w:tr2bl w:val="nil"/>
                  </w:tcBorders>
                  <w:noWrap w:val="0"/>
                  <w:vAlign w:val="center"/>
                </w:tcPr>
                <w:p w14:paraId="5F6AA4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8.11</w:t>
                  </w:r>
                </w:p>
              </w:tc>
              <w:tc>
                <w:tcPr>
                  <w:tcW w:w="1643" w:type="pct"/>
                  <w:tcBorders>
                    <w:tl2br w:val="nil"/>
                    <w:tr2bl w:val="nil"/>
                  </w:tcBorders>
                  <w:noWrap w:val="0"/>
                  <w:vAlign w:val="center"/>
                </w:tcPr>
                <w:p w14:paraId="1C1B86C0">
                  <w:pPr>
                    <w:widowControl w:val="0"/>
                    <w:numPr>
                      <w:ilvl w:val="0"/>
                      <w:numId w:val="0"/>
                    </w:numPr>
                    <w:ind w:left="0" w:leftChars="0" w:firstLine="0" w:firstLineChars="0"/>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25</w:t>
                  </w:r>
                </w:p>
              </w:tc>
              <w:tc>
                <w:tcPr>
                  <w:tcW w:w="613" w:type="pct"/>
                  <w:tcBorders>
                    <w:tl2br w:val="nil"/>
                    <w:tr2bl w:val="nil"/>
                  </w:tcBorders>
                  <w:noWrap w:val="0"/>
                  <w:vAlign w:val="center"/>
                </w:tcPr>
                <w:p w14:paraId="6BBB1EBF">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5630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1" w:type="pct"/>
                  <w:tcBorders>
                    <w:tl2br w:val="nil"/>
                    <w:tr2bl w:val="nil"/>
                  </w:tcBorders>
                  <w:noWrap w:val="0"/>
                  <w:vAlign w:val="center"/>
                </w:tcPr>
                <w:p w14:paraId="34537333">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铅</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319" w:type="dxa"/>
                  <w:tcBorders>
                    <w:tl2br w:val="nil"/>
                    <w:tr2bl w:val="nil"/>
                  </w:tcBorders>
                  <w:noWrap w:val="0"/>
                  <w:vAlign w:val="center"/>
                </w:tcPr>
                <w:p w14:paraId="37E76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14</w:t>
                  </w:r>
                </w:p>
              </w:tc>
              <w:tc>
                <w:tcPr>
                  <w:tcW w:w="1650" w:type="dxa"/>
                  <w:tcBorders>
                    <w:tl2br w:val="nil"/>
                    <w:tr2bl w:val="nil"/>
                  </w:tcBorders>
                  <w:noWrap w:val="0"/>
                  <w:vAlign w:val="center"/>
                </w:tcPr>
                <w:p w14:paraId="0BFA2C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18</w:t>
                  </w:r>
                </w:p>
              </w:tc>
              <w:tc>
                <w:tcPr>
                  <w:tcW w:w="1643" w:type="pct"/>
                  <w:tcBorders>
                    <w:tl2br w:val="nil"/>
                    <w:tr2bl w:val="nil"/>
                  </w:tcBorders>
                  <w:noWrap w:val="0"/>
                  <w:vAlign w:val="center"/>
                </w:tcPr>
                <w:p w14:paraId="57526471">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140</w:t>
                  </w:r>
                </w:p>
              </w:tc>
              <w:tc>
                <w:tcPr>
                  <w:tcW w:w="613" w:type="pct"/>
                  <w:tcBorders>
                    <w:tl2br w:val="nil"/>
                    <w:tr2bl w:val="nil"/>
                  </w:tcBorders>
                  <w:noWrap w:val="0"/>
                  <w:vAlign w:val="center"/>
                </w:tcPr>
                <w:p w14:paraId="2D78B10A">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5B2E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1" w:type="pct"/>
                  <w:tcBorders>
                    <w:tl2br w:val="nil"/>
                    <w:tr2bl w:val="nil"/>
                  </w:tcBorders>
                  <w:noWrap w:val="0"/>
                  <w:vAlign w:val="center"/>
                </w:tcPr>
                <w:p w14:paraId="45F84F1D">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镉</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319" w:type="dxa"/>
                  <w:tcBorders>
                    <w:tl2br w:val="nil"/>
                    <w:tr2bl w:val="nil"/>
                  </w:tcBorders>
                  <w:noWrap w:val="0"/>
                  <w:vAlign w:val="center"/>
                </w:tcPr>
                <w:p w14:paraId="3BB66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lang w:val="en-US" w:eastAsia="zh-CN" w:bidi="ar-SA"/>
                    </w:rPr>
                  </w:pPr>
                  <w:r>
                    <w:rPr>
                      <w:bCs/>
                      <w:color w:val="auto"/>
                      <w:szCs w:val="21"/>
                      <w:highlight w:val="none"/>
                    </w:rPr>
                    <w:t>ND</w:t>
                  </w:r>
                </w:p>
              </w:tc>
              <w:tc>
                <w:tcPr>
                  <w:tcW w:w="1650" w:type="dxa"/>
                  <w:tcBorders>
                    <w:tl2br w:val="nil"/>
                    <w:tr2bl w:val="nil"/>
                  </w:tcBorders>
                  <w:noWrap w:val="0"/>
                  <w:vAlign w:val="center"/>
                </w:tcPr>
                <w:p w14:paraId="41872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lang w:val="en-US" w:eastAsia="zh-CN" w:bidi="ar-SA"/>
                    </w:rPr>
                  </w:pPr>
                  <w:r>
                    <w:rPr>
                      <w:bCs/>
                      <w:color w:val="auto"/>
                      <w:szCs w:val="21"/>
                      <w:highlight w:val="none"/>
                    </w:rPr>
                    <w:t>ND</w:t>
                  </w:r>
                </w:p>
              </w:tc>
              <w:tc>
                <w:tcPr>
                  <w:tcW w:w="1643" w:type="pct"/>
                  <w:tcBorders>
                    <w:tl2br w:val="nil"/>
                    <w:tr2bl w:val="nil"/>
                  </w:tcBorders>
                  <w:noWrap w:val="0"/>
                  <w:vAlign w:val="center"/>
                </w:tcPr>
                <w:p w14:paraId="6F5BD924">
                  <w:pPr>
                    <w:pStyle w:val="18"/>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0.6</w:t>
                  </w:r>
                </w:p>
              </w:tc>
              <w:tc>
                <w:tcPr>
                  <w:tcW w:w="613" w:type="pct"/>
                  <w:tcBorders>
                    <w:tl2br w:val="nil"/>
                    <w:tr2bl w:val="nil"/>
                  </w:tcBorders>
                  <w:noWrap w:val="0"/>
                  <w:vAlign w:val="center"/>
                </w:tcPr>
                <w:p w14:paraId="183DA232">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45BA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1" w:type="pct"/>
                  <w:tcBorders>
                    <w:tl2br w:val="nil"/>
                    <w:tr2bl w:val="nil"/>
                  </w:tcBorders>
                  <w:noWrap w:val="0"/>
                  <w:vAlign w:val="center"/>
                </w:tcPr>
                <w:p w14:paraId="3831F945">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铜</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319" w:type="dxa"/>
                  <w:tcBorders>
                    <w:tl2br w:val="nil"/>
                    <w:tr2bl w:val="nil"/>
                  </w:tcBorders>
                  <w:noWrap w:val="0"/>
                  <w:vAlign w:val="center"/>
                </w:tcPr>
                <w:p w14:paraId="4CD4A8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62.8</w:t>
                  </w:r>
                </w:p>
              </w:tc>
              <w:tc>
                <w:tcPr>
                  <w:tcW w:w="1650" w:type="dxa"/>
                  <w:tcBorders>
                    <w:tl2br w:val="nil"/>
                    <w:tr2bl w:val="nil"/>
                  </w:tcBorders>
                  <w:noWrap w:val="0"/>
                  <w:vAlign w:val="center"/>
                </w:tcPr>
                <w:p w14:paraId="5A5E5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70.4</w:t>
                  </w:r>
                </w:p>
              </w:tc>
              <w:tc>
                <w:tcPr>
                  <w:tcW w:w="1643" w:type="pct"/>
                  <w:tcBorders>
                    <w:tl2br w:val="nil"/>
                    <w:tr2bl w:val="nil"/>
                  </w:tcBorders>
                  <w:noWrap w:val="0"/>
                  <w:vAlign w:val="center"/>
                </w:tcPr>
                <w:p w14:paraId="1701715B">
                  <w:pPr>
                    <w:pStyle w:val="18"/>
                    <w:widowControl w:val="0"/>
                    <w:numPr>
                      <w:ilvl w:val="0"/>
                      <w:numId w:val="0"/>
                    </w:numPr>
                    <w:ind w:left="0" w:leftChars="0" w:firstLine="0" w:firstLineChars="0"/>
                    <w:jc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100</w:t>
                  </w:r>
                </w:p>
              </w:tc>
              <w:tc>
                <w:tcPr>
                  <w:tcW w:w="613" w:type="pct"/>
                  <w:tcBorders>
                    <w:tl2br w:val="nil"/>
                    <w:tr2bl w:val="nil"/>
                  </w:tcBorders>
                  <w:noWrap w:val="0"/>
                  <w:vAlign w:val="center"/>
                </w:tcPr>
                <w:p w14:paraId="3F4C4161">
                  <w:pPr>
                    <w:widowControl w:val="0"/>
                    <w:numPr>
                      <w:ilvl w:val="0"/>
                      <w:numId w:val="0"/>
                    </w:numPr>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61AA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1" w:type="pct"/>
                  <w:tcBorders>
                    <w:tl2br w:val="nil"/>
                    <w:tr2bl w:val="nil"/>
                  </w:tcBorders>
                  <w:noWrap w:val="0"/>
                  <w:vAlign w:val="center"/>
                </w:tcPr>
                <w:p w14:paraId="1C164B44">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rPr>
                    <w:t>镍</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319" w:type="dxa"/>
                  <w:tcBorders>
                    <w:tl2br w:val="nil"/>
                    <w:tr2bl w:val="nil"/>
                  </w:tcBorders>
                  <w:noWrap w:val="0"/>
                  <w:vAlign w:val="center"/>
                </w:tcPr>
                <w:p w14:paraId="2904A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28</w:t>
                  </w:r>
                </w:p>
              </w:tc>
              <w:tc>
                <w:tcPr>
                  <w:tcW w:w="1650" w:type="dxa"/>
                  <w:tcBorders>
                    <w:tl2br w:val="nil"/>
                    <w:tr2bl w:val="nil"/>
                  </w:tcBorders>
                  <w:noWrap w:val="0"/>
                  <w:vAlign w:val="center"/>
                </w:tcPr>
                <w:p w14:paraId="13785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27</w:t>
                  </w:r>
                </w:p>
              </w:tc>
              <w:tc>
                <w:tcPr>
                  <w:tcW w:w="1643" w:type="pct"/>
                  <w:tcBorders>
                    <w:tl2br w:val="nil"/>
                    <w:tr2bl w:val="nil"/>
                  </w:tcBorders>
                  <w:noWrap w:val="0"/>
                  <w:vAlign w:val="center"/>
                </w:tcPr>
                <w:p w14:paraId="71DFF066">
                  <w:pPr>
                    <w:pStyle w:val="18"/>
                    <w:widowControl w:val="0"/>
                    <w:numPr>
                      <w:ilvl w:val="0"/>
                      <w:numId w:val="0"/>
                    </w:numPr>
                    <w:ind w:left="0" w:leftChars="0" w:firstLine="0" w:firstLineChars="0"/>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100</w:t>
                  </w:r>
                </w:p>
              </w:tc>
              <w:tc>
                <w:tcPr>
                  <w:tcW w:w="613" w:type="pct"/>
                  <w:tcBorders>
                    <w:tl2br w:val="nil"/>
                    <w:tr2bl w:val="nil"/>
                  </w:tcBorders>
                  <w:noWrap w:val="0"/>
                  <w:vAlign w:val="center"/>
                </w:tcPr>
                <w:p w14:paraId="04B152CB">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3EFF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1" w:type="pct"/>
                  <w:tcBorders>
                    <w:tl2br w:val="nil"/>
                    <w:tr2bl w:val="nil"/>
                  </w:tcBorders>
                  <w:noWrap w:val="0"/>
                  <w:vAlign w:val="center"/>
                </w:tcPr>
                <w:p w14:paraId="450EB516">
                  <w:pPr>
                    <w:ind w:left="0" w:leftChars="0" w:firstLine="0" w:firstLineChars="0"/>
                    <w:jc w:val="center"/>
                    <w:rPr>
                      <w:rFonts w:hint="default" w:ascii="Times New Roman" w:hAnsi="Times New Roman"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锌（</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319" w:type="dxa"/>
                  <w:tcBorders>
                    <w:tl2br w:val="nil"/>
                    <w:tr2bl w:val="nil"/>
                  </w:tcBorders>
                  <w:noWrap w:val="0"/>
                  <w:vAlign w:val="center"/>
                </w:tcPr>
                <w:p w14:paraId="15D90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97</w:t>
                  </w:r>
                </w:p>
              </w:tc>
              <w:tc>
                <w:tcPr>
                  <w:tcW w:w="1650" w:type="dxa"/>
                  <w:tcBorders>
                    <w:tl2br w:val="nil"/>
                    <w:tr2bl w:val="nil"/>
                  </w:tcBorders>
                  <w:noWrap w:val="0"/>
                  <w:vAlign w:val="center"/>
                </w:tcPr>
                <w:p w14:paraId="35FA2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99</w:t>
                  </w:r>
                </w:p>
              </w:tc>
              <w:tc>
                <w:tcPr>
                  <w:tcW w:w="1643" w:type="pct"/>
                  <w:tcBorders>
                    <w:tl2br w:val="nil"/>
                    <w:tr2bl w:val="nil"/>
                  </w:tcBorders>
                  <w:noWrap w:val="0"/>
                  <w:vAlign w:val="center"/>
                </w:tcPr>
                <w:p w14:paraId="4A931FB2">
                  <w:pPr>
                    <w:pStyle w:val="18"/>
                    <w:widowControl w:val="0"/>
                    <w:numPr>
                      <w:ilvl w:val="0"/>
                      <w:numId w:val="0"/>
                    </w:numPr>
                    <w:ind w:left="0" w:leftChars="0" w:firstLine="0" w:firstLineChars="0"/>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250</w:t>
                  </w:r>
                </w:p>
              </w:tc>
              <w:tc>
                <w:tcPr>
                  <w:tcW w:w="613" w:type="pct"/>
                  <w:tcBorders>
                    <w:tl2br w:val="nil"/>
                    <w:tr2bl w:val="nil"/>
                  </w:tcBorders>
                  <w:noWrap w:val="0"/>
                  <w:vAlign w:val="center"/>
                </w:tcPr>
                <w:p w14:paraId="12E9C383">
                  <w:pPr>
                    <w:widowControl w:val="0"/>
                    <w:numPr>
                      <w:ilvl w:val="0"/>
                      <w:numId w:val="0"/>
                    </w:numPr>
                    <w:ind w:left="0" w:leftChars="0" w:firstLine="0" w:firstLineChars="0"/>
                    <w:jc w:val="center"/>
                    <w:rPr>
                      <w:rFonts w:hint="eastAsia" w:ascii="Times New Roman" w:hAnsi="Times New Roman"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209E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1" w:type="pct"/>
                  <w:tcBorders>
                    <w:tl2br w:val="nil"/>
                    <w:tr2bl w:val="nil"/>
                  </w:tcBorders>
                  <w:noWrap w:val="0"/>
                  <w:vAlign w:val="center"/>
                </w:tcPr>
                <w:p w14:paraId="09B479E3">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lang w:val="zh-TW" w:eastAsia="zh-CN" w:bidi="ar-SA"/>
                    </w:rPr>
                  </w:pPr>
                  <w:r>
                    <w:rPr>
                      <w:rFonts w:hint="default" w:ascii="Times New Roman" w:hAnsi="Times New Roman" w:eastAsia="宋体" w:cs="Times New Roman"/>
                      <w:b w:val="0"/>
                      <w:bCs w:val="0"/>
                      <w:color w:val="auto"/>
                      <w:szCs w:val="21"/>
                      <w:highlight w:val="none"/>
                      <w:lang w:val="en-US" w:eastAsia="zh-CN"/>
                    </w:rPr>
                    <w:t>pH值（无量纲）</w:t>
                  </w:r>
                </w:p>
              </w:tc>
              <w:tc>
                <w:tcPr>
                  <w:tcW w:w="1319" w:type="dxa"/>
                  <w:tcBorders>
                    <w:tl2br w:val="nil"/>
                    <w:tr2bl w:val="nil"/>
                  </w:tcBorders>
                  <w:noWrap w:val="0"/>
                  <w:vAlign w:val="center"/>
                </w:tcPr>
                <w:p w14:paraId="4CD66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8.16</w:t>
                  </w:r>
                </w:p>
              </w:tc>
              <w:tc>
                <w:tcPr>
                  <w:tcW w:w="1650" w:type="dxa"/>
                  <w:tcBorders>
                    <w:tl2br w:val="nil"/>
                    <w:tr2bl w:val="nil"/>
                  </w:tcBorders>
                  <w:noWrap w:val="0"/>
                  <w:vAlign w:val="center"/>
                </w:tcPr>
                <w:p w14:paraId="4DD2A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bCs/>
                      <w:color w:val="auto"/>
                      <w:szCs w:val="21"/>
                      <w:highlight w:val="none"/>
                      <w:lang w:val="en-US" w:eastAsia="zh-CN"/>
                    </w:rPr>
                    <w:t>8.11</w:t>
                  </w:r>
                </w:p>
              </w:tc>
              <w:tc>
                <w:tcPr>
                  <w:tcW w:w="1643" w:type="pct"/>
                  <w:tcBorders>
                    <w:tl2br w:val="nil"/>
                    <w:tr2bl w:val="nil"/>
                  </w:tcBorders>
                  <w:noWrap w:val="0"/>
                  <w:vAlign w:val="center"/>
                </w:tcPr>
                <w:p w14:paraId="4D1AC8F0">
                  <w:pPr>
                    <w:widowControl w:val="0"/>
                    <w:numPr>
                      <w:ilvl w:val="0"/>
                      <w:numId w:val="0"/>
                    </w:numPr>
                    <w:ind w:left="0" w:leftChars="0" w:firstLine="0" w:firstLineChars="0"/>
                    <w:jc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val="0"/>
                      <w:color w:val="auto"/>
                      <w:kern w:val="2"/>
                      <w:sz w:val="21"/>
                      <w:szCs w:val="21"/>
                      <w:highlight w:val="none"/>
                      <w:vertAlign w:val="baseline"/>
                      <w:lang w:val="en-US" w:eastAsia="zh-CN" w:bidi="ar-SA"/>
                    </w:rPr>
                    <w:t>/</w:t>
                  </w:r>
                </w:p>
              </w:tc>
              <w:tc>
                <w:tcPr>
                  <w:tcW w:w="613" w:type="pct"/>
                  <w:tcBorders>
                    <w:tl2br w:val="nil"/>
                    <w:tr2bl w:val="nil"/>
                  </w:tcBorders>
                  <w:noWrap w:val="0"/>
                  <w:vAlign w:val="center"/>
                </w:tcPr>
                <w:p w14:paraId="79D816F8">
                  <w:pPr>
                    <w:widowControl w:val="0"/>
                    <w:numPr>
                      <w:ilvl w:val="0"/>
                      <w:numId w:val="0"/>
                    </w:numPr>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2241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1" w:type="pct"/>
                  <w:tcBorders>
                    <w:tl2br w:val="nil"/>
                    <w:tr2bl w:val="nil"/>
                  </w:tcBorders>
                  <w:noWrap w:val="0"/>
                  <w:vAlign w:val="center"/>
                </w:tcPr>
                <w:p w14:paraId="3BCA8CA2">
                  <w:pPr>
                    <w:pStyle w:val="3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Cs w:val="21"/>
                      <w:highlight w:val="none"/>
                    </w:rPr>
                    <w:t>六价铬</w:t>
                  </w:r>
                  <w:r>
                    <w:rPr>
                      <w:rFonts w:hint="default" w:ascii="Times New Roman" w:hAnsi="Times New Roman" w:eastAsia="宋体" w:cs="Times New Roman"/>
                      <w:b w:val="0"/>
                      <w:bCs w:val="0"/>
                      <w:color w:val="auto"/>
                      <w:szCs w:val="21"/>
                      <w:highlight w:val="none"/>
                      <w:lang w:eastAsia="zh-CN"/>
                    </w:rPr>
                    <w:t>（</w:t>
                  </w:r>
                  <w:r>
                    <w:rPr>
                      <w:rFonts w:hint="default" w:ascii="Times New Roman" w:hAnsi="Times New Roman" w:eastAsia="宋体" w:cs="Times New Roman"/>
                      <w:b w:val="0"/>
                      <w:bCs w:val="0"/>
                      <w:color w:val="auto"/>
                      <w:szCs w:val="21"/>
                      <w:highlight w:val="none"/>
                    </w:rPr>
                    <w:t>mg/kg</w:t>
                  </w:r>
                  <w:r>
                    <w:rPr>
                      <w:rFonts w:hint="default" w:ascii="Times New Roman" w:hAnsi="Times New Roman" w:eastAsia="宋体" w:cs="Times New Roman"/>
                      <w:b w:val="0"/>
                      <w:bCs w:val="0"/>
                      <w:color w:val="auto"/>
                      <w:szCs w:val="21"/>
                      <w:highlight w:val="none"/>
                      <w:lang w:eastAsia="zh-CN"/>
                    </w:rPr>
                    <w:t>）</w:t>
                  </w:r>
                </w:p>
              </w:tc>
              <w:tc>
                <w:tcPr>
                  <w:tcW w:w="1319" w:type="dxa"/>
                  <w:tcBorders>
                    <w:tl2br w:val="nil"/>
                    <w:tr2bl w:val="nil"/>
                  </w:tcBorders>
                  <w:noWrap w:val="0"/>
                  <w:vAlign w:val="center"/>
                </w:tcPr>
                <w:p w14:paraId="04B51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bCs/>
                      <w:color w:val="auto"/>
                      <w:szCs w:val="21"/>
                      <w:highlight w:val="none"/>
                    </w:rPr>
                    <w:t>ND</w:t>
                  </w:r>
                </w:p>
              </w:tc>
              <w:tc>
                <w:tcPr>
                  <w:tcW w:w="1650" w:type="dxa"/>
                  <w:tcBorders>
                    <w:tl2br w:val="nil"/>
                    <w:tr2bl w:val="nil"/>
                  </w:tcBorders>
                  <w:noWrap w:val="0"/>
                  <w:vAlign w:val="center"/>
                </w:tcPr>
                <w:p w14:paraId="12360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bCs/>
                      <w:color w:val="auto"/>
                      <w:szCs w:val="21"/>
                      <w:highlight w:val="none"/>
                    </w:rPr>
                    <w:t>ND</w:t>
                  </w:r>
                </w:p>
              </w:tc>
              <w:tc>
                <w:tcPr>
                  <w:tcW w:w="1643" w:type="pct"/>
                  <w:tcBorders>
                    <w:tl2br w:val="nil"/>
                    <w:tr2bl w:val="nil"/>
                  </w:tcBorders>
                  <w:noWrap w:val="0"/>
                  <w:vAlign w:val="center"/>
                </w:tcPr>
                <w:p w14:paraId="07E17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eastAsia="宋体"/>
                      <w:bCs/>
                      <w:color w:val="auto"/>
                      <w:szCs w:val="21"/>
                      <w:highlight w:val="none"/>
                      <w:lang w:val="en-US" w:eastAsia="zh-CN"/>
                    </w:rPr>
                    <w:t>300</w:t>
                  </w:r>
                </w:p>
              </w:tc>
              <w:tc>
                <w:tcPr>
                  <w:tcW w:w="613" w:type="pct"/>
                  <w:tcBorders>
                    <w:tl2br w:val="nil"/>
                    <w:tr2bl w:val="nil"/>
                  </w:tcBorders>
                  <w:noWrap w:val="0"/>
                  <w:vAlign w:val="center"/>
                </w:tcPr>
                <w:p w14:paraId="044F734A">
                  <w:pPr>
                    <w:widowControl w:val="0"/>
                    <w:numPr>
                      <w:ilvl w:val="0"/>
                      <w:numId w:val="0"/>
                    </w:numPr>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b w:val="0"/>
                      <w:bCs/>
                      <w:color w:val="auto"/>
                      <w:sz w:val="21"/>
                      <w:szCs w:val="21"/>
                      <w:highlight w:val="none"/>
                      <w:vertAlign w:val="baseline"/>
                      <w:lang w:val="en-US" w:eastAsia="zh-CN"/>
                    </w:rPr>
                    <w:t>达标</w:t>
                  </w:r>
                </w:p>
              </w:tc>
            </w:tr>
            <w:tr w14:paraId="6088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tcBorders>
                    <w:tl2br w:val="nil"/>
                    <w:tr2bl w:val="nil"/>
                  </w:tcBorders>
                  <w:noWrap w:val="0"/>
                  <w:vAlign w:val="center"/>
                </w:tcPr>
                <w:p w14:paraId="3106D761">
                  <w:pPr>
                    <w:widowControl w:val="0"/>
                    <w:numPr>
                      <w:ilvl w:val="0"/>
                      <w:numId w:val="0"/>
                    </w:numPr>
                    <w:ind w:left="0" w:leftChars="0" w:firstLine="0" w:firstLineChars="0"/>
                    <w:jc w:val="center"/>
                    <w:rPr>
                      <w:rFonts w:hint="eastAsia" w:ascii="Times New Roman" w:hAnsi="Times New Roman" w:eastAsia="宋体" w:cs="Times New Roman"/>
                      <w:b w:val="0"/>
                      <w:bCs/>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备注：</w:t>
                  </w:r>
                  <w:r>
                    <w:rPr>
                      <w:rFonts w:hAnsi="宋体"/>
                      <w:bCs/>
                      <w:color w:val="auto"/>
                      <w:szCs w:val="21"/>
                      <w:highlight w:val="none"/>
                    </w:rPr>
                    <w:t>当测定结果低于分析方法检出限时，加标志</w:t>
                  </w:r>
                  <w:r>
                    <w:rPr>
                      <w:bCs/>
                      <w:color w:val="auto"/>
                      <w:szCs w:val="21"/>
                      <w:highlight w:val="none"/>
                    </w:rPr>
                    <w:t>"ND"</w:t>
                  </w:r>
                  <w:r>
                    <w:rPr>
                      <w:rFonts w:hint="eastAsia"/>
                      <w:bCs/>
                      <w:color w:val="auto"/>
                      <w:szCs w:val="21"/>
                      <w:highlight w:val="none"/>
                      <w:lang w:eastAsia="zh-CN"/>
                    </w:rPr>
                    <w:t>。</w:t>
                  </w:r>
                </w:p>
              </w:tc>
            </w:tr>
          </w:tbl>
          <w:p w14:paraId="7B626169">
            <w:pPr>
              <w:keepNext w:val="0"/>
              <w:keepLines w:val="0"/>
              <w:pageBreakBefore w:val="0"/>
              <w:widowControl/>
              <w:suppressLineNumbers w:val="0"/>
              <w:kinsoku/>
              <w:wordWrap/>
              <w:overflowPunct/>
              <w:topLinePunct w:val="0"/>
              <w:autoSpaceDE/>
              <w:autoSpaceDN/>
              <w:bidi w:val="0"/>
              <w:adjustRightInd w:val="0"/>
              <w:snapToGrid w:val="0"/>
              <w:spacing w:before="157" w:beforeLines="50" w:beforeAutospacing="0" w:after="0" w:afterAutospacing="0" w:line="360" w:lineRule="auto"/>
              <w:ind w:right="0" w:rightChars="0" w:firstLine="480" w:firstLineChars="200"/>
              <w:textAlignment w:val="auto"/>
              <w:outlineLvl w:val="9"/>
              <w:rPr>
                <w:rFonts w:hint="eastAsia" w:ascii="Times New Roman" w:hAnsi="Times New Roman" w:eastAsia="宋体" w:cs="Times New Roman"/>
                <w:b/>
                <w:bCs/>
                <w:color w:val="auto"/>
                <w:sz w:val="24"/>
                <w:szCs w:val="24"/>
                <w:highlight w:val="none"/>
                <w:lang w:val="en-US" w:eastAsia="zh-CN"/>
              </w:rPr>
            </w:pPr>
            <w:r>
              <w:rPr>
                <w:rFonts w:hint="eastAsia"/>
                <w:color w:val="auto"/>
                <w:sz w:val="24"/>
                <w:szCs w:val="24"/>
                <w:highlight w:val="none"/>
                <w:lang w:val="en-US" w:eastAsia="zh-CN"/>
              </w:rPr>
              <w:t>对照《底泥重金属污染状况评价技术指南》（DB37/T 4471—2021）表A.1，每种重金属元素均低于筛选值，底泥质量良好，不存在重金属污染。</w:t>
            </w:r>
          </w:p>
          <w:p w14:paraId="5900F013">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rightChars="0" w:firstLine="482" w:firstLineChars="200"/>
              <w:textAlignment w:val="auto"/>
              <w:outlineLvl w:val="9"/>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、声环境</w:t>
            </w:r>
          </w:p>
          <w:p w14:paraId="270D5DB7">
            <w:pPr>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eastAsia="宋体" w:cs="Times New Roman"/>
                <w:bCs w:val="0"/>
                <w:color w:val="auto"/>
                <w:kern w:val="2"/>
                <w:sz w:val="24"/>
                <w:szCs w:val="24"/>
                <w:highlight w:val="none"/>
                <w:lang w:val="en-US" w:eastAsia="zh-CN" w:bidi="ar-SA"/>
              </w:rPr>
              <w:t>山东贝塔环境检测技术有限公司</w:t>
            </w:r>
            <w:r>
              <w:rPr>
                <w:rFonts w:hint="eastAsia" w:ascii="Times New Roman" w:hAnsi="Times New Roman" w:eastAsia="宋体" w:cs="Times New Roman"/>
                <w:color w:val="auto"/>
                <w:sz w:val="24"/>
                <w:szCs w:val="24"/>
                <w:highlight w:val="none"/>
                <w:lang w:val="en-US" w:eastAsia="zh-CN"/>
              </w:rPr>
              <w:t>于2026年</w:t>
            </w:r>
            <w:r>
              <w:rPr>
                <w:rFonts w:hint="eastAsia" w:ascii="Times New Roman" w:hAnsi="Times New Roman" w:cs="Times New Roman"/>
                <w:color w:val="auto"/>
                <w:sz w:val="24"/>
                <w:szCs w:val="24"/>
                <w:highlight w:val="none"/>
                <w:lang w:val="en-US" w:eastAsia="zh-CN"/>
              </w:rPr>
              <w:t>4月20日对</w:t>
            </w:r>
            <w:r>
              <w:rPr>
                <w:rFonts w:ascii="宋体" w:hAnsi="宋体" w:eastAsia="宋体" w:cs="宋体"/>
                <w:color w:val="auto"/>
                <w:sz w:val="24"/>
                <w:szCs w:val="24"/>
                <w:highlight w:val="none"/>
              </w:rPr>
              <w:t>城投绿城湖眫雲庐小区南区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城投北湖湾小区南区</w:t>
            </w:r>
            <w:r>
              <w:rPr>
                <w:rFonts w:hint="eastAsia" w:ascii="Times New Roman" w:hAnsi="Times New Roman" w:cs="Times New Roman"/>
                <w:color w:val="auto"/>
                <w:sz w:val="24"/>
                <w:szCs w:val="24"/>
                <w:highlight w:val="none"/>
                <w:lang w:val="en-US" w:eastAsia="zh-CN"/>
              </w:rPr>
              <w:t>进行了噪声现状监测，</w:t>
            </w:r>
            <w:r>
              <w:rPr>
                <w:rFonts w:hint="default" w:ascii="Times New Roman" w:hAnsi="Times New Roman" w:cs="Times New Roman"/>
                <w:color w:val="auto"/>
                <w:sz w:val="24"/>
                <w:szCs w:val="24"/>
                <w:highlight w:val="none"/>
              </w:rPr>
              <w:t>噪声</w:t>
            </w:r>
            <w:r>
              <w:rPr>
                <w:rFonts w:hint="eastAsia" w:ascii="Times New Roman" w:hAnsi="Times New Roman" w:cs="Times New Roman"/>
                <w:color w:val="auto"/>
                <w:sz w:val="24"/>
                <w:szCs w:val="24"/>
                <w:highlight w:val="none"/>
                <w:lang w:val="en-US" w:eastAsia="zh-CN"/>
              </w:rPr>
              <w:t>现状</w:t>
            </w:r>
            <w:r>
              <w:rPr>
                <w:rFonts w:hint="default" w:ascii="Times New Roman" w:hAnsi="Times New Roman" w:cs="Times New Roman"/>
                <w:color w:val="auto"/>
                <w:sz w:val="24"/>
                <w:szCs w:val="24"/>
                <w:highlight w:val="none"/>
              </w:rPr>
              <w:t>监测结果见表</w:t>
            </w:r>
            <w:r>
              <w:rPr>
                <w:rFonts w:hint="default"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p>
          <w:p w14:paraId="57A42C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rPr>
              <w:t>表</w:t>
            </w:r>
            <w:r>
              <w:rPr>
                <w:rFonts w:hint="default" w:ascii="Times New Roman" w:hAnsi="Times New Roman" w:cs="Times New Roman"/>
                <w:b/>
                <w:color w:val="auto"/>
                <w:sz w:val="24"/>
                <w:szCs w:val="24"/>
                <w:highlight w:val="none"/>
                <w:lang w:val="en-US" w:eastAsia="zh-CN"/>
              </w:rPr>
              <w:t>3-</w:t>
            </w:r>
            <w:r>
              <w:rPr>
                <w:rFonts w:hint="eastAsia" w:ascii="Times New Roman" w:hAnsi="Times New Roman" w:cs="Times New Roman"/>
                <w:b/>
                <w:color w:val="auto"/>
                <w:sz w:val="24"/>
                <w:szCs w:val="24"/>
                <w:highlight w:val="none"/>
                <w:lang w:val="en-US" w:eastAsia="zh-CN"/>
              </w:rPr>
              <w:t>5</w:t>
            </w:r>
            <w:r>
              <w:rPr>
                <w:rFonts w:hint="default" w:ascii="Times New Roman" w:hAnsi="Times New Roman" w:cs="Times New Roman"/>
                <w:b/>
                <w:color w:val="auto"/>
                <w:sz w:val="24"/>
                <w:szCs w:val="24"/>
                <w:highlight w:val="none"/>
              </w:rPr>
              <w:t xml:space="preserve">  </w:t>
            </w:r>
            <w:r>
              <w:rPr>
                <w:rFonts w:hint="eastAsia" w:ascii="Times New Roman" w:hAnsi="Times New Roman" w:cs="Times New Roman"/>
                <w:b/>
                <w:color w:val="auto"/>
                <w:sz w:val="24"/>
                <w:szCs w:val="24"/>
                <w:highlight w:val="none"/>
                <w:lang w:val="en-US" w:eastAsia="zh-CN"/>
              </w:rPr>
              <w:t>声</w:t>
            </w:r>
            <w:r>
              <w:rPr>
                <w:rFonts w:hint="default" w:ascii="Times New Roman" w:hAnsi="Times New Roman" w:cs="Times New Roman"/>
                <w:b/>
                <w:color w:val="auto"/>
                <w:sz w:val="24"/>
                <w:szCs w:val="24"/>
                <w:highlight w:val="none"/>
              </w:rPr>
              <w:t>环境</w:t>
            </w:r>
            <w:r>
              <w:rPr>
                <w:rFonts w:hint="eastAsia" w:ascii="Times New Roman" w:hAnsi="Times New Roman" w:cs="Times New Roman"/>
                <w:b/>
                <w:color w:val="auto"/>
                <w:sz w:val="24"/>
                <w:szCs w:val="24"/>
                <w:highlight w:val="none"/>
                <w:lang w:val="en-US" w:eastAsia="zh-CN"/>
              </w:rPr>
              <w:t>质量</w:t>
            </w:r>
            <w:r>
              <w:rPr>
                <w:rFonts w:hint="default" w:ascii="Times New Roman" w:hAnsi="Times New Roman" w:cs="Times New Roman"/>
                <w:b/>
                <w:color w:val="auto"/>
                <w:sz w:val="24"/>
                <w:szCs w:val="24"/>
                <w:highlight w:val="none"/>
              </w:rPr>
              <w:t>监测结果一览表    单位：dB（A）</w:t>
            </w:r>
          </w:p>
          <w:tbl>
            <w:tblPr>
              <w:tblStyle w:val="31"/>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017"/>
              <w:gridCol w:w="2866"/>
              <w:gridCol w:w="2210"/>
            </w:tblGrid>
            <w:tr w14:paraId="0496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pct"/>
                  <w:gridSpan w:val="2"/>
                  <w:noWrap w:val="0"/>
                  <w:vAlign w:val="center"/>
                </w:tcPr>
                <w:p w14:paraId="249AB43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时间</w:t>
                  </w:r>
                </w:p>
              </w:tc>
              <w:tc>
                <w:tcPr>
                  <w:tcW w:w="1760" w:type="pct"/>
                  <w:noWrap w:val="0"/>
                  <w:vAlign w:val="center"/>
                </w:tcPr>
                <w:p w14:paraId="413E3297">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rPr>
                    <w:t>城投绿城湖眫雲庐小区南区</w:t>
                  </w:r>
                </w:p>
              </w:tc>
              <w:tc>
                <w:tcPr>
                  <w:tcW w:w="1357" w:type="pct"/>
                  <w:noWrap w:val="0"/>
                  <w:vAlign w:val="center"/>
                </w:tcPr>
                <w:p w14:paraId="157708F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rPr>
                    <w:t>城投北湖湾小区南区</w:t>
                  </w:r>
                </w:p>
              </w:tc>
            </w:tr>
            <w:tr w14:paraId="1E7E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6" w:type="pct"/>
                  <w:vMerge w:val="restart"/>
                  <w:noWrap w:val="0"/>
                  <w:vAlign w:val="center"/>
                </w:tcPr>
                <w:p w14:paraId="1A6BD60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日</w:t>
                  </w:r>
                </w:p>
              </w:tc>
              <w:tc>
                <w:tcPr>
                  <w:tcW w:w="624" w:type="pct"/>
                  <w:noWrap w:val="0"/>
                  <w:vAlign w:val="center"/>
                </w:tcPr>
                <w:p w14:paraId="63993D89">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760" w:type="pct"/>
                  <w:noWrap w:val="0"/>
                  <w:vAlign w:val="center"/>
                </w:tcPr>
                <w:p w14:paraId="7CCFA1D8">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1357" w:type="pct"/>
                  <w:noWrap w:val="0"/>
                  <w:vAlign w:val="center"/>
                </w:tcPr>
                <w:p w14:paraId="47D7FDCE">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52</w:t>
                  </w:r>
                </w:p>
              </w:tc>
            </w:tr>
            <w:tr w14:paraId="46F3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6" w:type="pct"/>
                  <w:vMerge w:val="continue"/>
                  <w:noWrap w:val="0"/>
                  <w:vAlign w:val="center"/>
                </w:tcPr>
                <w:p w14:paraId="3D54FF4D">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624" w:type="pct"/>
                  <w:noWrap w:val="0"/>
                  <w:vAlign w:val="center"/>
                </w:tcPr>
                <w:p w14:paraId="725A5BAB">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1760" w:type="pct"/>
                  <w:noWrap w:val="0"/>
                  <w:vAlign w:val="center"/>
                </w:tcPr>
                <w:p w14:paraId="46C3E06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39</w:t>
                  </w:r>
                </w:p>
              </w:tc>
              <w:tc>
                <w:tcPr>
                  <w:tcW w:w="1357" w:type="pct"/>
                  <w:noWrap w:val="0"/>
                  <w:vAlign w:val="center"/>
                </w:tcPr>
                <w:p w14:paraId="2F5E5C4A">
                  <w:pPr>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41</w:t>
                  </w:r>
                </w:p>
              </w:tc>
            </w:tr>
          </w:tbl>
          <w:p w14:paraId="18B50CC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color w:val="auto"/>
                <w:sz w:val="24"/>
                <w:szCs w:val="24"/>
                <w:highlight w:val="none"/>
              </w:rPr>
            </w:pPr>
            <w:r>
              <w:rPr>
                <w:rFonts w:hint="default" w:ascii="Times New Roman" w:hAnsi="Times New Roman" w:cs="Times New Roman"/>
                <w:color w:val="auto"/>
                <w:sz w:val="24"/>
                <w:szCs w:val="24"/>
                <w:highlight w:val="none"/>
              </w:rPr>
              <w:t>根据</w:t>
            </w:r>
            <w:r>
              <w:rPr>
                <w:rFonts w:hint="eastAsia" w:ascii="Times New Roman" w:hAnsi="Times New Roman" w:cs="Times New Roman"/>
                <w:color w:val="auto"/>
                <w:sz w:val="24"/>
                <w:szCs w:val="24"/>
                <w:highlight w:val="none"/>
                <w:lang w:val="en-US" w:eastAsia="zh-CN"/>
              </w:rPr>
              <w:t>上</w:t>
            </w:r>
            <w:r>
              <w:rPr>
                <w:rFonts w:hint="default" w:ascii="Times New Roman" w:hAnsi="Times New Roman" w:cs="Times New Roman"/>
                <w:color w:val="auto"/>
                <w:sz w:val="24"/>
                <w:szCs w:val="24"/>
                <w:highlight w:val="none"/>
              </w:rPr>
              <w:t>表</w:t>
            </w:r>
            <w:r>
              <w:rPr>
                <w:rFonts w:hint="eastAsia" w:ascii="Times New Roman" w:hAnsi="Times New Roman" w:cs="Times New Roman"/>
                <w:color w:val="auto"/>
                <w:sz w:val="24"/>
                <w:szCs w:val="24"/>
                <w:highlight w:val="none"/>
                <w:lang w:val="en-US" w:eastAsia="zh-CN"/>
              </w:rPr>
              <w:t>可知</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噪声现状满足</w:t>
            </w:r>
            <w:r>
              <w:rPr>
                <w:rFonts w:hint="default" w:ascii="Times New Roman" w:hAnsi="Times New Roman" w:cs="Times New Roman"/>
                <w:color w:val="auto"/>
                <w:sz w:val="24"/>
                <w:szCs w:val="24"/>
                <w:highlight w:val="none"/>
                <w:lang w:val="zh-CN"/>
              </w:rPr>
              <w:t>《声环境质量标准》</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GB3096-2008</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lang w:val="zh-CN"/>
              </w:rPr>
              <w:t>中</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zh-CN"/>
              </w:rPr>
              <w:t>类</w:t>
            </w:r>
            <w:r>
              <w:rPr>
                <w:rFonts w:hint="eastAsia" w:ascii="Times New Roman" w:hAnsi="Times New Roman" w:cs="Times New Roman"/>
                <w:color w:val="auto"/>
                <w:sz w:val="24"/>
                <w:szCs w:val="24"/>
                <w:highlight w:val="none"/>
                <w:lang w:val="en-US" w:eastAsia="zh-CN"/>
              </w:rPr>
              <w:t>标准</w:t>
            </w:r>
            <w:r>
              <w:rPr>
                <w:rFonts w:hint="default" w:ascii="Times New Roman" w:hAnsi="Times New Roman" w:cs="Times New Roman"/>
                <w:color w:val="auto"/>
                <w:sz w:val="24"/>
                <w:szCs w:val="24"/>
                <w:highlight w:val="none"/>
              </w:rPr>
              <w:t>。</w:t>
            </w:r>
          </w:p>
        </w:tc>
      </w:tr>
      <w:tr w14:paraId="313F6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2" w:hRule="atLeast"/>
          <w:jc w:val="center"/>
        </w:trPr>
        <w:tc>
          <w:tcPr>
            <w:tcW w:w="415" w:type="dxa"/>
            <w:noWrap w:val="0"/>
            <w:vAlign w:val="center"/>
          </w:tcPr>
          <w:p w14:paraId="55EC53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与本项目有关的原有环境污染和生态破坏问题</w:t>
            </w:r>
          </w:p>
        </w:tc>
        <w:tc>
          <w:tcPr>
            <w:tcW w:w="8343" w:type="dxa"/>
            <w:noWrap w:val="0"/>
            <w:vAlign w:val="top"/>
          </w:tcPr>
          <w:p w14:paraId="63FD17F6">
            <w:pPr>
              <w:pStyle w:val="137"/>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firstLine="482" w:firstLineChars="200"/>
              <w:textAlignment w:val="auto"/>
              <w:rPr>
                <w:rFonts w:hint="default" w:ascii="Times New Roman" w:hAnsi="Times New Roman" w:eastAsia="宋体" w:cs="Times New Roman"/>
                <w:b/>
                <w:bCs/>
                <w:color w:val="auto"/>
                <w:sz w:val="24"/>
                <w:szCs w:val="24"/>
                <w:highlight w:val="none"/>
                <w:lang w:val="en-US" w:eastAsia="zh-CN" w:bidi="ar-SA"/>
              </w:rPr>
            </w:pPr>
            <w:r>
              <w:rPr>
                <w:rFonts w:hint="eastAsia" w:ascii="Times New Roman" w:hAnsi="Times New Roman" w:eastAsia="宋体" w:cs="Times New Roman"/>
                <w:b/>
                <w:bCs/>
                <w:color w:val="auto"/>
                <w:sz w:val="24"/>
                <w:szCs w:val="24"/>
                <w:highlight w:val="none"/>
                <w:lang w:val="en-US" w:eastAsia="zh-CN" w:bidi="ar-SA"/>
              </w:rPr>
              <w:t>与该项目有关的原有环境污染和生态破坏问题：</w:t>
            </w:r>
          </w:p>
          <w:p w14:paraId="518ECBCB">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textAlignment w:val="auto"/>
              <w:rPr>
                <w:rFonts w:hint="eastAsia" w:ascii="Times New Roman" w:hAnsi="Times New Roman" w:eastAsia="宋体" w:cs="Times New Roman"/>
                <w:color w:val="auto"/>
                <w:spacing w:val="0"/>
                <w:sz w:val="24"/>
                <w:szCs w:val="24"/>
                <w:highlight w:val="none"/>
                <w:lang w:eastAsia="zh-CN"/>
              </w:rPr>
            </w:pPr>
            <w:r>
              <w:rPr>
                <w:rFonts w:hint="eastAsia" w:ascii="Times New Roman" w:hAnsi="Times New Roman" w:eastAsia="宋体" w:cs="Times New Roman"/>
                <w:color w:val="auto"/>
                <w:spacing w:val="0"/>
                <w:sz w:val="24"/>
                <w:szCs w:val="24"/>
                <w:highlight w:val="none"/>
                <w:lang w:eastAsia="zh-CN"/>
              </w:rPr>
              <w:t>根据现场调研情况，结合建设单位提供资料，工程区现状主要总结如下：</w:t>
            </w:r>
          </w:p>
          <w:p w14:paraId="1434AD0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bCs/>
                <w:color w:val="auto"/>
                <w:spacing w:val="0"/>
                <w:sz w:val="24"/>
                <w:szCs w:val="24"/>
                <w:highlight w:val="none"/>
                <w:lang w:val="en-US" w:eastAsia="zh-CN"/>
              </w:rPr>
            </w:pPr>
            <w:r>
              <w:rPr>
                <w:rFonts w:hint="eastAsia" w:ascii="Times New Roman" w:hAnsi="Times New Roman" w:eastAsia="宋体" w:cs="Times New Roman"/>
                <w:color w:val="auto"/>
                <w:spacing w:val="0"/>
                <w:kern w:val="2"/>
                <w:sz w:val="24"/>
                <w:szCs w:val="24"/>
                <w:highlight w:val="none"/>
                <w:lang w:val="en-US" w:eastAsia="zh-CN" w:bidi="ar-SA"/>
              </w:rPr>
              <w:t>近年来，受自然演变与人为活动双重影响，湖区生态系统退化问题日益凸显：水生植被群落稳定性遭到破坏，带菌残败植被堆积淤泥、入侵性物种肆意蔓延，导致水质净化能力持续下降；土壤出现有机质降低、板结化等显著退化问题，陆域植被出现大面积枯死、草坪秃斑等现象，绿色生态屏障功能显著弱化；水生动植物多样性减少，生态系统自我调节能力与抗干扰能力持续降低。</w:t>
            </w:r>
          </w:p>
          <w:p w14:paraId="24BCCC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pacing w:val="-2"/>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整改措施：</w:t>
            </w:r>
            <w:r>
              <w:rPr>
                <w:rFonts w:hint="default" w:ascii="Times New Roman" w:hAnsi="Times New Roman" w:eastAsia="宋体" w:cs="Times New Roman"/>
                <w:color w:val="auto"/>
                <w:sz w:val="24"/>
                <w:szCs w:val="24"/>
                <w:highlight w:val="none"/>
              </w:rPr>
              <w:t>本工程拟对太白湖22km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全域（含</w:t>
            </w:r>
            <w:r>
              <w:rPr>
                <w:rFonts w:hint="default" w:ascii="Times New Roman" w:hAnsi="Times New Roman" w:eastAsia="宋体" w:cs="Times New Roman"/>
                <w:color w:val="auto"/>
                <w:spacing w:val="-39"/>
                <w:sz w:val="24"/>
                <w:szCs w:val="24"/>
                <w:highlight w:val="none"/>
              </w:rPr>
              <w:t xml:space="preserve"> </w:t>
            </w:r>
            <w:r>
              <w:rPr>
                <w:rFonts w:hint="default" w:ascii="Times New Roman" w:hAnsi="Times New Roman" w:eastAsia="宋体" w:cs="Times New Roman"/>
                <w:color w:val="auto"/>
                <w:sz w:val="24"/>
                <w:szCs w:val="24"/>
                <w:highlight w:val="none"/>
              </w:rPr>
              <w:t>16km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rPr>
              <w:t>水域）开展生态系统保护</w:t>
            </w:r>
            <w:r>
              <w:rPr>
                <w:rFonts w:hint="default" w:ascii="Times New Roman" w:hAnsi="Times New Roman" w:eastAsia="宋体" w:cs="Times New Roman"/>
                <w:color w:val="auto"/>
                <w:spacing w:val="-1"/>
                <w:sz w:val="24"/>
                <w:szCs w:val="24"/>
                <w:highlight w:val="none"/>
              </w:rPr>
              <w:t>与修</w:t>
            </w:r>
            <w:r>
              <w:rPr>
                <w:rFonts w:hint="default" w:ascii="Times New Roman" w:hAnsi="Times New Roman" w:eastAsia="宋体" w:cs="Times New Roman"/>
                <w:color w:val="auto"/>
                <w:spacing w:val="-5"/>
                <w:sz w:val="24"/>
                <w:szCs w:val="24"/>
                <w:highlight w:val="none"/>
              </w:rPr>
              <w:t>缮，具体内容包括清理淤泥中带菌残败荷花及周边入侵性芦苇、</w:t>
            </w:r>
            <w:r>
              <w:rPr>
                <w:rFonts w:hint="default" w:ascii="Times New Roman" w:hAnsi="Times New Roman" w:eastAsia="宋体" w:cs="Times New Roman"/>
                <w:color w:val="auto"/>
                <w:spacing w:val="-6"/>
                <w:sz w:val="24"/>
                <w:szCs w:val="24"/>
                <w:highlight w:val="none"/>
              </w:rPr>
              <w:t>杂草共8000</w:t>
            </w:r>
            <w:r>
              <w:rPr>
                <w:rFonts w:hint="default" w:ascii="Times New Roman" w:hAnsi="Times New Roman" w:eastAsia="宋体" w:cs="Times New Roman"/>
                <w:color w:val="auto"/>
                <w:spacing w:val="2"/>
                <w:sz w:val="24"/>
                <w:szCs w:val="24"/>
                <w:highlight w:val="none"/>
              </w:rPr>
              <w:t>亩；土壤污染治理工程，包括环湖浅滩湿地带</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2"/>
                <w:sz w:val="24"/>
                <w:szCs w:val="24"/>
                <w:highlight w:val="none"/>
              </w:rPr>
              <w:t>800</w:t>
            </w:r>
            <w:r>
              <w:rPr>
                <w:rFonts w:hint="default" w:ascii="Times New Roman" w:hAnsi="Times New Roman" w:eastAsia="宋体" w:cs="Times New Roman"/>
                <w:color w:val="auto"/>
                <w:spacing w:val="-59"/>
                <w:sz w:val="24"/>
                <w:szCs w:val="24"/>
                <w:highlight w:val="none"/>
              </w:rPr>
              <w:t xml:space="preserve"> </w:t>
            </w:r>
            <w:r>
              <w:rPr>
                <w:rFonts w:hint="default" w:ascii="Times New Roman" w:hAnsi="Times New Roman" w:eastAsia="宋体" w:cs="Times New Roman"/>
                <w:color w:val="auto"/>
                <w:spacing w:val="2"/>
                <w:sz w:val="24"/>
                <w:szCs w:val="24"/>
                <w:highlight w:val="none"/>
              </w:rPr>
              <w:t>亩，太白湖西侧生态涵</w:t>
            </w:r>
            <w:r>
              <w:rPr>
                <w:rFonts w:hint="default" w:ascii="Times New Roman" w:hAnsi="Times New Roman" w:eastAsia="宋体" w:cs="Times New Roman"/>
                <w:color w:val="auto"/>
                <w:spacing w:val="1"/>
                <w:sz w:val="24"/>
                <w:szCs w:val="24"/>
                <w:highlight w:val="none"/>
              </w:rPr>
              <w:t>养林带</w:t>
            </w:r>
            <w:r>
              <w:rPr>
                <w:rFonts w:hint="default" w:ascii="Times New Roman" w:hAnsi="Times New Roman" w:eastAsia="宋体" w:cs="Times New Roman"/>
                <w:color w:val="auto"/>
                <w:spacing w:val="-48"/>
                <w:sz w:val="24"/>
                <w:szCs w:val="24"/>
                <w:highlight w:val="none"/>
              </w:rPr>
              <w:t xml:space="preserve"> </w:t>
            </w:r>
            <w:r>
              <w:rPr>
                <w:rFonts w:hint="default" w:ascii="Times New Roman" w:hAnsi="Times New Roman" w:eastAsia="宋体" w:cs="Times New Roman"/>
                <w:color w:val="auto"/>
                <w:spacing w:val="1"/>
                <w:sz w:val="24"/>
                <w:szCs w:val="24"/>
                <w:highlight w:val="none"/>
              </w:rPr>
              <w:t>600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亩，东侧农业衔接区</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1"/>
                <w:sz w:val="24"/>
                <w:szCs w:val="24"/>
                <w:highlight w:val="none"/>
              </w:rPr>
              <w:t>600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亩，与水生态治理区域无缝衔接，实</w:t>
            </w:r>
            <w:r>
              <w:rPr>
                <w:rFonts w:hint="default" w:ascii="Times New Roman" w:hAnsi="Times New Roman" w:eastAsia="宋体" w:cs="Times New Roman"/>
                <w:color w:val="auto"/>
                <w:spacing w:val="-1"/>
                <w:sz w:val="24"/>
                <w:szCs w:val="24"/>
                <w:highlight w:val="none"/>
              </w:rPr>
              <w:t>现</w:t>
            </w:r>
            <w:r>
              <w:rPr>
                <w:rFonts w:hint="eastAsia"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rPr>
              <w:t>水陆统筹</w:t>
            </w:r>
            <w:r>
              <w:rPr>
                <w:rFonts w:hint="eastAsia"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rPr>
              <w:t>，补植</w:t>
            </w:r>
            <w:r>
              <w:rPr>
                <w:rFonts w:hint="default" w:ascii="Times New Roman" w:hAnsi="Times New Roman" w:eastAsia="宋体" w:cs="Times New Roman"/>
                <w:color w:val="auto"/>
                <w:spacing w:val="-37"/>
                <w:sz w:val="24"/>
                <w:szCs w:val="24"/>
                <w:highlight w:val="none"/>
              </w:rPr>
              <w:t xml:space="preserve"> </w:t>
            </w:r>
            <w:r>
              <w:rPr>
                <w:rFonts w:hint="default" w:ascii="Times New Roman" w:hAnsi="Times New Roman" w:eastAsia="宋体" w:cs="Times New Roman"/>
                <w:color w:val="auto"/>
                <w:spacing w:val="-1"/>
                <w:sz w:val="24"/>
                <w:szCs w:val="24"/>
                <w:highlight w:val="none"/>
              </w:rPr>
              <w:t>12000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株枯死树木、修</w:t>
            </w:r>
            <w:r>
              <w:rPr>
                <w:rFonts w:hint="default" w:ascii="Times New Roman" w:hAnsi="Times New Roman" w:eastAsia="宋体" w:cs="Times New Roman"/>
                <w:color w:val="auto"/>
                <w:spacing w:val="-2"/>
                <w:sz w:val="24"/>
                <w:szCs w:val="24"/>
                <w:highlight w:val="none"/>
              </w:rPr>
              <w:t>复</w:t>
            </w:r>
            <w:r>
              <w:rPr>
                <w:rFonts w:hint="default" w:ascii="Times New Roman" w:hAnsi="Times New Roman" w:eastAsia="宋体" w:cs="Times New Roman"/>
                <w:color w:val="auto"/>
                <w:spacing w:val="-34"/>
                <w:sz w:val="24"/>
                <w:szCs w:val="24"/>
                <w:highlight w:val="none"/>
              </w:rPr>
              <w:t xml:space="preserve"> </w:t>
            </w:r>
            <w:r>
              <w:rPr>
                <w:rFonts w:hint="default" w:ascii="Times New Roman" w:hAnsi="Times New Roman" w:eastAsia="宋体" w:cs="Times New Roman"/>
                <w:color w:val="auto"/>
                <w:spacing w:val="-2"/>
                <w:sz w:val="24"/>
                <w:szCs w:val="24"/>
                <w:highlight w:val="none"/>
              </w:rPr>
              <w:t>1500000</w:t>
            </w:r>
            <w:r>
              <w:rPr>
                <w:rFonts w:hint="default" w:ascii="Times New Roman" w:hAnsi="Times New Roman" w:eastAsia="宋体" w:cs="Times New Roman"/>
                <w:color w:val="auto"/>
                <w:spacing w:val="-43"/>
                <w:sz w:val="24"/>
                <w:szCs w:val="24"/>
                <w:highlight w:val="none"/>
              </w:rPr>
              <w:t xml:space="preserve"> </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pacing w:val="-2"/>
                <w:sz w:val="24"/>
                <w:szCs w:val="24"/>
                <w:highlight w:val="none"/>
              </w:rPr>
              <w:t>草坪秃斑，重</w:t>
            </w:r>
            <w:r>
              <w:rPr>
                <w:rFonts w:hint="default" w:ascii="Times New Roman" w:hAnsi="Times New Roman" w:eastAsia="宋体" w:cs="Times New Roman"/>
                <w:color w:val="auto"/>
                <w:spacing w:val="1"/>
                <w:sz w:val="24"/>
                <w:szCs w:val="24"/>
                <w:highlight w:val="none"/>
              </w:rPr>
              <w:t>构陆域绿色生态屏障；水质净化工程，包括补植太空莲</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1"/>
                <w:sz w:val="24"/>
                <w:szCs w:val="24"/>
                <w:highlight w:val="none"/>
              </w:rPr>
              <w:t>3</w:t>
            </w: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pacing w:val="-52"/>
                <w:sz w:val="24"/>
                <w:szCs w:val="24"/>
                <w:highlight w:val="none"/>
              </w:rPr>
              <w:t xml:space="preserve"> </w:t>
            </w:r>
            <w:r>
              <w:rPr>
                <w:rFonts w:hint="default" w:ascii="Times New Roman" w:hAnsi="Times New Roman" w:eastAsia="宋体" w:cs="Times New Roman"/>
                <w:color w:val="auto"/>
                <w:sz w:val="24"/>
                <w:szCs w:val="24"/>
                <w:highlight w:val="none"/>
              </w:rPr>
              <w:t>号</w:t>
            </w:r>
            <w:r>
              <w:rPr>
                <w:rFonts w:hint="default" w:ascii="Times New Roman" w:hAnsi="Times New Roman" w:eastAsia="宋体" w:cs="Times New Roman"/>
                <w:color w:val="auto"/>
                <w:spacing w:val="-49"/>
                <w:sz w:val="24"/>
                <w:szCs w:val="24"/>
                <w:highlight w:val="none"/>
              </w:rPr>
              <w:t xml:space="preserve"> </w:t>
            </w:r>
            <w:r>
              <w:rPr>
                <w:rFonts w:hint="default" w:ascii="Times New Roman" w:hAnsi="Times New Roman" w:eastAsia="宋体" w:cs="Times New Roman"/>
                <w:color w:val="auto"/>
                <w:sz w:val="24"/>
                <w:szCs w:val="24"/>
                <w:highlight w:val="none"/>
              </w:rPr>
              <w:t>5000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z w:val="24"/>
                <w:szCs w:val="24"/>
                <w:highlight w:val="none"/>
              </w:rPr>
              <w:t>亩、微</w:t>
            </w:r>
            <w:r>
              <w:rPr>
                <w:rFonts w:hint="default" w:ascii="Times New Roman" w:hAnsi="Times New Roman" w:eastAsia="宋体" w:cs="Times New Roman"/>
                <w:color w:val="auto"/>
                <w:spacing w:val="-1"/>
                <w:sz w:val="24"/>
                <w:szCs w:val="24"/>
                <w:highlight w:val="none"/>
              </w:rPr>
              <w:t>山湖红荷</w:t>
            </w:r>
            <w:r>
              <w:rPr>
                <w:rFonts w:hint="default" w:ascii="Times New Roman" w:hAnsi="Times New Roman" w:eastAsia="宋体" w:cs="Times New Roman"/>
                <w:color w:val="auto"/>
                <w:spacing w:val="-49"/>
                <w:sz w:val="24"/>
                <w:szCs w:val="24"/>
                <w:highlight w:val="none"/>
              </w:rPr>
              <w:t xml:space="preserve"> </w:t>
            </w:r>
            <w:r>
              <w:rPr>
                <w:rFonts w:hint="default" w:ascii="Times New Roman" w:hAnsi="Times New Roman" w:eastAsia="宋体" w:cs="Times New Roman"/>
                <w:color w:val="auto"/>
                <w:spacing w:val="-1"/>
                <w:sz w:val="24"/>
                <w:szCs w:val="24"/>
                <w:highlight w:val="none"/>
              </w:rPr>
              <w:t>3000</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1"/>
                <w:sz w:val="24"/>
                <w:szCs w:val="24"/>
                <w:highlight w:val="none"/>
              </w:rPr>
              <w:t>亩重构稳定水生植被群落，其他水生植物种植</w:t>
            </w:r>
            <w:r>
              <w:rPr>
                <w:rFonts w:hint="default" w:ascii="Times New Roman" w:hAnsi="Times New Roman" w:eastAsia="宋体" w:cs="Times New Roman"/>
                <w:color w:val="auto"/>
                <w:spacing w:val="-51"/>
                <w:sz w:val="24"/>
                <w:szCs w:val="24"/>
                <w:highlight w:val="none"/>
              </w:rPr>
              <w:t xml:space="preserve"> </w:t>
            </w:r>
            <w:r>
              <w:rPr>
                <w:rFonts w:hint="default" w:ascii="Times New Roman" w:hAnsi="Times New Roman" w:eastAsia="宋体" w:cs="Times New Roman"/>
                <w:color w:val="auto"/>
                <w:spacing w:val="-1"/>
                <w:sz w:val="24"/>
                <w:szCs w:val="24"/>
                <w:highlight w:val="none"/>
              </w:rPr>
              <w:t>50</w:t>
            </w:r>
            <w:r>
              <w:rPr>
                <w:rFonts w:hint="default" w:ascii="Times New Roman" w:hAnsi="Times New Roman" w:eastAsia="宋体" w:cs="Times New Roman"/>
                <w:color w:val="auto"/>
                <w:spacing w:val="-50"/>
                <w:sz w:val="24"/>
                <w:szCs w:val="24"/>
                <w:highlight w:val="none"/>
              </w:rPr>
              <w:t xml:space="preserve"> </w:t>
            </w:r>
            <w:r>
              <w:rPr>
                <w:rFonts w:hint="default" w:ascii="Times New Roman" w:hAnsi="Times New Roman" w:eastAsia="宋体" w:cs="Times New Roman"/>
                <w:color w:val="auto"/>
                <w:spacing w:val="-1"/>
                <w:sz w:val="24"/>
                <w:szCs w:val="24"/>
                <w:highlight w:val="none"/>
              </w:rPr>
              <w:t>万</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pacing w:val="-80"/>
                <w:sz w:val="24"/>
                <w:szCs w:val="24"/>
                <w:highlight w:val="none"/>
              </w:rPr>
              <w:t xml:space="preserve"> </w:t>
            </w:r>
            <w:r>
              <w:rPr>
                <w:rFonts w:hint="default" w:ascii="Times New Roman" w:hAnsi="Times New Roman" w:eastAsia="宋体" w:cs="Times New Roman"/>
                <w:color w:val="auto"/>
                <w:spacing w:val="-1"/>
                <w:sz w:val="24"/>
                <w:szCs w:val="24"/>
                <w:highlight w:val="none"/>
              </w:rPr>
              <w:t>，同</w:t>
            </w:r>
            <w:r>
              <w:rPr>
                <w:rFonts w:hint="default" w:ascii="Times New Roman" w:hAnsi="Times New Roman" w:eastAsia="宋体" w:cs="Times New Roman"/>
                <w:color w:val="auto"/>
                <w:spacing w:val="-5"/>
                <w:sz w:val="24"/>
                <w:szCs w:val="24"/>
                <w:highlight w:val="none"/>
              </w:rPr>
              <w:t>步搭建</w:t>
            </w:r>
            <w:r>
              <w:rPr>
                <w:rFonts w:hint="default" w:ascii="Times New Roman" w:hAnsi="Times New Roman" w:eastAsia="宋体" w:cs="Times New Roman"/>
                <w:color w:val="auto"/>
                <w:spacing w:val="-56"/>
                <w:sz w:val="24"/>
                <w:szCs w:val="24"/>
                <w:highlight w:val="none"/>
              </w:rPr>
              <w:t xml:space="preserve"> </w:t>
            </w:r>
            <w:r>
              <w:rPr>
                <w:rFonts w:hint="default" w:ascii="Times New Roman" w:hAnsi="Times New Roman" w:eastAsia="宋体" w:cs="Times New Roman"/>
                <w:color w:val="auto"/>
                <w:spacing w:val="-5"/>
                <w:sz w:val="24"/>
                <w:szCs w:val="24"/>
                <w:highlight w:val="none"/>
              </w:rPr>
              <w:t>2</w:t>
            </w:r>
            <w:r>
              <w:rPr>
                <w:rFonts w:hint="default" w:ascii="Times New Roman" w:hAnsi="Times New Roman" w:eastAsia="宋体" w:cs="Times New Roman"/>
                <w:color w:val="auto"/>
                <w:spacing w:val="-58"/>
                <w:sz w:val="24"/>
                <w:szCs w:val="24"/>
                <w:highlight w:val="none"/>
              </w:rPr>
              <w:t xml:space="preserve"> </w:t>
            </w:r>
            <w:r>
              <w:rPr>
                <w:rFonts w:hint="default" w:ascii="Times New Roman" w:hAnsi="Times New Roman" w:eastAsia="宋体" w:cs="Times New Roman"/>
                <w:color w:val="auto"/>
                <w:spacing w:val="-5"/>
                <w:sz w:val="24"/>
                <w:szCs w:val="24"/>
                <w:highlight w:val="none"/>
              </w:rPr>
              <w:t>个</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5"/>
                <w:sz w:val="24"/>
                <w:szCs w:val="24"/>
                <w:highlight w:val="none"/>
              </w:rPr>
              <w:t>5000</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pacing w:val="-5"/>
                <w:sz w:val="24"/>
                <w:szCs w:val="24"/>
                <w:highlight w:val="none"/>
              </w:rPr>
              <w:t>浮筒生产平台、布设</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5"/>
                <w:sz w:val="24"/>
                <w:szCs w:val="24"/>
                <w:highlight w:val="none"/>
              </w:rPr>
              <w:t>30</w:t>
            </w:r>
            <w:r>
              <w:rPr>
                <w:rFonts w:hint="default" w:ascii="Times New Roman" w:hAnsi="Times New Roman" w:eastAsia="宋体" w:cs="Times New Roman"/>
                <w:color w:val="auto"/>
                <w:spacing w:val="-61"/>
                <w:sz w:val="24"/>
                <w:szCs w:val="24"/>
                <w:highlight w:val="none"/>
              </w:rPr>
              <w:t xml:space="preserve"> </w:t>
            </w:r>
            <w:r>
              <w:rPr>
                <w:rFonts w:hint="default" w:ascii="Times New Roman" w:hAnsi="Times New Roman" w:eastAsia="宋体" w:cs="Times New Roman"/>
                <w:color w:val="auto"/>
                <w:spacing w:val="-5"/>
                <w:sz w:val="24"/>
                <w:szCs w:val="24"/>
                <w:highlight w:val="none"/>
              </w:rPr>
              <w:t>个浮筒型水质监测设备，实现水</w:t>
            </w:r>
            <w:r>
              <w:rPr>
                <w:rFonts w:hint="default" w:ascii="Times New Roman" w:hAnsi="Times New Roman" w:eastAsia="宋体" w:cs="Times New Roman"/>
                <w:color w:val="auto"/>
                <w:spacing w:val="-7"/>
                <w:sz w:val="24"/>
                <w:szCs w:val="24"/>
                <w:highlight w:val="none"/>
              </w:rPr>
              <w:t>生态动态监管；配套工程，包括配套用房改造</w:t>
            </w:r>
            <w:r>
              <w:rPr>
                <w:rFonts w:hint="default" w:ascii="Times New Roman" w:hAnsi="Times New Roman" w:eastAsia="宋体" w:cs="Times New Roman"/>
                <w:color w:val="auto"/>
                <w:spacing w:val="-33"/>
                <w:sz w:val="24"/>
                <w:szCs w:val="24"/>
                <w:highlight w:val="none"/>
              </w:rPr>
              <w:t xml:space="preserve"> </w:t>
            </w:r>
            <w:r>
              <w:rPr>
                <w:rFonts w:hint="default" w:ascii="Times New Roman" w:hAnsi="Times New Roman" w:eastAsia="宋体" w:cs="Times New Roman"/>
                <w:color w:val="auto"/>
                <w:spacing w:val="-7"/>
                <w:sz w:val="24"/>
                <w:szCs w:val="24"/>
                <w:highlight w:val="none"/>
              </w:rPr>
              <w:t>1500</w:t>
            </w:r>
            <w:r>
              <w:rPr>
                <w:rFonts w:hint="default"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pacing w:val="-7"/>
                <w:sz w:val="24"/>
                <w:szCs w:val="24"/>
                <w:highlight w:val="none"/>
              </w:rPr>
              <w:t>，疏浚生产航道</w:t>
            </w:r>
            <w:r>
              <w:rPr>
                <w:rFonts w:hint="default" w:ascii="Times New Roman" w:hAnsi="Times New Roman" w:eastAsia="宋体" w:cs="Times New Roman"/>
                <w:color w:val="auto"/>
                <w:spacing w:val="-54"/>
                <w:sz w:val="24"/>
                <w:szCs w:val="24"/>
                <w:highlight w:val="none"/>
              </w:rPr>
              <w:t xml:space="preserve"> </w:t>
            </w:r>
            <w:r>
              <w:rPr>
                <w:rFonts w:hint="default" w:ascii="Times New Roman" w:hAnsi="Times New Roman" w:eastAsia="宋体" w:cs="Times New Roman"/>
                <w:color w:val="auto"/>
                <w:spacing w:val="-7"/>
                <w:sz w:val="24"/>
                <w:szCs w:val="24"/>
                <w:highlight w:val="none"/>
              </w:rPr>
              <w:t>5K</w:t>
            </w:r>
            <w:r>
              <w:rPr>
                <w:rFonts w:hint="eastAsia" w:ascii="Times New Roman" w:hAnsi="Times New Roman" w:eastAsia="宋体" w:cs="Times New Roman"/>
                <w:color w:val="auto"/>
                <w:spacing w:val="-7"/>
                <w:sz w:val="24"/>
                <w:szCs w:val="24"/>
                <w:highlight w:val="none"/>
                <w:lang w:val="en-US" w:eastAsia="zh-CN"/>
              </w:rPr>
              <w:t>m</w:t>
            </w:r>
            <w:r>
              <w:rPr>
                <w:rFonts w:hint="default" w:ascii="Times New Roman" w:hAnsi="Times New Roman" w:eastAsia="宋体" w:cs="Times New Roman"/>
                <w:color w:val="auto"/>
                <w:spacing w:val="-7"/>
                <w:sz w:val="24"/>
                <w:szCs w:val="24"/>
                <w:highlight w:val="none"/>
              </w:rPr>
              <w:t>；</w:t>
            </w:r>
            <w:r>
              <w:rPr>
                <w:rFonts w:hint="default" w:ascii="Times New Roman" w:hAnsi="Times New Roman" w:eastAsia="宋体" w:cs="Times New Roman"/>
                <w:color w:val="auto"/>
                <w:sz w:val="24"/>
                <w:szCs w:val="24"/>
                <w:highlight w:val="none"/>
              </w:rPr>
              <w:t>提升改造生产路</w:t>
            </w:r>
            <w:r>
              <w:rPr>
                <w:rFonts w:hint="default" w:ascii="Times New Roman" w:hAnsi="Times New Roman" w:eastAsia="宋体" w:cs="Times New Roman"/>
                <w:color w:val="auto"/>
                <w:spacing w:val="-36"/>
                <w:sz w:val="24"/>
                <w:szCs w:val="24"/>
                <w:highlight w:val="none"/>
              </w:rPr>
              <w:t xml:space="preserve"> </w:t>
            </w:r>
            <w:r>
              <w:rPr>
                <w:rFonts w:hint="default" w:ascii="Times New Roman" w:hAnsi="Times New Roman" w:eastAsia="宋体" w:cs="Times New Roman"/>
                <w:color w:val="auto"/>
                <w:sz w:val="24"/>
                <w:szCs w:val="24"/>
                <w:highlight w:val="none"/>
              </w:rPr>
              <w:t>10K</w:t>
            </w:r>
            <w:r>
              <w:rPr>
                <w:rFonts w:hint="eastAsia"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rPr>
              <w:t>，区域范围内电力设施及线路改造，升级维</w:t>
            </w:r>
            <w:r>
              <w:rPr>
                <w:rFonts w:hint="default" w:ascii="Times New Roman" w:hAnsi="Times New Roman" w:eastAsia="宋体" w:cs="Times New Roman"/>
                <w:color w:val="auto"/>
                <w:spacing w:val="-1"/>
                <w:sz w:val="24"/>
                <w:szCs w:val="24"/>
                <w:highlight w:val="none"/>
              </w:rPr>
              <w:t>护监控设</w:t>
            </w:r>
            <w:r>
              <w:rPr>
                <w:rFonts w:hint="default" w:ascii="Times New Roman" w:hAnsi="Times New Roman" w:eastAsia="宋体" w:cs="Times New Roman"/>
                <w:color w:val="auto"/>
                <w:spacing w:val="3"/>
                <w:sz w:val="24"/>
                <w:szCs w:val="24"/>
                <w:highlight w:val="none"/>
              </w:rPr>
              <w:t>备；同时合理购置渔业生产配套设备，并在水域投放银鱼、南美白对虾等</w:t>
            </w:r>
            <w:r>
              <w:rPr>
                <w:rFonts w:hint="default" w:ascii="Times New Roman" w:hAnsi="Times New Roman" w:eastAsia="宋体" w:cs="Times New Roman"/>
                <w:color w:val="auto"/>
                <w:spacing w:val="-2"/>
                <w:sz w:val="24"/>
                <w:szCs w:val="24"/>
                <w:highlight w:val="none"/>
              </w:rPr>
              <w:t>生态净水型水产。</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4064"/>
            </w:tblGrid>
            <w:tr w14:paraId="644B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3" w:type="dxa"/>
                </w:tcPr>
                <w:p w14:paraId="5C33F55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color w:val="auto"/>
                      <w:spacing w:val="-2"/>
                      <w:sz w:val="24"/>
                      <w:szCs w:val="24"/>
                      <w:highlight w:val="none"/>
                      <w:vertAlign w:val="baseline"/>
                      <w:lang w:val="en-US" w:eastAsia="zh-CN"/>
                    </w:rPr>
                  </w:pPr>
                  <w:r>
                    <w:rPr>
                      <w:rFonts w:hint="eastAsia" w:ascii="Times New Roman" w:hAnsi="Times New Roman" w:eastAsia="宋体" w:cs="Times New Roman"/>
                      <w:color w:val="auto"/>
                      <w:spacing w:val="-2"/>
                      <w:sz w:val="24"/>
                      <w:szCs w:val="24"/>
                      <w:highlight w:val="none"/>
                      <w:vertAlign w:val="baseline"/>
                      <w:lang w:val="en-US" w:eastAsia="zh-CN"/>
                    </w:rPr>
                    <w:drawing>
                      <wp:inline distT="0" distB="0" distL="114300" distR="114300">
                        <wp:extent cx="2436495" cy="2716530"/>
                        <wp:effectExtent l="0" t="0" r="1905" b="7620"/>
                        <wp:docPr id="9" name="图片 9" descr="18bf49522081fac53f76a43c47895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8bf49522081fac53f76a43c47895e2"/>
                                <pic:cNvPicPr>
                                  <a:picLocks noChangeAspect="1"/>
                                </pic:cNvPicPr>
                              </pic:nvPicPr>
                              <pic:blipFill>
                                <a:blip r:embed="rId10"/>
                                <a:stretch>
                                  <a:fillRect/>
                                </a:stretch>
                              </pic:blipFill>
                              <pic:spPr>
                                <a:xfrm>
                                  <a:off x="0" y="0"/>
                                  <a:ext cx="2436495" cy="2716530"/>
                                </a:xfrm>
                                <a:prstGeom prst="rect">
                                  <a:avLst/>
                                </a:prstGeom>
                              </pic:spPr>
                            </pic:pic>
                          </a:graphicData>
                        </a:graphic>
                      </wp:inline>
                    </w:drawing>
                  </w:r>
                </w:p>
              </w:tc>
              <w:tc>
                <w:tcPr>
                  <w:tcW w:w="4064" w:type="dxa"/>
                </w:tcPr>
                <w:p w14:paraId="20BC2BD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color w:val="auto"/>
                      <w:spacing w:val="-2"/>
                      <w:sz w:val="24"/>
                      <w:szCs w:val="24"/>
                      <w:highlight w:val="none"/>
                      <w:vertAlign w:val="baseline"/>
                      <w:lang w:val="en-US" w:eastAsia="zh-CN"/>
                    </w:rPr>
                  </w:pPr>
                  <w:r>
                    <w:rPr>
                      <w:rFonts w:hint="eastAsia" w:ascii="Times New Roman" w:hAnsi="Times New Roman" w:eastAsia="宋体" w:cs="Times New Roman"/>
                      <w:color w:val="auto"/>
                      <w:spacing w:val="-2"/>
                      <w:sz w:val="24"/>
                      <w:szCs w:val="24"/>
                      <w:highlight w:val="none"/>
                      <w:vertAlign w:val="baseline"/>
                      <w:lang w:val="en-US" w:eastAsia="zh-CN"/>
                    </w:rPr>
                    <w:drawing>
                      <wp:inline distT="0" distB="0" distL="114300" distR="114300">
                        <wp:extent cx="2341245" cy="2738755"/>
                        <wp:effectExtent l="0" t="0" r="1905" b="4445"/>
                        <wp:docPr id="10" name="图片 10" descr="ed44d1ce0db8001b10bcfa95dfa5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d44d1ce0db8001b10bcfa95dfa511a"/>
                                <pic:cNvPicPr>
                                  <a:picLocks noChangeAspect="1"/>
                                </pic:cNvPicPr>
                              </pic:nvPicPr>
                              <pic:blipFill>
                                <a:blip r:embed="rId11"/>
                                <a:stretch>
                                  <a:fillRect/>
                                </a:stretch>
                              </pic:blipFill>
                              <pic:spPr>
                                <a:xfrm>
                                  <a:off x="0" y="0"/>
                                  <a:ext cx="2341245" cy="2738755"/>
                                </a:xfrm>
                                <a:prstGeom prst="rect">
                                  <a:avLst/>
                                </a:prstGeom>
                              </pic:spPr>
                            </pic:pic>
                          </a:graphicData>
                        </a:graphic>
                      </wp:inline>
                    </w:drawing>
                  </w:r>
                </w:p>
              </w:tc>
            </w:tr>
            <w:tr w14:paraId="6A83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3" w:type="dxa"/>
                </w:tcPr>
                <w:p w14:paraId="36C548F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color w:val="auto"/>
                      <w:spacing w:val="-2"/>
                      <w:sz w:val="24"/>
                      <w:szCs w:val="24"/>
                      <w:highlight w:val="none"/>
                      <w:vertAlign w:val="baseline"/>
                      <w:lang w:val="en-US" w:eastAsia="zh-CN"/>
                    </w:rPr>
                  </w:pPr>
                  <w:r>
                    <w:rPr>
                      <w:rFonts w:hint="eastAsia" w:ascii="Times New Roman" w:hAnsi="Times New Roman" w:eastAsia="宋体" w:cs="Times New Roman"/>
                      <w:color w:val="auto"/>
                      <w:spacing w:val="-2"/>
                      <w:sz w:val="24"/>
                      <w:szCs w:val="24"/>
                      <w:highlight w:val="none"/>
                      <w:vertAlign w:val="baseline"/>
                      <w:lang w:val="en-US" w:eastAsia="zh-CN"/>
                    </w:rPr>
                    <w:drawing>
                      <wp:inline distT="0" distB="0" distL="114300" distR="114300">
                        <wp:extent cx="2435860" cy="1352550"/>
                        <wp:effectExtent l="0" t="0" r="2540" b="0"/>
                        <wp:docPr id="11" name="图片 11" descr="30b1582641e37d84007eb4e1fc255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0b1582641e37d84007eb4e1fc255ee"/>
                                <pic:cNvPicPr>
                                  <a:picLocks noChangeAspect="1"/>
                                </pic:cNvPicPr>
                              </pic:nvPicPr>
                              <pic:blipFill>
                                <a:blip r:embed="rId12"/>
                                <a:stretch>
                                  <a:fillRect/>
                                </a:stretch>
                              </pic:blipFill>
                              <pic:spPr>
                                <a:xfrm>
                                  <a:off x="0" y="0"/>
                                  <a:ext cx="2435860" cy="1352550"/>
                                </a:xfrm>
                                <a:prstGeom prst="rect">
                                  <a:avLst/>
                                </a:prstGeom>
                              </pic:spPr>
                            </pic:pic>
                          </a:graphicData>
                        </a:graphic>
                      </wp:inline>
                    </w:drawing>
                  </w:r>
                </w:p>
              </w:tc>
              <w:tc>
                <w:tcPr>
                  <w:tcW w:w="4064" w:type="dxa"/>
                </w:tcPr>
                <w:p w14:paraId="097B620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color w:val="auto"/>
                      <w:spacing w:val="-2"/>
                      <w:sz w:val="24"/>
                      <w:szCs w:val="24"/>
                      <w:highlight w:val="none"/>
                      <w:vertAlign w:val="baseline"/>
                      <w:lang w:val="en-US" w:eastAsia="zh-CN"/>
                    </w:rPr>
                  </w:pPr>
                  <w:r>
                    <w:rPr>
                      <w:rFonts w:hint="eastAsia" w:ascii="Times New Roman" w:hAnsi="Times New Roman" w:eastAsia="宋体" w:cs="Times New Roman"/>
                      <w:color w:val="auto"/>
                      <w:spacing w:val="-2"/>
                      <w:sz w:val="24"/>
                      <w:szCs w:val="24"/>
                      <w:highlight w:val="none"/>
                      <w:vertAlign w:val="baseline"/>
                      <w:lang w:val="en-US" w:eastAsia="zh-CN"/>
                    </w:rPr>
                    <w:drawing>
                      <wp:inline distT="0" distB="0" distL="114300" distR="114300">
                        <wp:extent cx="2434590" cy="1387475"/>
                        <wp:effectExtent l="0" t="0" r="0" b="0"/>
                        <wp:docPr id="12" name="图片 12" descr="aa7a4894bc271989f581175c633f0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a7a4894bc271989f581175c633f0b2"/>
                                <pic:cNvPicPr>
                                  <a:picLocks noChangeAspect="1"/>
                                </pic:cNvPicPr>
                              </pic:nvPicPr>
                              <pic:blipFill>
                                <a:blip r:embed="rId13"/>
                                <a:srcRect t="24079"/>
                                <a:stretch>
                                  <a:fillRect/>
                                </a:stretch>
                              </pic:blipFill>
                              <pic:spPr>
                                <a:xfrm>
                                  <a:off x="0" y="0"/>
                                  <a:ext cx="2434590" cy="1387475"/>
                                </a:xfrm>
                                <a:prstGeom prst="rect">
                                  <a:avLst/>
                                </a:prstGeom>
                              </pic:spPr>
                            </pic:pic>
                          </a:graphicData>
                        </a:graphic>
                      </wp:inline>
                    </w:drawing>
                  </w:r>
                </w:p>
              </w:tc>
            </w:tr>
          </w:tbl>
          <w:p w14:paraId="6F8FA3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pacing w:val="-2"/>
                <w:sz w:val="24"/>
                <w:szCs w:val="24"/>
                <w:highlight w:val="none"/>
                <w:lang w:val="en-US" w:eastAsia="zh-CN"/>
              </w:rPr>
            </w:pPr>
            <w:r>
              <w:rPr>
                <w:rFonts w:hint="default" w:ascii="Times New Roman" w:hAnsi="Times New Roman" w:eastAsia="宋体" w:cs="Times New Roman"/>
                <w:b/>
                <w:bCs w:val="0"/>
                <w:color w:val="auto"/>
                <w:kern w:val="2"/>
                <w:sz w:val="24"/>
                <w:szCs w:val="32"/>
                <w:highlight w:val="none"/>
                <w:u w:val="none"/>
                <w:lang w:val="en-US" w:eastAsia="zh-CN" w:bidi="ar-SA"/>
              </w:rPr>
              <w:t>图3-</w:t>
            </w:r>
            <w:r>
              <w:rPr>
                <w:rFonts w:hint="eastAsia" w:ascii="Times New Roman" w:hAnsi="Times New Roman" w:eastAsia="宋体" w:cs="Times New Roman"/>
                <w:b/>
                <w:bCs w:val="0"/>
                <w:color w:val="auto"/>
                <w:kern w:val="2"/>
                <w:sz w:val="24"/>
                <w:szCs w:val="32"/>
                <w:highlight w:val="none"/>
                <w:u w:val="none"/>
                <w:lang w:val="en-US" w:eastAsia="zh-CN" w:bidi="ar-SA"/>
              </w:rPr>
              <w:t>2</w:t>
            </w:r>
            <w:r>
              <w:rPr>
                <w:rFonts w:hint="default" w:ascii="Times New Roman" w:hAnsi="Times New Roman" w:eastAsia="宋体" w:cs="Times New Roman"/>
                <w:b/>
                <w:bCs w:val="0"/>
                <w:color w:val="auto"/>
                <w:kern w:val="2"/>
                <w:sz w:val="24"/>
                <w:szCs w:val="32"/>
                <w:highlight w:val="none"/>
                <w:u w:val="none"/>
                <w:lang w:val="en-US" w:eastAsia="zh-CN" w:bidi="ar-SA"/>
              </w:rPr>
              <w:t xml:space="preserve"> 项目区现状图</w:t>
            </w:r>
          </w:p>
        </w:tc>
      </w:tr>
      <w:tr w14:paraId="3FE1D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415" w:type="dxa"/>
            <w:noWrap w:val="0"/>
            <w:vAlign w:val="center"/>
          </w:tcPr>
          <w:p w14:paraId="112855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生态</w:t>
            </w:r>
            <w:r>
              <w:rPr>
                <w:rFonts w:hint="default" w:ascii="Times New Roman" w:hAnsi="Times New Roman" w:cs="Times New Roman"/>
                <w:b/>
                <w:color w:val="auto"/>
                <w:sz w:val="24"/>
                <w:szCs w:val="24"/>
                <w:highlight w:val="none"/>
              </w:rPr>
              <w:t>环境保护目标</w:t>
            </w:r>
          </w:p>
        </w:tc>
        <w:tc>
          <w:tcPr>
            <w:tcW w:w="8343" w:type="dxa"/>
            <w:noWrap w:val="0"/>
            <w:vAlign w:val="top"/>
          </w:tcPr>
          <w:p w14:paraId="6D4C118B">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根据现场调查，本</w:t>
            </w:r>
            <w:r>
              <w:rPr>
                <w:rFonts w:hint="eastAsia"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en-US" w:eastAsia="zh-CN"/>
              </w:rPr>
              <w:t>评价范围内无自然保护区、风景名胜区、世界文化和自然遗产地、海洋特别保护区、饮用水水源保护区等生态敏感目标和水环境敏感目标。本项目主要环境敏感保护目标为项目周围村庄等，主要敏感保护目标详见</w:t>
            </w:r>
            <w:r>
              <w:rPr>
                <w:rFonts w:hint="eastAsia" w:ascii="Times New Roman" w:hAnsi="Times New Roman" w:eastAsia="宋体" w:cs="Times New Roman"/>
                <w:color w:val="auto"/>
                <w:sz w:val="24"/>
                <w:szCs w:val="24"/>
                <w:highlight w:val="none"/>
                <w:lang w:val="en-US" w:eastAsia="zh-CN"/>
              </w:rPr>
              <w:t>下</w:t>
            </w:r>
            <w:r>
              <w:rPr>
                <w:rFonts w:hint="default" w:ascii="Times New Roman" w:hAnsi="Times New Roman" w:eastAsia="宋体" w:cs="Times New Roman"/>
                <w:color w:val="auto"/>
                <w:sz w:val="24"/>
                <w:szCs w:val="24"/>
                <w:highlight w:val="none"/>
                <w:lang w:val="en-US" w:eastAsia="zh-CN"/>
              </w:rPr>
              <w:t>表。</w:t>
            </w:r>
          </w:p>
          <w:p w14:paraId="21071439">
            <w:pPr>
              <w:pStyle w:val="29"/>
              <w:keepNext w:val="0"/>
              <w:keepLines w:val="0"/>
              <w:pageBreakBefore w:val="0"/>
              <w:widowControl/>
              <w:kinsoku/>
              <w:wordWrap/>
              <w:overflowPunct/>
              <w:topLinePunct w:val="0"/>
              <w:autoSpaceDE/>
              <w:autoSpaceDN/>
              <w:bidi w:val="0"/>
              <w:adjustRightInd w:val="0"/>
              <w:snapToGrid w:val="0"/>
              <w:spacing w:before="157" w:beforeLines="50" w:after="0" w:line="240" w:lineRule="auto"/>
              <w:ind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 xml:space="preserve">  环境保护目标及保护级别一览表</w:t>
            </w:r>
          </w:p>
          <w:tbl>
            <w:tblPr>
              <w:tblStyle w:val="31"/>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543"/>
              <w:gridCol w:w="1328"/>
              <w:gridCol w:w="1125"/>
              <w:gridCol w:w="2898"/>
            </w:tblGrid>
            <w:tr w14:paraId="00D7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65" w:type="dxa"/>
                  <w:tcBorders>
                    <w:tl2br w:val="nil"/>
                    <w:tr2bl w:val="nil"/>
                  </w:tcBorders>
                  <w:noWrap w:val="0"/>
                  <w:vAlign w:val="center"/>
                </w:tcPr>
                <w:p w14:paraId="7C01D336">
                  <w:pPr>
                    <w:snapToGrid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环境类型</w:t>
                  </w:r>
                </w:p>
              </w:tc>
              <w:tc>
                <w:tcPr>
                  <w:tcW w:w="1543" w:type="dxa"/>
                  <w:tcBorders>
                    <w:tl2br w:val="nil"/>
                    <w:tr2bl w:val="nil"/>
                  </w:tcBorders>
                  <w:noWrap w:val="0"/>
                  <w:vAlign w:val="center"/>
                </w:tcPr>
                <w:p w14:paraId="35F0A150">
                  <w:pPr>
                    <w:snapToGrid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环境保护对象</w:t>
                  </w:r>
                </w:p>
              </w:tc>
              <w:tc>
                <w:tcPr>
                  <w:tcW w:w="1328" w:type="dxa"/>
                  <w:tcBorders>
                    <w:tl2br w:val="nil"/>
                    <w:tr2bl w:val="nil"/>
                  </w:tcBorders>
                  <w:noWrap w:val="0"/>
                  <w:vAlign w:val="center"/>
                </w:tcPr>
                <w:p w14:paraId="44A95900">
                  <w:pPr>
                    <w:snapToGrid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距该</w:t>
                  </w:r>
                  <w:r>
                    <w:rPr>
                      <w:rFonts w:hint="eastAsia" w:ascii="Times New Roman" w:hAnsi="Times New Roman" w:eastAsia="宋体" w:cs="Times New Roman"/>
                      <w:b/>
                      <w:bCs/>
                      <w:color w:val="auto"/>
                      <w:sz w:val="21"/>
                      <w:szCs w:val="21"/>
                      <w:highlight w:val="none"/>
                      <w:lang w:val="en-US" w:eastAsia="zh-CN"/>
                    </w:rPr>
                    <w:t>工程</w:t>
                  </w:r>
                  <w:r>
                    <w:rPr>
                      <w:rFonts w:hint="default" w:ascii="Times New Roman" w:hAnsi="Times New Roman" w:eastAsia="宋体" w:cs="Times New Roman"/>
                      <w:b/>
                      <w:bCs/>
                      <w:color w:val="auto"/>
                      <w:sz w:val="21"/>
                      <w:szCs w:val="21"/>
                      <w:highlight w:val="none"/>
                      <w:lang w:val="en-US" w:eastAsia="zh-CN"/>
                    </w:rPr>
                    <w:t>距离（m）</w:t>
                  </w:r>
                </w:p>
              </w:tc>
              <w:tc>
                <w:tcPr>
                  <w:tcW w:w="1125" w:type="dxa"/>
                  <w:tcBorders>
                    <w:tl2br w:val="nil"/>
                    <w:tr2bl w:val="nil"/>
                  </w:tcBorders>
                  <w:noWrap w:val="0"/>
                  <w:vAlign w:val="center"/>
                </w:tcPr>
                <w:p w14:paraId="6D2AE75F">
                  <w:pPr>
                    <w:snapToGrid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相对</w:t>
                  </w:r>
                  <w:r>
                    <w:rPr>
                      <w:rFonts w:hint="eastAsia" w:ascii="Times New Roman" w:hAnsi="Times New Roman" w:eastAsia="宋体" w:cs="Times New Roman"/>
                      <w:b/>
                      <w:bCs/>
                      <w:color w:val="auto"/>
                      <w:sz w:val="21"/>
                      <w:szCs w:val="21"/>
                      <w:highlight w:val="none"/>
                      <w:lang w:val="en-US" w:eastAsia="zh-CN"/>
                    </w:rPr>
                    <w:t>工程</w:t>
                  </w:r>
                  <w:r>
                    <w:rPr>
                      <w:rFonts w:hint="default" w:ascii="Times New Roman" w:hAnsi="Times New Roman" w:eastAsia="宋体" w:cs="Times New Roman"/>
                      <w:b/>
                      <w:bCs/>
                      <w:color w:val="auto"/>
                      <w:sz w:val="21"/>
                      <w:szCs w:val="21"/>
                      <w:highlight w:val="none"/>
                      <w:lang w:val="en-US" w:eastAsia="zh-CN"/>
                    </w:rPr>
                    <w:t>的方位</w:t>
                  </w:r>
                </w:p>
              </w:tc>
              <w:tc>
                <w:tcPr>
                  <w:tcW w:w="2898" w:type="dxa"/>
                  <w:tcBorders>
                    <w:tl2br w:val="nil"/>
                    <w:tr2bl w:val="nil"/>
                  </w:tcBorders>
                  <w:noWrap w:val="0"/>
                  <w:vAlign w:val="center"/>
                </w:tcPr>
                <w:p w14:paraId="08EEDD2F">
                  <w:pPr>
                    <w:snapToGrid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环境保护级别</w:t>
                  </w:r>
                </w:p>
              </w:tc>
            </w:tr>
            <w:tr w14:paraId="74BF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265" w:type="dxa"/>
                  <w:vMerge w:val="restart"/>
                  <w:tcBorders>
                    <w:tl2br w:val="nil"/>
                    <w:tr2bl w:val="nil"/>
                  </w:tcBorders>
                  <w:noWrap w:val="0"/>
                  <w:vAlign w:val="center"/>
                </w:tcPr>
                <w:p w14:paraId="140C809D">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地表水</w:t>
                  </w:r>
                </w:p>
              </w:tc>
              <w:tc>
                <w:tcPr>
                  <w:tcW w:w="1543" w:type="dxa"/>
                  <w:tcBorders>
                    <w:tl2br w:val="nil"/>
                    <w:tr2bl w:val="nil"/>
                  </w:tcBorders>
                  <w:noWrap w:val="0"/>
                  <w:vAlign w:val="center"/>
                </w:tcPr>
                <w:p w14:paraId="2080B4A8">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老运河</w:t>
                  </w:r>
                </w:p>
              </w:tc>
              <w:tc>
                <w:tcPr>
                  <w:tcW w:w="1328" w:type="dxa"/>
                  <w:tcBorders>
                    <w:tl2br w:val="nil"/>
                    <w:tr2bl w:val="nil"/>
                  </w:tcBorders>
                  <w:noWrap w:val="0"/>
                  <w:vAlign w:val="center"/>
                </w:tcPr>
                <w:p w14:paraId="79EAE53C">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125" w:type="dxa"/>
                  <w:tcBorders>
                    <w:tl2br w:val="nil"/>
                    <w:tr2bl w:val="nil"/>
                  </w:tcBorders>
                  <w:noWrap w:val="0"/>
                  <w:vAlign w:val="center"/>
                </w:tcPr>
                <w:p w14:paraId="684854BC">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2898" w:type="dxa"/>
                  <w:vMerge w:val="restart"/>
                  <w:tcBorders>
                    <w:tl2br w:val="nil"/>
                    <w:tr2bl w:val="nil"/>
                  </w:tcBorders>
                  <w:noWrap w:val="0"/>
                  <w:vAlign w:val="center"/>
                </w:tcPr>
                <w:p w14:paraId="2AA829F0">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《地表水环境质量标准》（GB3838-2002）中的</w:t>
                  </w:r>
                  <w:r>
                    <w:rPr>
                      <w:rFonts w:hint="default"/>
                      <w:color w:val="auto"/>
                      <w:sz w:val="21"/>
                      <w:szCs w:val="21"/>
                      <w:highlight w:val="none"/>
                      <w:lang w:eastAsia="zh-CN"/>
                    </w:rPr>
                    <w:t>Ⅲ类</w:t>
                  </w:r>
                </w:p>
              </w:tc>
            </w:tr>
            <w:tr w14:paraId="4C26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1265" w:type="dxa"/>
                  <w:vMerge w:val="continue"/>
                  <w:tcBorders>
                    <w:tl2br w:val="nil"/>
                    <w:tr2bl w:val="nil"/>
                  </w:tcBorders>
                  <w:noWrap w:val="0"/>
                  <w:vAlign w:val="center"/>
                </w:tcPr>
                <w:p w14:paraId="353B8DD0">
                  <w:pPr>
                    <w:snapToGrid w:val="0"/>
                    <w:jc w:val="center"/>
                    <w:rPr>
                      <w:rFonts w:hint="default" w:ascii="Times New Roman" w:hAnsi="Times New Roman" w:eastAsia="宋体" w:cs="Times New Roman"/>
                      <w:color w:val="auto"/>
                      <w:sz w:val="21"/>
                      <w:szCs w:val="21"/>
                      <w:highlight w:val="none"/>
                      <w:lang w:val="en-US" w:eastAsia="zh-CN"/>
                    </w:rPr>
                  </w:pPr>
                </w:p>
              </w:tc>
              <w:tc>
                <w:tcPr>
                  <w:tcW w:w="1543" w:type="dxa"/>
                  <w:tcBorders>
                    <w:tl2br w:val="nil"/>
                    <w:tr2bl w:val="nil"/>
                  </w:tcBorders>
                  <w:noWrap w:val="0"/>
                  <w:vAlign w:val="center"/>
                </w:tcPr>
                <w:p w14:paraId="686ADB2F">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洸府河</w:t>
                  </w:r>
                </w:p>
              </w:tc>
              <w:tc>
                <w:tcPr>
                  <w:tcW w:w="1328" w:type="dxa"/>
                  <w:tcBorders>
                    <w:tl2br w:val="nil"/>
                    <w:tr2bl w:val="nil"/>
                  </w:tcBorders>
                  <w:noWrap w:val="0"/>
                  <w:vAlign w:val="center"/>
                </w:tcPr>
                <w:p w14:paraId="2BB63685">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w:t>
                  </w:r>
                </w:p>
              </w:tc>
              <w:tc>
                <w:tcPr>
                  <w:tcW w:w="1125" w:type="dxa"/>
                  <w:tcBorders>
                    <w:tl2br w:val="nil"/>
                    <w:tr2bl w:val="nil"/>
                  </w:tcBorders>
                  <w:noWrap w:val="0"/>
                  <w:vAlign w:val="center"/>
                </w:tcPr>
                <w:p w14:paraId="676DD830">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E</w:t>
                  </w:r>
                </w:p>
              </w:tc>
              <w:tc>
                <w:tcPr>
                  <w:tcW w:w="2898" w:type="dxa"/>
                  <w:vMerge w:val="continue"/>
                  <w:tcBorders>
                    <w:tl2br w:val="nil"/>
                    <w:tr2bl w:val="nil"/>
                  </w:tcBorders>
                  <w:noWrap w:val="0"/>
                  <w:vAlign w:val="center"/>
                </w:tcPr>
                <w:p w14:paraId="5883B063">
                  <w:pPr>
                    <w:snapToGrid w:val="0"/>
                    <w:jc w:val="center"/>
                    <w:rPr>
                      <w:rFonts w:hint="default" w:ascii="Times New Roman" w:hAnsi="Times New Roman" w:eastAsia="宋体" w:cs="Times New Roman"/>
                      <w:color w:val="auto"/>
                      <w:sz w:val="21"/>
                      <w:szCs w:val="21"/>
                      <w:highlight w:val="none"/>
                      <w:lang w:val="en-US" w:eastAsia="zh-CN"/>
                    </w:rPr>
                  </w:pPr>
                </w:p>
              </w:tc>
            </w:tr>
            <w:tr w14:paraId="7E56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 w:hRule="atLeast"/>
                <w:jc w:val="center"/>
              </w:trPr>
              <w:tc>
                <w:tcPr>
                  <w:tcW w:w="1265" w:type="dxa"/>
                  <w:vMerge w:val="continue"/>
                  <w:tcBorders>
                    <w:tl2br w:val="nil"/>
                    <w:tr2bl w:val="nil"/>
                  </w:tcBorders>
                  <w:noWrap w:val="0"/>
                  <w:vAlign w:val="center"/>
                </w:tcPr>
                <w:p w14:paraId="3214667A">
                  <w:pPr>
                    <w:snapToGrid w:val="0"/>
                    <w:jc w:val="center"/>
                    <w:rPr>
                      <w:rFonts w:hint="default" w:ascii="Times New Roman" w:hAnsi="Times New Roman" w:eastAsia="宋体" w:cs="Times New Roman"/>
                      <w:color w:val="auto"/>
                      <w:sz w:val="21"/>
                      <w:szCs w:val="21"/>
                      <w:highlight w:val="none"/>
                      <w:lang w:val="en-US" w:eastAsia="zh-CN"/>
                    </w:rPr>
                  </w:pPr>
                </w:p>
              </w:tc>
              <w:tc>
                <w:tcPr>
                  <w:tcW w:w="1543" w:type="dxa"/>
                  <w:tcBorders>
                    <w:tl2br w:val="nil"/>
                    <w:tr2bl w:val="nil"/>
                  </w:tcBorders>
                  <w:noWrap w:val="0"/>
                  <w:vAlign w:val="center"/>
                </w:tcPr>
                <w:p w14:paraId="7B08461C">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京杭运河</w:t>
                  </w:r>
                </w:p>
              </w:tc>
              <w:tc>
                <w:tcPr>
                  <w:tcW w:w="1328" w:type="dxa"/>
                  <w:tcBorders>
                    <w:tl2br w:val="nil"/>
                    <w:tr2bl w:val="nil"/>
                  </w:tcBorders>
                  <w:noWrap w:val="0"/>
                  <w:vAlign w:val="center"/>
                </w:tcPr>
                <w:p w14:paraId="0CBA89D3">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124</w:t>
                  </w:r>
                </w:p>
              </w:tc>
              <w:tc>
                <w:tcPr>
                  <w:tcW w:w="1125" w:type="dxa"/>
                  <w:tcBorders>
                    <w:tl2br w:val="nil"/>
                    <w:tr2bl w:val="nil"/>
                  </w:tcBorders>
                  <w:noWrap w:val="0"/>
                  <w:vAlign w:val="center"/>
                </w:tcPr>
                <w:p w14:paraId="55D1B6F6">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w:t>
                  </w:r>
                </w:p>
              </w:tc>
              <w:tc>
                <w:tcPr>
                  <w:tcW w:w="2898" w:type="dxa"/>
                  <w:vMerge w:val="continue"/>
                  <w:tcBorders>
                    <w:tl2br w:val="nil"/>
                    <w:tr2bl w:val="nil"/>
                  </w:tcBorders>
                  <w:noWrap w:val="0"/>
                  <w:vAlign w:val="center"/>
                </w:tcPr>
                <w:p w14:paraId="24D84708">
                  <w:pPr>
                    <w:snapToGrid w:val="0"/>
                    <w:jc w:val="center"/>
                    <w:rPr>
                      <w:rFonts w:hint="default" w:ascii="Times New Roman" w:hAnsi="Times New Roman" w:eastAsia="宋体" w:cs="Times New Roman"/>
                      <w:color w:val="auto"/>
                      <w:sz w:val="21"/>
                      <w:szCs w:val="21"/>
                      <w:highlight w:val="none"/>
                      <w:lang w:val="en-US" w:eastAsia="zh-CN"/>
                    </w:rPr>
                  </w:pPr>
                </w:p>
              </w:tc>
            </w:tr>
            <w:tr w14:paraId="1DCF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5" w:type="dxa"/>
                  <w:tcBorders>
                    <w:tl2br w:val="nil"/>
                    <w:tr2bl w:val="nil"/>
                  </w:tcBorders>
                  <w:noWrap w:val="0"/>
                  <w:vAlign w:val="center"/>
                </w:tcPr>
                <w:p w14:paraId="1F4589E0">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地下水</w:t>
                  </w:r>
                </w:p>
              </w:tc>
              <w:tc>
                <w:tcPr>
                  <w:tcW w:w="6894" w:type="dxa"/>
                  <w:gridSpan w:val="4"/>
                  <w:tcBorders>
                    <w:tl2br w:val="nil"/>
                    <w:tr2bl w:val="nil"/>
                  </w:tcBorders>
                  <w:noWrap w:val="0"/>
                  <w:vAlign w:val="center"/>
                </w:tcPr>
                <w:p w14:paraId="28C13462">
                  <w:pPr>
                    <w:snapToGrid w:val="0"/>
                    <w:jc w:val="center"/>
                    <w:rPr>
                      <w:rFonts w:hint="default" w:ascii="Times New Roman" w:hAnsi="Times New Roman" w:eastAsia="宋体" w:cs="Times New Roman"/>
                      <w:color w:val="auto"/>
                      <w:sz w:val="21"/>
                      <w:szCs w:val="21"/>
                      <w:highlight w:val="none"/>
                      <w:lang w:val="en-US" w:eastAsia="zh-CN"/>
                    </w:rPr>
                  </w:pPr>
                  <w:r>
                    <w:rPr>
                      <w:rFonts w:hint="default"/>
                      <w:color w:val="auto"/>
                      <w:sz w:val="21"/>
                      <w:szCs w:val="21"/>
                      <w:highlight w:val="none"/>
                      <w:lang w:eastAsia="zh-CN"/>
                    </w:rPr>
                    <w:t>本项目边界500米范围内无地下水集中式饮用水水源和热水、矿泉水、温泉等特殊地下水资源</w:t>
                  </w:r>
                </w:p>
              </w:tc>
            </w:tr>
            <w:tr w14:paraId="2C59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5" w:type="dxa"/>
                  <w:vMerge w:val="restart"/>
                  <w:tcBorders>
                    <w:tl2br w:val="nil"/>
                    <w:tr2bl w:val="nil"/>
                  </w:tcBorders>
                  <w:noWrap w:val="0"/>
                  <w:vAlign w:val="center"/>
                </w:tcPr>
                <w:p w14:paraId="02866E26">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环境空气</w:t>
                  </w:r>
                </w:p>
              </w:tc>
              <w:tc>
                <w:tcPr>
                  <w:tcW w:w="1543" w:type="dxa"/>
                  <w:tcBorders>
                    <w:tl2br w:val="nil"/>
                    <w:tr2bl w:val="nil"/>
                  </w:tcBorders>
                  <w:noWrap w:val="0"/>
                  <w:vAlign w:val="center"/>
                </w:tcPr>
                <w:p w14:paraId="455DDA62">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城投绿城湖眫雲庐小区南区</w:t>
                  </w:r>
                </w:p>
              </w:tc>
              <w:tc>
                <w:tcPr>
                  <w:tcW w:w="1328" w:type="dxa"/>
                  <w:tcBorders>
                    <w:tl2br w:val="nil"/>
                    <w:tr2bl w:val="nil"/>
                  </w:tcBorders>
                  <w:noWrap w:val="0"/>
                  <w:vAlign w:val="center"/>
                </w:tcPr>
                <w:p w14:paraId="23CA12F9">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w:t>
                  </w:r>
                </w:p>
              </w:tc>
              <w:tc>
                <w:tcPr>
                  <w:tcW w:w="1125" w:type="dxa"/>
                  <w:tcBorders>
                    <w:tl2br w:val="nil"/>
                    <w:tr2bl w:val="nil"/>
                  </w:tcBorders>
                  <w:noWrap w:val="0"/>
                  <w:vAlign w:val="center"/>
                </w:tcPr>
                <w:p w14:paraId="214FEE87">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NE</w:t>
                  </w:r>
                </w:p>
              </w:tc>
              <w:tc>
                <w:tcPr>
                  <w:tcW w:w="2898" w:type="dxa"/>
                  <w:vMerge w:val="restart"/>
                  <w:tcBorders>
                    <w:tl2br w:val="nil"/>
                    <w:tr2bl w:val="nil"/>
                  </w:tcBorders>
                  <w:noWrap w:val="0"/>
                  <w:vAlign w:val="center"/>
                </w:tcPr>
                <w:p w14:paraId="6476E11B">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《环境空气质量标准》</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GB3095-20</w:t>
                  </w:r>
                  <w:r>
                    <w:rPr>
                      <w:rFonts w:hint="eastAsia" w:ascii="Times New Roman" w:hAnsi="Times New Roman" w:eastAsia="宋体" w:cs="Times New Roman"/>
                      <w:color w:val="auto"/>
                      <w:sz w:val="21"/>
                      <w:szCs w:val="21"/>
                      <w:highlight w:val="none"/>
                      <w:lang w:val="en-US" w:eastAsia="zh-CN"/>
                    </w:rPr>
                    <w:t>26</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二级标准</w:t>
                  </w:r>
                </w:p>
              </w:tc>
            </w:tr>
            <w:tr w14:paraId="1AFB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5" w:type="dxa"/>
                  <w:vMerge w:val="continue"/>
                  <w:tcBorders>
                    <w:tl2br w:val="nil"/>
                    <w:tr2bl w:val="nil"/>
                  </w:tcBorders>
                  <w:noWrap w:val="0"/>
                  <w:vAlign w:val="center"/>
                </w:tcPr>
                <w:p w14:paraId="415421AF">
                  <w:pPr>
                    <w:snapToGrid w:val="0"/>
                    <w:jc w:val="center"/>
                    <w:rPr>
                      <w:rFonts w:hint="default" w:ascii="Times New Roman" w:hAnsi="Times New Roman" w:eastAsia="宋体" w:cs="Times New Roman"/>
                      <w:color w:val="auto"/>
                      <w:sz w:val="21"/>
                      <w:szCs w:val="21"/>
                      <w:highlight w:val="none"/>
                      <w:lang w:val="en-US" w:eastAsia="zh-CN"/>
                    </w:rPr>
                  </w:pPr>
                </w:p>
              </w:tc>
              <w:tc>
                <w:tcPr>
                  <w:tcW w:w="1543" w:type="dxa"/>
                  <w:tcBorders>
                    <w:tl2br w:val="nil"/>
                    <w:tr2bl w:val="nil"/>
                  </w:tcBorders>
                  <w:noWrap w:val="0"/>
                  <w:vAlign w:val="center"/>
                </w:tcPr>
                <w:p w14:paraId="5911102F">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城投绿城湖眫雲庐小区</w:t>
                  </w:r>
                  <w:r>
                    <w:rPr>
                      <w:rFonts w:hint="eastAsia" w:ascii="Times New Roman" w:hAnsi="Times New Roman" w:eastAsia="宋体" w:cs="Times New Roman"/>
                      <w:b w:val="0"/>
                      <w:bCs/>
                      <w:color w:val="auto"/>
                      <w:sz w:val="21"/>
                      <w:szCs w:val="21"/>
                      <w:highlight w:val="none"/>
                      <w:lang w:val="en-US" w:eastAsia="zh-CN"/>
                    </w:rPr>
                    <w:t>北</w:t>
                  </w:r>
                  <w:r>
                    <w:rPr>
                      <w:rFonts w:hint="default" w:ascii="Times New Roman" w:hAnsi="Times New Roman" w:eastAsia="宋体" w:cs="Times New Roman"/>
                      <w:b w:val="0"/>
                      <w:bCs/>
                      <w:color w:val="auto"/>
                      <w:sz w:val="21"/>
                      <w:szCs w:val="21"/>
                      <w:highlight w:val="none"/>
                    </w:rPr>
                    <w:t>区</w:t>
                  </w:r>
                </w:p>
              </w:tc>
              <w:tc>
                <w:tcPr>
                  <w:tcW w:w="1328" w:type="dxa"/>
                  <w:tcBorders>
                    <w:tl2br w:val="nil"/>
                    <w:tr2bl w:val="nil"/>
                  </w:tcBorders>
                  <w:noWrap w:val="0"/>
                  <w:vAlign w:val="center"/>
                </w:tcPr>
                <w:p w14:paraId="2DAD4C97">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377</w:t>
                  </w:r>
                </w:p>
              </w:tc>
              <w:tc>
                <w:tcPr>
                  <w:tcW w:w="1125" w:type="dxa"/>
                  <w:tcBorders>
                    <w:tl2br w:val="nil"/>
                    <w:tr2bl w:val="nil"/>
                  </w:tcBorders>
                  <w:noWrap w:val="0"/>
                  <w:vAlign w:val="center"/>
                </w:tcPr>
                <w:p w14:paraId="22BB01B0">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NE</w:t>
                  </w:r>
                </w:p>
              </w:tc>
              <w:tc>
                <w:tcPr>
                  <w:tcW w:w="2898" w:type="dxa"/>
                  <w:vMerge w:val="continue"/>
                  <w:tcBorders>
                    <w:tl2br w:val="nil"/>
                    <w:tr2bl w:val="nil"/>
                  </w:tcBorders>
                  <w:noWrap w:val="0"/>
                  <w:vAlign w:val="center"/>
                </w:tcPr>
                <w:p w14:paraId="61F5B260">
                  <w:pPr>
                    <w:snapToGrid w:val="0"/>
                    <w:jc w:val="center"/>
                    <w:rPr>
                      <w:rFonts w:hint="default" w:ascii="Times New Roman" w:hAnsi="Times New Roman" w:eastAsia="宋体" w:cs="Times New Roman"/>
                      <w:color w:val="auto"/>
                      <w:sz w:val="21"/>
                      <w:szCs w:val="21"/>
                      <w:highlight w:val="none"/>
                      <w:lang w:val="en-US" w:eastAsia="zh-CN"/>
                    </w:rPr>
                  </w:pPr>
                </w:p>
              </w:tc>
            </w:tr>
            <w:tr w14:paraId="46D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5" w:type="dxa"/>
                  <w:vMerge w:val="continue"/>
                  <w:tcBorders>
                    <w:tl2br w:val="nil"/>
                    <w:tr2bl w:val="nil"/>
                  </w:tcBorders>
                  <w:noWrap w:val="0"/>
                  <w:vAlign w:val="center"/>
                </w:tcPr>
                <w:p w14:paraId="1F06439D">
                  <w:pPr>
                    <w:snapToGrid w:val="0"/>
                    <w:jc w:val="center"/>
                    <w:rPr>
                      <w:rFonts w:hint="default" w:ascii="Times New Roman" w:hAnsi="Times New Roman" w:eastAsia="宋体" w:cs="Times New Roman"/>
                      <w:color w:val="auto"/>
                      <w:sz w:val="21"/>
                      <w:szCs w:val="21"/>
                      <w:highlight w:val="none"/>
                      <w:lang w:val="en-US" w:eastAsia="zh-CN"/>
                    </w:rPr>
                  </w:pPr>
                </w:p>
              </w:tc>
              <w:tc>
                <w:tcPr>
                  <w:tcW w:w="1543" w:type="dxa"/>
                  <w:tcBorders>
                    <w:tl2br w:val="nil"/>
                    <w:tr2bl w:val="nil"/>
                  </w:tcBorders>
                  <w:noWrap w:val="0"/>
                  <w:vAlign w:val="center"/>
                </w:tcPr>
                <w:p w14:paraId="113742D4">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城投北湖湾小区南区</w:t>
                  </w:r>
                </w:p>
              </w:tc>
              <w:tc>
                <w:tcPr>
                  <w:tcW w:w="1328" w:type="dxa"/>
                  <w:tcBorders>
                    <w:tl2br w:val="nil"/>
                    <w:tr2bl w:val="nil"/>
                  </w:tcBorders>
                  <w:noWrap w:val="0"/>
                  <w:vAlign w:val="center"/>
                </w:tcPr>
                <w:p w14:paraId="7DFFD0ED">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1125" w:type="dxa"/>
                  <w:tcBorders>
                    <w:tl2br w:val="nil"/>
                    <w:tr2bl w:val="nil"/>
                  </w:tcBorders>
                  <w:noWrap w:val="0"/>
                  <w:vAlign w:val="center"/>
                </w:tcPr>
                <w:p w14:paraId="482741A9">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NE</w:t>
                  </w:r>
                </w:p>
              </w:tc>
              <w:tc>
                <w:tcPr>
                  <w:tcW w:w="2898" w:type="dxa"/>
                  <w:vMerge w:val="continue"/>
                  <w:tcBorders>
                    <w:tl2br w:val="nil"/>
                    <w:tr2bl w:val="nil"/>
                  </w:tcBorders>
                  <w:noWrap w:val="0"/>
                  <w:vAlign w:val="center"/>
                </w:tcPr>
                <w:p w14:paraId="4BCD7374">
                  <w:pPr>
                    <w:snapToGrid w:val="0"/>
                    <w:jc w:val="center"/>
                    <w:rPr>
                      <w:rFonts w:hint="default" w:ascii="Times New Roman" w:hAnsi="Times New Roman" w:eastAsia="宋体" w:cs="Times New Roman"/>
                      <w:color w:val="auto"/>
                      <w:sz w:val="21"/>
                      <w:szCs w:val="21"/>
                      <w:highlight w:val="none"/>
                      <w:lang w:val="en-US" w:eastAsia="zh-CN"/>
                    </w:rPr>
                  </w:pPr>
                </w:p>
              </w:tc>
            </w:tr>
            <w:tr w14:paraId="2FF6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5" w:type="dxa"/>
                  <w:vMerge w:val="continue"/>
                  <w:tcBorders>
                    <w:tl2br w:val="nil"/>
                    <w:tr2bl w:val="nil"/>
                  </w:tcBorders>
                  <w:noWrap w:val="0"/>
                  <w:vAlign w:val="center"/>
                </w:tcPr>
                <w:p w14:paraId="051EA6CE">
                  <w:pPr>
                    <w:snapToGrid w:val="0"/>
                    <w:jc w:val="center"/>
                    <w:rPr>
                      <w:rFonts w:hint="default" w:ascii="Times New Roman" w:hAnsi="Times New Roman" w:eastAsia="宋体" w:cs="Times New Roman"/>
                      <w:color w:val="auto"/>
                      <w:sz w:val="21"/>
                      <w:szCs w:val="21"/>
                      <w:highlight w:val="none"/>
                      <w:lang w:val="en-US" w:eastAsia="zh-CN"/>
                    </w:rPr>
                  </w:pPr>
                </w:p>
              </w:tc>
              <w:tc>
                <w:tcPr>
                  <w:tcW w:w="1543" w:type="dxa"/>
                  <w:tcBorders>
                    <w:tl2br w:val="nil"/>
                    <w:tr2bl w:val="nil"/>
                  </w:tcBorders>
                  <w:noWrap w:val="0"/>
                  <w:vAlign w:val="center"/>
                </w:tcPr>
                <w:p w14:paraId="2CD36760">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城投北湖湾小区</w:t>
                  </w:r>
                  <w:r>
                    <w:rPr>
                      <w:rFonts w:hint="eastAsia" w:ascii="Times New Roman" w:hAnsi="Times New Roman" w:eastAsia="宋体" w:cs="Times New Roman"/>
                      <w:b w:val="0"/>
                      <w:bCs/>
                      <w:color w:val="auto"/>
                      <w:sz w:val="21"/>
                      <w:szCs w:val="21"/>
                      <w:highlight w:val="none"/>
                      <w:lang w:val="en-US" w:eastAsia="zh-CN"/>
                    </w:rPr>
                    <w:t>北</w:t>
                  </w:r>
                  <w:r>
                    <w:rPr>
                      <w:rFonts w:hint="default" w:ascii="Times New Roman" w:hAnsi="Times New Roman" w:eastAsia="宋体" w:cs="Times New Roman"/>
                      <w:b w:val="0"/>
                      <w:bCs/>
                      <w:color w:val="auto"/>
                      <w:sz w:val="21"/>
                      <w:szCs w:val="21"/>
                      <w:highlight w:val="none"/>
                    </w:rPr>
                    <w:t>区</w:t>
                  </w:r>
                </w:p>
              </w:tc>
              <w:tc>
                <w:tcPr>
                  <w:tcW w:w="1328" w:type="dxa"/>
                  <w:tcBorders>
                    <w:tl2br w:val="nil"/>
                    <w:tr2bl w:val="nil"/>
                  </w:tcBorders>
                  <w:noWrap w:val="0"/>
                  <w:vAlign w:val="center"/>
                </w:tcPr>
                <w:p w14:paraId="36AE4E9C">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286</w:t>
                  </w:r>
                </w:p>
              </w:tc>
              <w:tc>
                <w:tcPr>
                  <w:tcW w:w="1125" w:type="dxa"/>
                  <w:tcBorders>
                    <w:tl2br w:val="nil"/>
                    <w:tr2bl w:val="nil"/>
                  </w:tcBorders>
                  <w:noWrap w:val="0"/>
                  <w:vAlign w:val="center"/>
                </w:tcPr>
                <w:p w14:paraId="0DE181CA">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NE</w:t>
                  </w:r>
                </w:p>
              </w:tc>
              <w:tc>
                <w:tcPr>
                  <w:tcW w:w="2898" w:type="dxa"/>
                  <w:vMerge w:val="continue"/>
                  <w:tcBorders>
                    <w:tl2br w:val="nil"/>
                    <w:tr2bl w:val="nil"/>
                  </w:tcBorders>
                  <w:noWrap w:val="0"/>
                  <w:vAlign w:val="center"/>
                </w:tcPr>
                <w:p w14:paraId="30B1B059">
                  <w:pPr>
                    <w:snapToGrid w:val="0"/>
                    <w:jc w:val="center"/>
                    <w:rPr>
                      <w:rFonts w:hint="default" w:ascii="Times New Roman" w:hAnsi="Times New Roman" w:eastAsia="宋体" w:cs="Times New Roman"/>
                      <w:color w:val="auto"/>
                      <w:sz w:val="21"/>
                      <w:szCs w:val="21"/>
                      <w:highlight w:val="none"/>
                      <w:lang w:val="en-US" w:eastAsia="zh-CN"/>
                    </w:rPr>
                  </w:pPr>
                </w:p>
              </w:tc>
            </w:tr>
            <w:tr w14:paraId="6F0B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5" w:type="dxa"/>
                  <w:vMerge w:val="continue"/>
                  <w:tcBorders>
                    <w:tl2br w:val="nil"/>
                    <w:tr2bl w:val="nil"/>
                  </w:tcBorders>
                  <w:noWrap w:val="0"/>
                  <w:vAlign w:val="center"/>
                </w:tcPr>
                <w:p w14:paraId="7946AFB2">
                  <w:pPr>
                    <w:snapToGrid w:val="0"/>
                    <w:jc w:val="center"/>
                    <w:rPr>
                      <w:rFonts w:hint="default" w:ascii="Times New Roman" w:hAnsi="Times New Roman" w:eastAsia="宋体" w:cs="Times New Roman"/>
                      <w:color w:val="auto"/>
                      <w:sz w:val="21"/>
                      <w:szCs w:val="21"/>
                      <w:highlight w:val="none"/>
                      <w:lang w:val="en-US" w:eastAsia="zh-CN"/>
                    </w:rPr>
                  </w:pPr>
                </w:p>
              </w:tc>
              <w:tc>
                <w:tcPr>
                  <w:tcW w:w="1543" w:type="dxa"/>
                  <w:tcBorders>
                    <w:tl2br w:val="nil"/>
                    <w:tr2bl w:val="nil"/>
                  </w:tcBorders>
                  <w:noWrap w:val="0"/>
                  <w:vAlign w:val="center"/>
                </w:tcPr>
                <w:p w14:paraId="1E8C0DB5">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济宁医学院</w:t>
                  </w:r>
                </w:p>
              </w:tc>
              <w:tc>
                <w:tcPr>
                  <w:tcW w:w="1328" w:type="dxa"/>
                  <w:tcBorders>
                    <w:tl2br w:val="nil"/>
                    <w:tr2bl w:val="nil"/>
                  </w:tcBorders>
                  <w:noWrap w:val="0"/>
                  <w:vAlign w:val="center"/>
                </w:tcPr>
                <w:p w14:paraId="7917E656">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460</w:t>
                  </w:r>
                </w:p>
              </w:tc>
              <w:tc>
                <w:tcPr>
                  <w:tcW w:w="1125" w:type="dxa"/>
                  <w:tcBorders>
                    <w:tl2br w:val="nil"/>
                    <w:tr2bl w:val="nil"/>
                  </w:tcBorders>
                  <w:noWrap w:val="0"/>
                  <w:vAlign w:val="center"/>
                </w:tcPr>
                <w:p w14:paraId="451216F3">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NW</w:t>
                  </w:r>
                </w:p>
              </w:tc>
              <w:tc>
                <w:tcPr>
                  <w:tcW w:w="2898" w:type="dxa"/>
                  <w:vMerge w:val="continue"/>
                  <w:tcBorders>
                    <w:tl2br w:val="nil"/>
                    <w:tr2bl w:val="nil"/>
                  </w:tcBorders>
                  <w:noWrap w:val="0"/>
                  <w:vAlign w:val="center"/>
                </w:tcPr>
                <w:p w14:paraId="58A380AE">
                  <w:pPr>
                    <w:snapToGrid w:val="0"/>
                    <w:jc w:val="center"/>
                    <w:rPr>
                      <w:rFonts w:hint="default" w:ascii="Times New Roman" w:hAnsi="Times New Roman" w:eastAsia="宋体" w:cs="Times New Roman"/>
                      <w:color w:val="auto"/>
                      <w:sz w:val="21"/>
                      <w:szCs w:val="21"/>
                      <w:highlight w:val="none"/>
                      <w:lang w:val="en-US" w:eastAsia="zh-CN"/>
                    </w:rPr>
                  </w:pPr>
                </w:p>
              </w:tc>
            </w:tr>
            <w:tr w14:paraId="3EC1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5" w:type="dxa"/>
                  <w:vMerge w:val="continue"/>
                  <w:tcBorders>
                    <w:tl2br w:val="nil"/>
                    <w:tr2bl w:val="nil"/>
                  </w:tcBorders>
                  <w:noWrap w:val="0"/>
                  <w:vAlign w:val="center"/>
                </w:tcPr>
                <w:p w14:paraId="77AB190C">
                  <w:pPr>
                    <w:snapToGrid w:val="0"/>
                    <w:jc w:val="center"/>
                    <w:rPr>
                      <w:rFonts w:hint="default" w:ascii="Times New Roman" w:hAnsi="Times New Roman" w:eastAsia="宋体" w:cs="Times New Roman"/>
                      <w:color w:val="auto"/>
                      <w:sz w:val="21"/>
                      <w:szCs w:val="21"/>
                      <w:highlight w:val="none"/>
                      <w:lang w:val="en-US" w:eastAsia="zh-CN"/>
                    </w:rPr>
                  </w:pPr>
                </w:p>
              </w:tc>
              <w:tc>
                <w:tcPr>
                  <w:tcW w:w="1543" w:type="dxa"/>
                  <w:tcBorders>
                    <w:tl2br w:val="nil"/>
                    <w:tr2bl w:val="nil"/>
                  </w:tcBorders>
                  <w:noWrap w:val="0"/>
                  <w:vAlign w:val="center"/>
                </w:tcPr>
                <w:p w14:paraId="27713012">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孙杨田村</w:t>
                  </w:r>
                </w:p>
              </w:tc>
              <w:tc>
                <w:tcPr>
                  <w:tcW w:w="1328" w:type="dxa"/>
                  <w:tcBorders>
                    <w:tl2br w:val="nil"/>
                    <w:tr2bl w:val="nil"/>
                  </w:tcBorders>
                  <w:noWrap w:val="0"/>
                  <w:vAlign w:val="center"/>
                </w:tcPr>
                <w:p w14:paraId="54675259">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335</w:t>
                  </w:r>
                </w:p>
              </w:tc>
              <w:tc>
                <w:tcPr>
                  <w:tcW w:w="1125" w:type="dxa"/>
                  <w:tcBorders>
                    <w:tl2br w:val="nil"/>
                    <w:tr2bl w:val="nil"/>
                  </w:tcBorders>
                  <w:noWrap w:val="0"/>
                  <w:vAlign w:val="center"/>
                </w:tcPr>
                <w:p w14:paraId="27BEC3CB">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SW</w:t>
                  </w:r>
                </w:p>
              </w:tc>
              <w:tc>
                <w:tcPr>
                  <w:tcW w:w="2898" w:type="dxa"/>
                  <w:vMerge w:val="continue"/>
                  <w:tcBorders>
                    <w:tl2br w:val="nil"/>
                    <w:tr2bl w:val="nil"/>
                  </w:tcBorders>
                  <w:noWrap w:val="0"/>
                  <w:vAlign w:val="center"/>
                </w:tcPr>
                <w:p w14:paraId="02B878EF">
                  <w:pPr>
                    <w:snapToGrid w:val="0"/>
                    <w:jc w:val="center"/>
                    <w:rPr>
                      <w:rFonts w:hint="default" w:ascii="Times New Roman" w:hAnsi="Times New Roman" w:eastAsia="宋体" w:cs="Times New Roman"/>
                      <w:color w:val="auto"/>
                      <w:sz w:val="21"/>
                      <w:szCs w:val="21"/>
                      <w:highlight w:val="none"/>
                      <w:lang w:val="en-US" w:eastAsia="zh-CN"/>
                    </w:rPr>
                  </w:pPr>
                </w:p>
              </w:tc>
            </w:tr>
            <w:tr w14:paraId="3E81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65" w:type="dxa"/>
                  <w:vMerge w:val="restart"/>
                  <w:tcBorders>
                    <w:tl2br w:val="nil"/>
                    <w:tr2bl w:val="nil"/>
                  </w:tcBorders>
                  <w:noWrap w:val="0"/>
                  <w:vAlign w:val="center"/>
                </w:tcPr>
                <w:p w14:paraId="43ECDD35">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声环境</w:t>
                  </w:r>
                </w:p>
              </w:tc>
              <w:tc>
                <w:tcPr>
                  <w:tcW w:w="1543" w:type="dxa"/>
                  <w:tcBorders>
                    <w:tl2br w:val="nil"/>
                    <w:tr2bl w:val="nil"/>
                  </w:tcBorders>
                  <w:noWrap w:val="0"/>
                  <w:vAlign w:val="center"/>
                </w:tcPr>
                <w:p w14:paraId="7E374083">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城投绿城湖眫雲庐小区南区</w:t>
                  </w:r>
                </w:p>
              </w:tc>
              <w:tc>
                <w:tcPr>
                  <w:tcW w:w="1328" w:type="dxa"/>
                  <w:tcBorders>
                    <w:tl2br w:val="nil"/>
                    <w:tr2bl w:val="nil"/>
                  </w:tcBorders>
                  <w:noWrap w:val="0"/>
                  <w:vAlign w:val="center"/>
                </w:tcPr>
                <w:p w14:paraId="55308288">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40</w:t>
                  </w:r>
                </w:p>
              </w:tc>
              <w:tc>
                <w:tcPr>
                  <w:tcW w:w="1125" w:type="dxa"/>
                  <w:tcBorders>
                    <w:tl2br w:val="nil"/>
                    <w:tr2bl w:val="nil"/>
                  </w:tcBorders>
                  <w:noWrap w:val="0"/>
                  <w:vAlign w:val="center"/>
                </w:tcPr>
                <w:p w14:paraId="21495177">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NE</w:t>
                  </w:r>
                </w:p>
              </w:tc>
              <w:tc>
                <w:tcPr>
                  <w:tcW w:w="2898" w:type="dxa"/>
                  <w:vMerge w:val="restart"/>
                  <w:tcBorders>
                    <w:tl2br w:val="nil"/>
                    <w:tr2bl w:val="nil"/>
                  </w:tcBorders>
                  <w:noWrap w:val="0"/>
                  <w:vAlign w:val="center"/>
                </w:tcPr>
                <w:p w14:paraId="7BE5B1C9">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6"/>
                      <w:sz w:val="21"/>
                      <w:szCs w:val="21"/>
                      <w:highlight w:val="none"/>
                    </w:rPr>
                    <w:t>《声环境质量标准》</w:t>
                  </w:r>
                  <w:r>
                    <w:rPr>
                      <w:rFonts w:hint="default" w:ascii="Times New Roman" w:hAnsi="Times New Roman" w:eastAsia="宋体" w:cs="Times New Roman"/>
                      <w:color w:val="auto"/>
                      <w:spacing w:val="7"/>
                      <w:sz w:val="21"/>
                      <w:szCs w:val="21"/>
                      <w:highlight w:val="none"/>
                    </w:rPr>
                    <w:t xml:space="preserve"> </w:t>
                  </w:r>
                  <w:r>
                    <w:rPr>
                      <w:rFonts w:hint="default" w:ascii="Times New Roman" w:hAnsi="Times New Roman" w:eastAsia="宋体" w:cs="Times New Roman"/>
                      <w:color w:val="auto"/>
                      <w:spacing w:val="5"/>
                      <w:sz w:val="21"/>
                      <w:szCs w:val="21"/>
                      <w:highlight w:val="none"/>
                    </w:rPr>
                    <w:t>（</w:t>
                  </w:r>
                  <w:r>
                    <w:rPr>
                      <w:rFonts w:hint="default" w:ascii="Times New Roman" w:hAnsi="Times New Roman" w:eastAsia="宋体" w:cs="Times New Roman"/>
                      <w:color w:val="auto"/>
                      <w:sz w:val="21"/>
                      <w:szCs w:val="21"/>
                      <w:highlight w:val="none"/>
                    </w:rPr>
                    <w:t>GB</w:t>
                  </w:r>
                  <w:r>
                    <w:rPr>
                      <w:rFonts w:hint="default" w:ascii="Times New Roman" w:hAnsi="Times New Roman" w:eastAsia="宋体" w:cs="Times New Roman"/>
                      <w:color w:val="auto"/>
                      <w:spacing w:val="5"/>
                      <w:sz w:val="21"/>
                      <w:szCs w:val="21"/>
                      <w:highlight w:val="none"/>
                    </w:rPr>
                    <w:t>3096-2008）</w:t>
                  </w:r>
                  <w:r>
                    <w:rPr>
                      <w:rFonts w:hint="eastAsia" w:ascii="Times New Roman" w:hAnsi="Times New Roman" w:eastAsia="宋体" w:cs="Times New Roman"/>
                      <w:color w:val="auto"/>
                      <w:spacing w:val="5"/>
                      <w:sz w:val="21"/>
                      <w:szCs w:val="21"/>
                      <w:highlight w:val="none"/>
                      <w:lang w:val="en-US" w:eastAsia="zh-CN"/>
                    </w:rPr>
                    <w:t>1</w:t>
                  </w:r>
                  <w:r>
                    <w:rPr>
                      <w:rFonts w:hint="default" w:ascii="Times New Roman" w:hAnsi="Times New Roman" w:eastAsia="宋体" w:cs="Times New Roman"/>
                      <w:color w:val="auto"/>
                      <w:spacing w:val="5"/>
                      <w:sz w:val="21"/>
                      <w:szCs w:val="21"/>
                      <w:highlight w:val="none"/>
                    </w:rPr>
                    <w:t>类</w:t>
                  </w:r>
                </w:p>
              </w:tc>
            </w:tr>
            <w:tr w14:paraId="768D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5" w:type="dxa"/>
                  <w:vMerge w:val="continue"/>
                  <w:tcBorders>
                    <w:tl2br w:val="nil"/>
                    <w:tr2bl w:val="nil"/>
                  </w:tcBorders>
                  <w:noWrap w:val="0"/>
                  <w:vAlign w:val="center"/>
                </w:tcPr>
                <w:p w14:paraId="57D31A4B">
                  <w:pPr>
                    <w:snapToGrid w:val="0"/>
                    <w:jc w:val="center"/>
                    <w:rPr>
                      <w:rFonts w:hint="eastAsia" w:ascii="Times New Roman" w:hAnsi="Times New Roman" w:eastAsia="宋体" w:cs="Times New Roman"/>
                      <w:color w:val="auto"/>
                      <w:sz w:val="21"/>
                      <w:szCs w:val="21"/>
                      <w:highlight w:val="none"/>
                      <w:lang w:val="en-US" w:eastAsia="zh-CN"/>
                    </w:rPr>
                  </w:pPr>
                </w:p>
              </w:tc>
              <w:tc>
                <w:tcPr>
                  <w:tcW w:w="1543" w:type="dxa"/>
                  <w:tcBorders>
                    <w:tl2br w:val="nil"/>
                    <w:tr2bl w:val="nil"/>
                  </w:tcBorders>
                  <w:noWrap w:val="0"/>
                  <w:vAlign w:val="center"/>
                </w:tcPr>
                <w:p w14:paraId="2120F28D">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rPr>
                    <w:t>城投北湖湾小区南区</w:t>
                  </w:r>
                </w:p>
              </w:tc>
              <w:tc>
                <w:tcPr>
                  <w:tcW w:w="1328" w:type="dxa"/>
                  <w:tcBorders>
                    <w:tl2br w:val="nil"/>
                    <w:tr2bl w:val="nil"/>
                  </w:tcBorders>
                  <w:noWrap w:val="0"/>
                  <w:vAlign w:val="center"/>
                </w:tcPr>
                <w:p w14:paraId="3CADF1EC">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50</w:t>
                  </w:r>
                </w:p>
              </w:tc>
              <w:tc>
                <w:tcPr>
                  <w:tcW w:w="1125" w:type="dxa"/>
                  <w:tcBorders>
                    <w:tl2br w:val="nil"/>
                    <w:tr2bl w:val="nil"/>
                  </w:tcBorders>
                  <w:noWrap w:val="0"/>
                  <w:vAlign w:val="center"/>
                </w:tcPr>
                <w:p w14:paraId="5512364E">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NE</w:t>
                  </w:r>
                </w:p>
              </w:tc>
              <w:tc>
                <w:tcPr>
                  <w:tcW w:w="2898" w:type="dxa"/>
                  <w:vMerge w:val="continue"/>
                  <w:tcBorders>
                    <w:tl2br w:val="nil"/>
                    <w:tr2bl w:val="nil"/>
                  </w:tcBorders>
                  <w:noWrap w:val="0"/>
                  <w:vAlign w:val="center"/>
                </w:tcPr>
                <w:p w14:paraId="337C6AEE">
                  <w:pPr>
                    <w:snapToGrid w:val="0"/>
                    <w:jc w:val="center"/>
                    <w:rPr>
                      <w:rFonts w:hint="default" w:ascii="Times New Roman" w:hAnsi="Times New Roman" w:eastAsia="宋体" w:cs="Times New Roman"/>
                      <w:color w:val="auto"/>
                      <w:sz w:val="21"/>
                      <w:szCs w:val="21"/>
                      <w:highlight w:val="none"/>
                      <w:lang w:val="en-US" w:eastAsia="zh-CN"/>
                    </w:rPr>
                  </w:pPr>
                </w:p>
              </w:tc>
            </w:tr>
          </w:tbl>
          <w:p w14:paraId="3199F421">
            <w:pPr>
              <w:pStyle w:val="9"/>
              <w:spacing w:line="480" w:lineRule="exact"/>
              <w:rPr>
                <w:rFonts w:hint="default" w:ascii="Times New Roman" w:hAnsi="Times New Roman" w:eastAsia="宋体" w:cs="Times New Roman"/>
                <w:color w:val="auto"/>
                <w:sz w:val="24"/>
                <w:szCs w:val="24"/>
                <w:highlight w:val="none"/>
                <w:lang w:val="en-US" w:eastAsia="zh-CN"/>
              </w:rPr>
            </w:pPr>
          </w:p>
        </w:tc>
      </w:tr>
      <w:tr w14:paraId="7A914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dxa"/>
            <w:noWrap w:val="0"/>
            <w:vAlign w:val="center"/>
          </w:tcPr>
          <w:p w14:paraId="1592582F">
            <w:pPr>
              <w:jc w:val="center"/>
              <w:rPr>
                <w:rFonts w:hint="default" w:ascii="Times New Roman" w:hAnsi="Times New Roman" w:cs="Times New Roman"/>
                <w:color w:val="auto"/>
                <w:sz w:val="24"/>
                <w:szCs w:val="24"/>
                <w:highlight w:val="none"/>
              </w:rPr>
            </w:pPr>
            <w:r>
              <w:rPr>
                <w:rFonts w:hint="eastAsia" w:ascii="Times New Roman" w:hAnsi="Times New Roman" w:cs="Times New Roman"/>
                <w:b/>
                <w:bCs/>
                <w:color w:val="auto"/>
                <w:sz w:val="24"/>
                <w:szCs w:val="24"/>
                <w:highlight w:val="none"/>
                <w:lang w:val="en-US" w:eastAsia="zh-CN"/>
              </w:rPr>
              <w:t>评价</w:t>
            </w:r>
            <w:r>
              <w:rPr>
                <w:rFonts w:hint="default" w:ascii="Times New Roman" w:hAnsi="Times New Roman" w:cs="Times New Roman"/>
                <w:b/>
                <w:bCs/>
                <w:color w:val="auto"/>
                <w:sz w:val="24"/>
                <w:szCs w:val="24"/>
                <w:highlight w:val="none"/>
              </w:rPr>
              <w:t>标准</w:t>
            </w:r>
          </w:p>
        </w:tc>
        <w:tc>
          <w:tcPr>
            <w:tcW w:w="8343" w:type="dxa"/>
            <w:noWrap w:val="0"/>
            <w:vAlign w:val="top"/>
          </w:tcPr>
          <w:p w14:paraId="3C71EC97">
            <w:pPr>
              <w:spacing w:before="156" w:beforeLines="50" w:line="360" w:lineRule="auto"/>
              <w:ind w:firstLine="482" w:firstLineChars="200"/>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1、环境质量标准</w:t>
            </w:r>
          </w:p>
          <w:p w14:paraId="585756E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环境空气：</w:t>
            </w:r>
            <w:r>
              <w:rPr>
                <w:rFonts w:hint="eastAsia" w:ascii="Times New Roman" w:hAnsi="Times New Roman" w:eastAsia="宋体" w:cs="Times New Roman"/>
                <w:b w:val="0"/>
                <w:bCs/>
                <w:color w:val="auto"/>
                <w:sz w:val="24"/>
                <w:szCs w:val="24"/>
                <w:highlight w:val="none"/>
                <w:lang w:val="en-US" w:eastAsia="zh-CN"/>
              </w:rPr>
              <w:t>执行</w:t>
            </w:r>
            <w:r>
              <w:rPr>
                <w:rFonts w:hint="default" w:ascii="Times New Roman" w:hAnsi="Times New Roman" w:eastAsia="宋体" w:cs="Times New Roman"/>
                <w:color w:val="auto"/>
                <w:sz w:val="24"/>
                <w:szCs w:val="24"/>
                <w:highlight w:val="none"/>
                <w:lang w:val="en-US" w:eastAsia="zh-CN"/>
              </w:rPr>
              <w:t>《环境空气质量标准》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GB3095-2026</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表1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过渡阶段浓度限值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标准</w:t>
            </w:r>
            <w:r>
              <w:rPr>
                <w:rFonts w:hint="eastAsia" w:ascii="Times New Roman" w:hAnsi="Times New Roman" w:cs="Times New Roman"/>
                <w:color w:val="auto"/>
                <w:kern w:val="0"/>
                <w:sz w:val="24"/>
                <w:szCs w:val="24"/>
                <w:highlight w:val="none"/>
                <w:lang w:val="en-US" w:eastAsia="zh-CN"/>
              </w:rPr>
              <w:t>。</w:t>
            </w:r>
            <w:r>
              <w:rPr>
                <w:rFonts w:hint="default" w:ascii="Times New Roman" w:hAnsi="Times New Roman" w:eastAsia="宋体" w:cs="Times New Roman"/>
                <w:color w:val="auto"/>
                <w:sz w:val="24"/>
                <w:szCs w:val="24"/>
                <w:highlight w:val="none"/>
              </w:rPr>
              <w:t xml:space="preserve"> </w:t>
            </w:r>
          </w:p>
          <w:p w14:paraId="3BFB51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3-7</w:t>
            </w:r>
            <w:r>
              <w:rPr>
                <w:rFonts w:hint="default" w:ascii="Times New Roman" w:hAnsi="Times New Roman" w:eastAsia="宋体" w:cs="Times New Roman"/>
                <w:b/>
                <w:color w:val="auto"/>
                <w:sz w:val="24"/>
                <w:szCs w:val="24"/>
                <w:highlight w:val="none"/>
              </w:rPr>
              <w:t xml:space="preserve"> 环境空气质量二级标准</w:t>
            </w:r>
          </w:p>
          <w:tbl>
            <w:tblPr>
              <w:tblStyle w:val="31"/>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250"/>
              <w:gridCol w:w="1316"/>
              <w:gridCol w:w="920"/>
              <w:gridCol w:w="2021"/>
              <w:gridCol w:w="998"/>
            </w:tblGrid>
            <w:tr w14:paraId="7BE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573" w:type="dxa"/>
                  <w:vMerge w:val="restart"/>
                  <w:tcBorders>
                    <w:tl2br w:val="nil"/>
                    <w:tr2bl w:val="nil"/>
                  </w:tcBorders>
                  <w:noWrap w:val="0"/>
                  <w:vAlign w:val="center"/>
                </w:tcPr>
                <w:p w14:paraId="391F44A6">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污染物项目</w:t>
                  </w:r>
                </w:p>
              </w:tc>
              <w:tc>
                <w:tcPr>
                  <w:tcW w:w="5507" w:type="dxa"/>
                  <w:gridSpan w:val="4"/>
                  <w:tcBorders>
                    <w:tl2br w:val="nil"/>
                    <w:tr2bl w:val="nil"/>
                  </w:tcBorders>
                  <w:noWrap w:val="0"/>
                  <w:vAlign w:val="center"/>
                </w:tcPr>
                <w:p w14:paraId="5C4ABC50">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浓度限值</w:t>
                  </w:r>
                </w:p>
              </w:tc>
              <w:tc>
                <w:tcPr>
                  <w:tcW w:w="998" w:type="dxa"/>
                  <w:vMerge w:val="restart"/>
                  <w:tcBorders>
                    <w:tl2br w:val="nil"/>
                    <w:tr2bl w:val="nil"/>
                  </w:tcBorders>
                  <w:noWrap w:val="0"/>
                  <w:vAlign w:val="center"/>
                </w:tcPr>
                <w:p w14:paraId="662732DC">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r>
            <w:tr w14:paraId="7CEE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73" w:type="dxa"/>
                  <w:vMerge w:val="continue"/>
                  <w:tcBorders>
                    <w:tl2br w:val="nil"/>
                    <w:tr2bl w:val="nil"/>
                  </w:tcBorders>
                  <w:noWrap w:val="0"/>
                  <w:vAlign w:val="center"/>
                </w:tcPr>
                <w:p w14:paraId="66AFFF26">
                  <w:pPr>
                    <w:jc w:val="center"/>
                    <w:rPr>
                      <w:rFonts w:hint="default" w:ascii="Times New Roman" w:hAnsi="Times New Roman" w:eastAsia="宋体" w:cs="Times New Roman"/>
                      <w:color w:val="auto"/>
                      <w:sz w:val="21"/>
                      <w:szCs w:val="21"/>
                      <w:highlight w:val="none"/>
                    </w:rPr>
                  </w:pPr>
                </w:p>
              </w:tc>
              <w:tc>
                <w:tcPr>
                  <w:tcW w:w="1250" w:type="dxa"/>
                  <w:tcBorders>
                    <w:tl2br w:val="nil"/>
                    <w:tr2bl w:val="nil"/>
                  </w:tcBorders>
                  <w:noWrap w:val="0"/>
                  <w:vAlign w:val="center"/>
                </w:tcPr>
                <w:p w14:paraId="0FB9A8A6">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1小时平均</w:t>
                  </w:r>
                </w:p>
              </w:tc>
              <w:tc>
                <w:tcPr>
                  <w:tcW w:w="1316" w:type="dxa"/>
                  <w:tcBorders>
                    <w:tl2br w:val="nil"/>
                    <w:tr2bl w:val="nil"/>
                  </w:tcBorders>
                  <w:noWrap w:val="0"/>
                  <w:vAlign w:val="center"/>
                </w:tcPr>
                <w:p w14:paraId="7C2F80AD">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24小时平均</w:t>
                  </w:r>
                </w:p>
              </w:tc>
              <w:tc>
                <w:tcPr>
                  <w:tcW w:w="920" w:type="dxa"/>
                  <w:tcBorders>
                    <w:tl2br w:val="nil"/>
                    <w:tr2bl w:val="nil"/>
                  </w:tcBorders>
                  <w:noWrap w:val="0"/>
                  <w:vAlign w:val="center"/>
                </w:tcPr>
                <w:p w14:paraId="38A5E687">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年平均</w:t>
                  </w:r>
                </w:p>
              </w:tc>
              <w:tc>
                <w:tcPr>
                  <w:tcW w:w="2021" w:type="dxa"/>
                  <w:tcBorders>
                    <w:tl2br w:val="nil"/>
                    <w:tr2bl w:val="nil"/>
                  </w:tcBorders>
                  <w:noWrap w:val="0"/>
                  <w:vAlign w:val="center"/>
                </w:tcPr>
                <w:p w14:paraId="736E95B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日最大8小时平均</w:t>
                  </w:r>
                </w:p>
              </w:tc>
              <w:tc>
                <w:tcPr>
                  <w:tcW w:w="998" w:type="dxa"/>
                  <w:vMerge w:val="continue"/>
                  <w:tcBorders>
                    <w:tl2br w:val="nil"/>
                    <w:tr2bl w:val="nil"/>
                  </w:tcBorders>
                  <w:noWrap w:val="0"/>
                  <w:vAlign w:val="center"/>
                </w:tcPr>
                <w:p w14:paraId="46383EE6">
                  <w:pPr>
                    <w:jc w:val="center"/>
                    <w:rPr>
                      <w:rFonts w:hint="default" w:ascii="Times New Roman" w:hAnsi="Times New Roman" w:eastAsia="宋体" w:cs="Times New Roman"/>
                      <w:color w:val="auto"/>
                      <w:sz w:val="21"/>
                      <w:szCs w:val="21"/>
                      <w:highlight w:val="none"/>
                    </w:rPr>
                  </w:pPr>
                </w:p>
              </w:tc>
            </w:tr>
            <w:tr w14:paraId="0951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73" w:type="dxa"/>
                  <w:tcBorders>
                    <w:tl2br w:val="nil"/>
                    <w:tr2bl w:val="nil"/>
                  </w:tcBorders>
                  <w:noWrap w:val="0"/>
                  <w:vAlign w:val="center"/>
                </w:tcPr>
                <w:p w14:paraId="3308112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250" w:type="dxa"/>
                  <w:tcBorders>
                    <w:tl2br w:val="nil"/>
                    <w:tr2bl w:val="nil"/>
                  </w:tcBorders>
                  <w:noWrap w:val="0"/>
                  <w:vAlign w:val="center"/>
                </w:tcPr>
                <w:p w14:paraId="2571132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316" w:type="dxa"/>
                  <w:tcBorders>
                    <w:tl2br w:val="nil"/>
                    <w:tr2bl w:val="nil"/>
                  </w:tcBorders>
                  <w:noWrap w:val="0"/>
                  <w:vAlign w:val="center"/>
                </w:tcPr>
                <w:p w14:paraId="7DF03AB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920" w:type="dxa"/>
                  <w:tcBorders>
                    <w:tl2br w:val="nil"/>
                    <w:tr2bl w:val="nil"/>
                  </w:tcBorders>
                  <w:noWrap w:val="0"/>
                  <w:vAlign w:val="center"/>
                </w:tcPr>
                <w:p w14:paraId="2E17EFB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c>
                <w:tcPr>
                  <w:tcW w:w="2021" w:type="dxa"/>
                  <w:tcBorders>
                    <w:tl2br w:val="nil"/>
                    <w:tr2bl w:val="nil"/>
                  </w:tcBorders>
                  <w:noWrap w:val="0"/>
                  <w:vAlign w:val="center"/>
                </w:tcPr>
                <w:p w14:paraId="38FF2B3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98" w:type="dxa"/>
                  <w:vMerge w:val="restart"/>
                  <w:tcBorders>
                    <w:tl2br w:val="nil"/>
                    <w:tr2bl w:val="nil"/>
                  </w:tcBorders>
                  <w:noWrap w:val="0"/>
                  <w:vAlign w:val="center"/>
                </w:tcPr>
                <w:p w14:paraId="49BD604A">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μg/m</w:t>
                  </w:r>
                  <w:r>
                    <w:rPr>
                      <w:rFonts w:hint="default" w:ascii="Times New Roman" w:hAnsi="Times New Roman" w:eastAsia="宋体" w:cs="Times New Roman"/>
                      <w:color w:val="auto"/>
                      <w:sz w:val="21"/>
                      <w:szCs w:val="21"/>
                      <w:highlight w:val="none"/>
                      <w:vertAlign w:val="superscript"/>
                    </w:rPr>
                    <w:t>3</w:t>
                  </w:r>
                </w:p>
              </w:tc>
            </w:tr>
            <w:tr w14:paraId="79EC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73" w:type="dxa"/>
                  <w:tcBorders>
                    <w:tl2br w:val="nil"/>
                    <w:tr2bl w:val="nil"/>
                  </w:tcBorders>
                  <w:noWrap w:val="0"/>
                  <w:vAlign w:val="center"/>
                </w:tcPr>
                <w:p w14:paraId="0CE28CD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250" w:type="dxa"/>
                  <w:tcBorders>
                    <w:tl2br w:val="nil"/>
                    <w:tr2bl w:val="nil"/>
                  </w:tcBorders>
                  <w:noWrap w:val="0"/>
                  <w:vAlign w:val="center"/>
                </w:tcPr>
                <w:p w14:paraId="0579DA8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1316" w:type="dxa"/>
                  <w:tcBorders>
                    <w:tl2br w:val="nil"/>
                    <w:tr2bl w:val="nil"/>
                  </w:tcBorders>
                  <w:noWrap w:val="0"/>
                  <w:vAlign w:val="center"/>
                </w:tcPr>
                <w:p w14:paraId="7D807C0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w:t>
                  </w:r>
                </w:p>
              </w:tc>
              <w:tc>
                <w:tcPr>
                  <w:tcW w:w="920" w:type="dxa"/>
                  <w:tcBorders>
                    <w:tl2br w:val="nil"/>
                    <w:tr2bl w:val="nil"/>
                  </w:tcBorders>
                  <w:noWrap w:val="0"/>
                  <w:vAlign w:val="center"/>
                </w:tcPr>
                <w:p w14:paraId="56FB26D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w:t>
                  </w:r>
                </w:p>
              </w:tc>
              <w:tc>
                <w:tcPr>
                  <w:tcW w:w="2021" w:type="dxa"/>
                  <w:tcBorders>
                    <w:tl2br w:val="nil"/>
                    <w:tr2bl w:val="nil"/>
                  </w:tcBorders>
                  <w:noWrap w:val="0"/>
                  <w:vAlign w:val="center"/>
                </w:tcPr>
                <w:p w14:paraId="0049E67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98" w:type="dxa"/>
                  <w:vMerge w:val="continue"/>
                  <w:tcBorders>
                    <w:tl2br w:val="nil"/>
                    <w:tr2bl w:val="nil"/>
                  </w:tcBorders>
                  <w:noWrap w:val="0"/>
                  <w:vAlign w:val="center"/>
                </w:tcPr>
                <w:p w14:paraId="33DBECBA">
                  <w:pPr>
                    <w:jc w:val="center"/>
                    <w:rPr>
                      <w:rFonts w:hint="default" w:ascii="Times New Roman" w:hAnsi="Times New Roman" w:eastAsia="宋体" w:cs="Times New Roman"/>
                      <w:color w:val="auto"/>
                      <w:sz w:val="21"/>
                      <w:szCs w:val="21"/>
                      <w:highlight w:val="none"/>
                    </w:rPr>
                  </w:pPr>
                </w:p>
              </w:tc>
            </w:tr>
            <w:tr w14:paraId="3911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73" w:type="dxa"/>
                  <w:tcBorders>
                    <w:tl2br w:val="nil"/>
                    <w:tr2bl w:val="nil"/>
                  </w:tcBorders>
                  <w:noWrap w:val="0"/>
                  <w:vAlign w:val="center"/>
                </w:tcPr>
                <w:p w14:paraId="4EF4AFF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250" w:type="dxa"/>
                  <w:tcBorders>
                    <w:tl2br w:val="nil"/>
                    <w:tr2bl w:val="nil"/>
                  </w:tcBorders>
                  <w:noWrap w:val="0"/>
                  <w:vAlign w:val="center"/>
                </w:tcPr>
                <w:p w14:paraId="5B55848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316" w:type="dxa"/>
                  <w:tcBorders>
                    <w:tl2br w:val="nil"/>
                    <w:tr2bl w:val="nil"/>
                  </w:tcBorders>
                  <w:noWrap w:val="0"/>
                  <w:vAlign w:val="center"/>
                </w:tcPr>
                <w:p w14:paraId="422D94C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120</w:t>
                  </w:r>
                </w:p>
              </w:tc>
              <w:tc>
                <w:tcPr>
                  <w:tcW w:w="920" w:type="dxa"/>
                  <w:tcBorders>
                    <w:tl2br w:val="nil"/>
                    <w:tr2bl w:val="nil"/>
                  </w:tcBorders>
                  <w:noWrap w:val="0"/>
                  <w:vAlign w:val="center"/>
                </w:tcPr>
                <w:p w14:paraId="674612F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w:t>
                  </w:r>
                </w:p>
              </w:tc>
              <w:tc>
                <w:tcPr>
                  <w:tcW w:w="2021" w:type="dxa"/>
                  <w:tcBorders>
                    <w:tl2br w:val="nil"/>
                    <w:tr2bl w:val="nil"/>
                  </w:tcBorders>
                  <w:noWrap w:val="0"/>
                  <w:vAlign w:val="center"/>
                </w:tcPr>
                <w:p w14:paraId="39D02BC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98" w:type="dxa"/>
                  <w:vMerge w:val="continue"/>
                  <w:tcBorders>
                    <w:tl2br w:val="nil"/>
                    <w:tr2bl w:val="nil"/>
                  </w:tcBorders>
                  <w:noWrap w:val="0"/>
                  <w:vAlign w:val="center"/>
                </w:tcPr>
                <w:p w14:paraId="1974EE56">
                  <w:pPr>
                    <w:jc w:val="center"/>
                    <w:rPr>
                      <w:rFonts w:hint="default" w:ascii="Times New Roman" w:hAnsi="Times New Roman" w:eastAsia="宋体" w:cs="Times New Roman"/>
                      <w:color w:val="auto"/>
                      <w:sz w:val="21"/>
                      <w:szCs w:val="21"/>
                      <w:highlight w:val="none"/>
                    </w:rPr>
                  </w:pPr>
                </w:p>
              </w:tc>
            </w:tr>
            <w:tr w14:paraId="1ECC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73" w:type="dxa"/>
                  <w:tcBorders>
                    <w:tl2br w:val="nil"/>
                    <w:tr2bl w:val="nil"/>
                  </w:tcBorders>
                  <w:noWrap w:val="0"/>
                  <w:vAlign w:val="center"/>
                </w:tcPr>
                <w:p w14:paraId="7A1DF40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250" w:type="dxa"/>
                  <w:tcBorders>
                    <w:tl2br w:val="nil"/>
                    <w:tr2bl w:val="nil"/>
                  </w:tcBorders>
                  <w:noWrap w:val="0"/>
                  <w:vAlign w:val="center"/>
                </w:tcPr>
                <w:p w14:paraId="242666E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316" w:type="dxa"/>
                  <w:tcBorders>
                    <w:tl2br w:val="nil"/>
                    <w:tr2bl w:val="nil"/>
                  </w:tcBorders>
                  <w:noWrap w:val="0"/>
                  <w:vAlign w:val="center"/>
                </w:tcPr>
                <w:p w14:paraId="388A3836">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w:t>
                  </w:r>
                </w:p>
              </w:tc>
              <w:tc>
                <w:tcPr>
                  <w:tcW w:w="920" w:type="dxa"/>
                  <w:tcBorders>
                    <w:tl2br w:val="nil"/>
                    <w:tr2bl w:val="nil"/>
                  </w:tcBorders>
                  <w:noWrap w:val="0"/>
                  <w:vAlign w:val="center"/>
                </w:tcPr>
                <w:p w14:paraId="5C6FE8FB">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w:t>
                  </w:r>
                </w:p>
              </w:tc>
              <w:tc>
                <w:tcPr>
                  <w:tcW w:w="2021" w:type="dxa"/>
                  <w:tcBorders>
                    <w:tl2br w:val="nil"/>
                    <w:tr2bl w:val="nil"/>
                  </w:tcBorders>
                  <w:noWrap w:val="0"/>
                  <w:vAlign w:val="center"/>
                </w:tcPr>
                <w:p w14:paraId="0DC20FB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98" w:type="dxa"/>
                  <w:vMerge w:val="continue"/>
                  <w:tcBorders>
                    <w:tl2br w:val="nil"/>
                    <w:tr2bl w:val="nil"/>
                  </w:tcBorders>
                  <w:noWrap w:val="0"/>
                  <w:vAlign w:val="center"/>
                </w:tcPr>
                <w:p w14:paraId="44225470">
                  <w:pPr>
                    <w:jc w:val="center"/>
                    <w:rPr>
                      <w:rFonts w:hint="default" w:ascii="Times New Roman" w:hAnsi="Times New Roman" w:eastAsia="宋体" w:cs="Times New Roman"/>
                      <w:color w:val="auto"/>
                      <w:sz w:val="21"/>
                      <w:szCs w:val="21"/>
                      <w:highlight w:val="none"/>
                    </w:rPr>
                  </w:pPr>
                </w:p>
              </w:tc>
            </w:tr>
            <w:tr w14:paraId="759E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73" w:type="dxa"/>
                  <w:tcBorders>
                    <w:tl2br w:val="nil"/>
                    <w:tr2bl w:val="nil"/>
                  </w:tcBorders>
                  <w:noWrap w:val="0"/>
                  <w:vAlign w:val="center"/>
                </w:tcPr>
                <w:p w14:paraId="07D2BE4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250" w:type="dxa"/>
                  <w:tcBorders>
                    <w:tl2br w:val="nil"/>
                    <w:tr2bl w:val="nil"/>
                  </w:tcBorders>
                  <w:noWrap w:val="0"/>
                  <w:vAlign w:val="center"/>
                </w:tcPr>
                <w:p w14:paraId="117F735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1316" w:type="dxa"/>
                  <w:tcBorders>
                    <w:tl2br w:val="nil"/>
                    <w:tr2bl w:val="nil"/>
                  </w:tcBorders>
                  <w:noWrap w:val="0"/>
                  <w:vAlign w:val="center"/>
                </w:tcPr>
                <w:p w14:paraId="2CD40EE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4000</w:t>
                  </w:r>
                </w:p>
              </w:tc>
              <w:tc>
                <w:tcPr>
                  <w:tcW w:w="920" w:type="dxa"/>
                  <w:tcBorders>
                    <w:tl2br w:val="nil"/>
                    <w:tr2bl w:val="nil"/>
                  </w:tcBorders>
                  <w:noWrap w:val="0"/>
                  <w:vAlign w:val="center"/>
                </w:tcPr>
                <w:p w14:paraId="2AA8CF7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021" w:type="dxa"/>
                  <w:tcBorders>
                    <w:tl2br w:val="nil"/>
                    <w:tr2bl w:val="nil"/>
                  </w:tcBorders>
                  <w:noWrap w:val="0"/>
                  <w:vAlign w:val="center"/>
                </w:tcPr>
                <w:p w14:paraId="61646C9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98" w:type="dxa"/>
                  <w:vMerge w:val="continue"/>
                  <w:tcBorders>
                    <w:tl2br w:val="nil"/>
                    <w:tr2bl w:val="nil"/>
                  </w:tcBorders>
                  <w:noWrap w:val="0"/>
                  <w:vAlign w:val="center"/>
                </w:tcPr>
                <w:p w14:paraId="5F292A84">
                  <w:pPr>
                    <w:jc w:val="center"/>
                    <w:rPr>
                      <w:rFonts w:hint="default" w:ascii="Times New Roman" w:hAnsi="Times New Roman" w:eastAsia="宋体" w:cs="Times New Roman"/>
                      <w:color w:val="auto"/>
                      <w:sz w:val="21"/>
                      <w:szCs w:val="21"/>
                      <w:highlight w:val="none"/>
                    </w:rPr>
                  </w:pPr>
                </w:p>
              </w:tc>
            </w:tr>
            <w:tr w14:paraId="78F6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3" w:type="dxa"/>
                  <w:tcBorders>
                    <w:tl2br w:val="nil"/>
                    <w:tr2bl w:val="nil"/>
                  </w:tcBorders>
                  <w:noWrap w:val="0"/>
                  <w:vAlign w:val="center"/>
                </w:tcPr>
                <w:p w14:paraId="4B59DEC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250" w:type="dxa"/>
                  <w:tcBorders>
                    <w:tl2br w:val="nil"/>
                    <w:tr2bl w:val="nil"/>
                  </w:tcBorders>
                  <w:noWrap w:val="0"/>
                  <w:vAlign w:val="center"/>
                </w:tcPr>
                <w:p w14:paraId="4A5F9DA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w:t>
                  </w:r>
                </w:p>
              </w:tc>
              <w:tc>
                <w:tcPr>
                  <w:tcW w:w="1316" w:type="dxa"/>
                  <w:tcBorders>
                    <w:tl2br w:val="nil"/>
                    <w:tr2bl w:val="nil"/>
                  </w:tcBorders>
                  <w:noWrap w:val="0"/>
                  <w:vAlign w:val="center"/>
                </w:tcPr>
                <w:p w14:paraId="6530527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20" w:type="dxa"/>
                  <w:tcBorders>
                    <w:tl2br w:val="nil"/>
                    <w:tr2bl w:val="nil"/>
                  </w:tcBorders>
                  <w:noWrap w:val="0"/>
                  <w:vAlign w:val="center"/>
                </w:tcPr>
                <w:p w14:paraId="2DF192E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021" w:type="dxa"/>
                  <w:tcBorders>
                    <w:tl2br w:val="nil"/>
                    <w:tr2bl w:val="nil"/>
                  </w:tcBorders>
                  <w:noWrap w:val="0"/>
                  <w:vAlign w:val="center"/>
                </w:tcPr>
                <w:p w14:paraId="2166C727">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160</w:t>
                  </w:r>
                </w:p>
              </w:tc>
              <w:tc>
                <w:tcPr>
                  <w:tcW w:w="998" w:type="dxa"/>
                  <w:vMerge w:val="continue"/>
                  <w:tcBorders>
                    <w:tl2br w:val="nil"/>
                    <w:tr2bl w:val="nil"/>
                  </w:tcBorders>
                  <w:noWrap w:val="0"/>
                  <w:vAlign w:val="center"/>
                </w:tcPr>
                <w:p w14:paraId="0A0110FC">
                  <w:pPr>
                    <w:jc w:val="center"/>
                    <w:rPr>
                      <w:rFonts w:hint="default" w:ascii="Times New Roman" w:hAnsi="Times New Roman" w:eastAsia="宋体" w:cs="Times New Roman"/>
                      <w:color w:val="auto"/>
                      <w:sz w:val="21"/>
                      <w:szCs w:val="21"/>
                      <w:highlight w:val="none"/>
                    </w:rPr>
                  </w:pPr>
                </w:p>
              </w:tc>
            </w:tr>
          </w:tbl>
          <w:p w14:paraId="242EBE91">
            <w:pPr>
              <w:spacing w:before="156" w:beforeLines="50"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地 表 水：</w:t>
            </w:r>
            <w:r>
              <w:rPr>
                <w:rFonts w:hint="default" w:ascii="Times New Roman" w:hAnsi="Times New Roman" w:eastAsia="宋体" w:cs="Times New Roman"/>
                <w:bCs/>
                <w:color w:val="auto"/>
                <w:sz w:val="24"/>
                <w:szCs w:val="24"/>
                <w:highlight w:val="none"/>
              </w:rPr>
              <w:t>《地表水环境质量标准》（GB3838-2002）</w:t>
            </w:r>
            <w:r>
              <w:rPr>
                <w:rFonts w:hint="default" w:ascii="Times New Roman" w:hAnsi="Times New Roman" w:cs="Times New Roman"/>
                <w:color w:val="auto"/>
                <w:sz w:val="24"/>
                <w:highlight w:val="none"/>
              </w:rPr>
              <w:t>III类</w:t>
            </w:r>
            <w:r>
              <w:rPr>
                <w:rFonts w:hint="default" w:ascii="Times New Roman" w:hAnsi="Times New Roman" w:eastAsia="宋体" w:cs="Times New Roman"/>
                <w:bCs/>
                <w:color w:val="auto"/>
                <w:sz w:val="24"/>
                <w:szCs w:val="24"/>
                <w:highlight w:val="none"/>
              </w:rPr>
              <w:t>标准；</w:t>
            </w:r>
            <w:r>
              <w:rPr>
                <w:rFonts w:hint="default" w:ascii="Times New Roman" w:hAnsi="Times New Roman" w:eastAsia="宋体" w:cs="Times New Roman"/>
                <w:color w:val="auto"/>
                <w:sz w:val="24"/>
                <w:szCs w:val="24"/>
                <w:highlight w:val="none"/>
              </w:rPr>
              <w:t xml:space="preserve"> </w:t>
            </w:r>
          </w:p>
          <w:p w14:paraId="5E58CB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3-8</w:t>
            </w:r>
            <w:r>
              <w:rPr>
                <w:rFonts w:hint="default" w:ascii="Times New Roman" w:hAnsi="Times New Roman" w:eastAsia="宋体" w:cs="Times New Roman"/>
                <w:b/>
                <w:color w:val="auto"/>
                <w:sz w:val="24"/>
                <w:szCs w:val="24"/>
                <w:highlight w:val="none"/>
              </w:rPr>
              <w:t xml:space="preserve"> 地表水环境质量</w:t>
            </w:r>
            <w:r>
              <w:rPr>
                <w:rFonts w:hint="default" w:ascii="Times New Roman" w:hAnsi="Times New Roman" w:cs="Times New Roman"/>
                <w:b/>
                <w:bCs/>
                <w:color w:val="auto"/>
                <w:sz w:val="24"/>
                <w:highlight w:val="none"/>
              </w:rPr>
              <w:t>III类</w:t>
            </w:r>
            <w:r>
              <w:rPr>
                <w:rFonts w:hint="default" w:ascii="Times New Roman" w:hAnsi="Times New Roman" w:eastAsia="宋体" w:cs="Times New Roman"/>
                <w:b/>
                <w:color w:val="auto"/>
                <w:sz w:val="24"/>
                <w:szCs w:val="24"/>
                <w:highlight w:val="none"/>
              </w:rPr>
              <w:t xml:space="preserve">标准   </w:t>
            </w:r>
          </w:p>
          <w:tbl>
            <w:tblPr>
              <w:tblStyle w:val="31"/>
              <w:tblW w:w="494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5"/>
              <w:gridCol w:w="1669"/>
              <w:gridCol w:w="1262"/>
              <w:gridCol w:w="1393"/>
              <w:gridCol w:w="1393"/>
              <w:gridCol w:w="1393"/>
            </w:tblGrid>
            <w:tr w14:paraId="1EE2D2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3A5A8B2E">
                  <w:pPr>
                    <w:pStyle w:val="165"/>
                    <w:bidi w:val="0"/>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eastAsia="zh-CN"/>
                    </w:rPr>
                    <w:t>序号</w:t>
                  </w:r>
                </w:p>
              </w:tc>
              <w:tc>
                <w:tcPr>
                  <w:tcW w:w="1669" w:type="dxa"/>
                  <w:noWrap w:val="0"/>
                  <w:vAlign w:val="center"/>
                </w:tcPr>
                <w:p w14:paraId="128B3D0F">
                  <w:pPr>
                    <w:pStyle w:val="165"/>
                    <w:bidi w:val="0"/>
                    <w:rPr>
                      <w:rFonts w:hint="default" w:ascii="Times New Roman" w:hAnsi="Times New Roman" w:eastAsia="宋体"/>
                      <w:b/>
                      <w:bCs/>
                      <w:color w:val="auto"/>
                      <w:kern w:val="2"/>
                      <w:sz w:val="21"/>
                      <w:szCs w:val="21"/>
                      <w:highlight w:val="none"/>
                      <w:lang w:val="en-US" w:eastAsia="zh-CN" w:bidi="ar-SA"/>
                    </w:rPr>
                  </w:pPr>
                  <w:r>
                    <w:rPr>
                      <w:rFonts w:hint="default"/>
                      <w:b/>
                      <w:bCs/>
                      <w:color w:val="auto"/>
                      <w:sz w:val="21"/>
                      <w:szCs w:val="21"/>
                      <w:highlight w:val="none"/>
                    </w:rPr>
                    <w:t>污染因子</w:t>
                  </w:r>
                </w:p>
              </w:tc>
              <w:tc>
                <w:tcPr>
                  <w:tcW w:w="1262" w:type="dxa"/>
                  <w:noWrap w:val="0"/>
                  <w:vAlign w:val="center"/>
                </w:tcPr>
                <w:p w14:paraId="30ADEE4B">
                  <w:pPr>
                    <w:pStyle w:val="165"/>
                    <w:bidi w:val="0"/>
                    <w:rPr>
                      <w:rFonts w:hint="default" w:ascii="Times New Roman" w:hAnsi="Times New Roman" w:eastAsia="宋体"/>
                      <w:b/>
                      <w:bCs/>
                      <w:color w:val="auto"/>
                      <w:kern w:val="2"/>
                      <w:sz w:val="21"/>
                      <w:szCs w:val="21"/>
                      <w:highlight w:val="none"/>
                      <w:lang w:val="en-US" w:eastAsia="zh-CN" w:bidi="ar-SA"/>
                    </w:rPr>
                  </w:pPr>
                  <w:r>
                    <w:rPr>
                      <w:rFonts w:hint="default"/>
                      <w:b/>
                      <w:bCs/>
                      <w:color w:val="auto"/>
                      <w:sz w:val="21"/>
                      <w:szCs w:val="21"/>
                      <w:highlight w:val="none"/>
                    </w:rPr>
                    <w:t>标准值</w:t>
                  </w:r>
                </w:p>
              </w:tc>
              <w:tc>
                <w:tcPr>
                  <w:tcW w:w="1393" w:type="dxa"/>
                  <w:noWrap w:val="0"/>
                  <w:vAlign w:val="center"/>
                </w:tcPr>
                <w:p w14:paraId="40EBC646">
                  <w:pPr>
                    <w:pStyle w:val="165"/>
                    <w:bidi w:val="0"/>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eastAsia="zh-CN"/>
                    </w:rPr>
                    <w:t>序号</w:t>
                  </w:r>
                </w:p>
              </w:tc>
              <w:tc>
                <w:tcPr>
                  <w:tcW w:w="1393" w:type="dxa"/>
                  <w:noWrap w:val="0"/>
                  <w:vAlign w:val="center"/>
                </w:tcPr>
                <w:p w14:paraId="5B1E0334">
                  <w:pPr>
                    <w:pStyle w:val="165"/>
                    <w:bidi w:val="0"/>
                    <w:rPr>
                      <w:rFonts w:hint="default" w:ascii="Times New Roman" w:hAnsi="Times New Roman" w:eastAsia="宋体"/>
                      <w:b/>
                      <w:bCs/>
                      <w:color w:val="auto"/>
                      <w:kern w:val="2"/>
                      <w:sz w:val="21"/>
                      <w:szCs w:val="21"/>
                      <w:highlight w:val="none"/>
                      <w:lang w:val="en-US" w:eastAsia="zh-CN" w:bidi="ar-SA"/>
                    </w:rPr>
                  </w:pPr>
                  <w:r>
                    <w:rPr>
                      <w:rFonts w:hint="default"/>
                      <w:b/>
                      <w:bCs/>
                      <w:color w:val="auto"/>
                      <w:sz w:val="21"/>
                      <w:szCs w:val="21"/>
                      <w:highlight w:val="none"/>
                    </w:rPr>
                    <w:t>污染因子</w:t>
                  </w:r>
                </w:p>
              </w:tc>
              <w:tc>
                <w:tcPr>
                  <w:tcW w:w="1393" w:type="dxa"/>
                  <w:noWrap w:val="0"/>
                  <w:vAlign w:val="center"/>
                </w:tcPr>
                <w:p w14:paraId="143CE769">
                  <w:pPr>
                    <w:pStyle w:val="165"/>
                    <w:bidi w:val="0"/>
                    <w:rPr>
                      <w:rFonts w:hint="default" w:ascii="Times New Roman" w:hAnsi="Times New Roman" w:eastAsia="宋体"/>
                      <w:b/>
                      <w:bCs/>
                      <w:color w:val="auto"/>
                      <w:kern w:val="2"/>
                      <w:sz w:val="21"/>
                      <w:szCs w:val="21"/>
                      <w:highlight w:val="none"/>
                      <w:lang w:val="en-US" w:eastAsia="zh-CN" w:bidi="ar-SA"/>
                    </w:rPr>
                  </w:pPr>
                  <w:r>
                    <w:rPr>
                      <w:rFonts w:hint="default"/>
                      <w:b/>
                      <w:bCs/>
                      <w:color w:val="auto"/>
                      <w:sz w:val="21"/>
                      <w:szCs w:val="21"/>
                      <w:highlight w:val="none"/>
                    </w:rPr>
                    <w:t>标准值</w:t>
                  </w:r>
                </w:p>
              </w:tc>
            </w:tr>
            <w:tr w14:paraId="1B9D46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7FAE4BC4">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w:t>
                  </w:r>
                </w:p>
              </w:tc>
              <w:tc>
                <w:tcPr>
                  <w:tcW w:w="1669" w:type="dxa"/>
                  <w:noWrap w:val="0"/>
                  <w:vAlign w:val="center"/>
                </w:tcPr>
                <w:p w14:paraId="375B524D">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pH</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无量纲</w:t>
                  </w:r>
                  <w:r>
                    <w:rPr>
                      <w:rFonts w:hint="eastAsia" w:ascii="Times New Roman" w:hAnsi="Times New Roman" w:eastAsia="宋体" w:cs="Times New Roman"/>
                      <w:color w:val="auto"/>
                      <w:sz w:val="21"/>
                      <w:szCs w:val="21"/>
                      <w:highlight w:val="none"/>
                      <w:lang w:eastAsia="zh-CN"/>
                    </w:rPr>
                    <w:t>）</w:t>
                  </w:r>
                </w:p>
              </w:tc>
              <w:tc>
                <w:tcPr>
                  <w:tcW w:w="1262" w:type="dxa"/>
                  <w:noWrap w:val="0"/>
                  <w:vAlign w:val="center"/>
                </w:tcPr>
                <w:p w14:paraId="5E3D2A35">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6-9</w:t>
                  </w:r>
                </w:p>
              </w:tc>
              <w:tc>
                <w:tcPr>
                  <w:tcW w:w="1393" w:type="dxa"/>
                  <w:noWrap w:val="0"/>
                  <w:vAlign w:val="center"/>
                </w:tcPr>
                <w:p w14:paraId="108178CE">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15</w:t>
                  </w:r>
                </w:p>
              </w:tc>
              <w:tc>
                <w:tcPr>
                  <w:tcW w:w="1393" w:type="dxa"/>
                  <w:noWrap w:val="0"/>
                  <w:vAlign w:val="center"/>
                </w:tcPr>
                <w:p w14:paraId="59C2986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锰（mg/L）</w:t>
                  </w:r>
                </w:p>
              </w:tc>
              <w:tc>
                <w:tcPr>
                  <w:tcW w:w="1393" w:type="dxa"/>
                  <w:noWrap w:val="0"/>
                  <w:vAlign w:val="center"/>
                </w:tcPr>
                <w:p w14:paraId="53ACA9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0.1</w:t>
                  </w:r>
                </w:p>
              </w:tc>
            </w:tr>
            <w:tr w14:paraId="2AC31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5991B559">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w:t>
                  </w:r>
                </w:p>
              </w:tc>
              <w:tc>
                <w:tcPr>
                  <w:tcW w:w="1669" w:type="dxa"/>
                  <w:noWrap w:val="0"/>
                  <w:vAlign w:val="center"/>
                </w:tcPr>
                <w:p w14:paraId="1C773287">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溶解氧</w:t>
                  </w:r>
                  <w:r>
                    <w:rPr>
                      <w:rFonts w:hint="default" w:ascii="Times New Roman" w:hAnsi="Times New Roman" w:eastAsia="宋体" w:cs="Times New Roman"/>
                      <w:bCs/>
                      <w:color w:val="auto"/>
                      <w:kern w:val="2"/>
                      <w:sz w:val="21"/>
                      <w:szCs w:val="21"/>
                      <w:highlight w:val="none"/>
                      <w:lang w:val="en-US" w:eastAsia="zh-CN" w:bidi="ar-SA"/>
                    </w:rPr>
                    <w:t>（mg/L）</w:t>
                  </w:r>
                </w:p>
              </w:tc>
              <w:tc>
                <w:tcPr>
                  <w:tcW w:w="1262" w:type="dxa"/>
                  <w:noWrap w:val="0"/>
                  <w:vAlign w:val="center"/>
                </w:tcPr>
                <w:p w14:paraId="75877121">
                  <w:pPr>
                    <w:pStyle w:val="165"/>
                    <w:bidi w:val="0"/>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5</w:t>
                  </w:r>
                </w:p>
              </w:tc>
              <w:tc>
                <w:tcPr>
                  <w:tcW w:w="1393" w:type="dxa"/>
                  <w:noWrap w:val="0"/>
                  <w:vAlign w:val="center"/>
                </w:tcPr>
                <w:p w14:paraId="6F29CC4C">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16</w:t>
                  </w:r>
                </w:p>
              </w:tc>
              <w:tc>
                <w:tcPr>
                  <w:tcW w:w="1393" w:type="dxa"/>
                  <w:noWrap w:val="0"/>
                  <w:vAlign w:val="center"/>
                </w:tcPr>
                <w:p w14:paraId="6F7ABFE9">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铁（mg/L）</w:t>
                  </w:r>
                </w:p>
              </w:tc>
              <w:tc>
                <w:tcPr>
                  <w:tcW w:w="1393" w:type="dxa"/>
                  <w:noWrap w:val="0"/>
                  <w:vAlign w:val="center"/>
                </w:tcPr>
                <w:p w14:paraId="5FC8AF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0.3</w:t>
                  </w:r>
                </w:p>
              </w:tc>
            </w:tr>
            <w:tr w14:paraId="4D2447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5BDEEC2E">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3</w:t>
                  </w:r>
                </w:p>
              </w:tc>
              <w:tc>
                <w:tcPr>
                  <w:tcW w:w="1669" w:type="dxa"/>
                  <w:noWrap w:val="0"/>
                  <w:vAlign w:val="center"/>
                </w:tcPr>
                <w:p w14:paraId="659DBC46">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高锰酸盐指数（mg/L）</w:t>
                  </w:r>
                </w:p>
              </w:tc>
              <w:tc>
                <w:tcPr>
                  <w:tcW w:w="1262" w:type="dxa"/>
                  <w:noWrap w:val="0"/>
                  <w:vAlign w:val="center"/>
                </w:tcPr>
                <w:p w14:paraId="7123C8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6</w:t>
                  </w:r>
                </w:p>
              </w:tc>
              <w:tc>
                <w:tcPr>
                  <w:tcW w:w="1393" w:type="dxa"/>
                  <w:noWrap w:val="0"/>
                  <w:vAlign w:val="center"/>
                </w:tcPr>
                <w:p w14:paraId="4BC0C502">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17</w:t>
                  </w:r>
                </w:p>
              </w:tc>
              <w:tc>
                <w:tcPr>
                  <w:tcW w:w="1393" w:type="dxa"/>
                  <w:noWrap w:val="0"/>
                  <w:vAlign w:val="center"/>
                </w:tcPr>
                <w:p w14:paraId="611880E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汞</w:t>
                  </w:r>
                  <w:r>
                    <w:rPr>
                      <w:rFonts w:hint="default" w:ascii="Times New Roman" w:hAnsi="Times New Roman" w:eastAsia="宋体" w:cs="Times New Roman"/>
                      <w:bCs/>
                      <w:color w:val="auto"/>
                      <w:kern w:val="2"/>
                      <w:sz w:val="21"/>
                      <w:szCs w:val="21"/>
                      <w:highlight w:val="none"/>
                      <w:lang w:val="en-US" w:eastAsia="zh-CN" w:bidi="ar-SA"/>
                    </w:rPr>
                    <w:t>（mg/L）</w:t>
                  </w:r>
                </w:p>
              </w:tc>
              <w:tc>
                <w:tcPr>
                  <w:tcW w:w="1393" w:type="dxa"/>
                  <w:noWrap w:val="0"/>
                  <w:vAlign w:val="center"/>
                </w:tcPr>
                <w:p w14:paraId="4F94AE0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0.0001</w:t>
                  </w:r>
                </w:p>
              </w:tc>
            </w:tr>
            <w:tr w14:paraId="09D90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71634B03">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4</w:t>
                  </w:r>
                </w:p>
              </w:tc>
              <w:tc>
                <w:tcPr>
                  <w:tcW w:w="1669" w:type="dxa"/>
                  <w:noWrap w:val="0"/>
                  <w:vAlign w:val="center"/>
                </w:tcPr>
                <w:p w14:paraId="7217E773">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五日生化需氧量</w:t>
                  </w:r>
                  <w:r>
                    <w:rPr>
                      <w:rFonts w:hint="default" w:ascii="Times New Roman" w:hAnsi="Times New Roman" w:eastAsia="宋体" w:cs="Times New Roman"/>
                      <w:bCs/>
                      <w:color w:val="auto"/>
                      <w:kern w:val="2"/>
                      <w:sz w:val="21"/>
                      <w:szCs w:val="21"/>
                      <w:highlight w:val="none"/>
                      <w:lang w:val="en-US" w:eastAsia="zh-CN" w:bidi="ar-SA"/>
                    </w:rPr>
                    <w:t>（mg/L）</w:t>
                  </w:r>
                </w:p>
              </w:tc>
              <w:tc>
                <w:tcPr>
                  <w:tcW w:w="1262" w:type="dxa"/>
                  <w:noWrap w:val="0"/>
                  <w:vAlign w:val="center"/>
                </w:tcPr>
                <w:p w14:paraId="2E6095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4</w:t>
                  </w:r>
                </w:p>
              </w:tc>
              <w:tc>
                <w:tcPr>
                  <w:tcW w:w="1393" w:type="dxa"/>
                  <w:noWrap w:val="0"/>
                  <w:vAlign w:val="center"/>
                </w:tcPr>
                <w:p w14:paraId="37625B68">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18</w:t>
                  </w:r>
                </w:p>
              </w:tc>
              <w:tc>
                <w:tcPr>
                  <w:tcW w:w="1393" w:type="dxa"/>
                  <w:noWrap w:val="0"/>
                  <w:vAlign w:val="center"/>
                </w:tcPr>
                <w:p w14:paraId="2633CD8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氯化物（mg/L）</w:t>
                  </w:r>
                </w:p>
              </w:tc>
              <w:tc>
                <w:tcPr>
                  <w:tcW w:w="1393" w:type="dxa"/>
                  <w:noWrap w:val="0"/>
                  <w:vAlign w:val="center"/>
                </w:tcPr>
                <w:p w14:paraId="226D64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4A93C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1495345B">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5</w:t>
                  </w:r>
                </w:p>
              </w:tc>
              <w:tc>
                <w:tcPr>
                  <w:tcW w:w="1669" w:type="dxa"/>
                  <w:noWrap w:val="0"/>
                  <w:vAlign w:val="center"/>
                </w:tcPr>
                <w:p w14:paraId="0D81CCF3">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化学需氧量（mg/L）</w:t>
                  </w:r>
                </w:p>
              </w:tc>
              <w:tc>
                <w:tcPr>
                  <w:tcW w:w="1262" w:type="dxa"/>
                  <w:noWrap w:val="0"/>
                  <w:vAlign w:val="center"/>
                </w:tcPr>
                <w:p w14:paraId="7DEF5F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20</w:t>
                  </w:r>
                </w:p>
              </w:tc>
              <w:tc>
                <w:tcPr>
                  <w:tcW w:w="1393" w:type="dxa"/>
                  <w:noWrap w:val="0"/>
                  <w:vAlign w:val="center"/>
                </w:tcPr>
                <w:p w14:paraId="2EB62198">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19</w:t>
                  </w:r>
                </w:p>
              </w:tc>
              <w:tc>
                <w:tcPr>
                  <w:tcW w:w="1393" w:type="dxa"/>
                  <w:noWrap w:val="0"/>
                  <w:vAlign w:val="center"/>
                </w:tcPr>
                <w:p w14:paraId="0107371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氟化物（mg/L）</w:t>
                  </w:r>
                </w:p>
              </w:tc>
              <w:tc>
                <w:tcPr>
                  <w:tcW w:w="1393" w:type="dxa"/>
                  <w:noWrap w:val="0"/>
                  <w:vAlign w:val="center"/>
                </w:tcPr>
                <w:p w14:paraId="0936A5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412757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1FC617F2">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6</w:t>
                  </w:r>
                </w:p>
              </w:tc>
              <w:tc>
                <w:tcPr>
                  <w:tcW w:w="1669" w:type="dxa"/>
                  <w:noWrap w:val="0"/>
                  <w:vAlign w:val="center"/>
                </w:tcPr>
                <w:p w14:paraId="0A47AC67">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氨氮（mg/L）</w:t>
                  </w:r>
                </w:p>
              </w:tc>
              <w:tc>
                <w:tcPr>
                  <w:tcW w:w="1262" w:type="dxa"/>
                  <w:noWrap w:val="0"/>
                  <w:vAlign w:val="center"/>
                </w:tcPr>
                <w:p w14:paraId="7BACA3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c>
                <w:tcPr>
                  <w:tcW w:w="1393" w:type="dxa"/>
                  <w:noWrap w:val="0"/>
                  <w:vAlign w:val="center"/>
                </w:tcPr>
                <w:p w14:paraId="6E14F63D">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20</w:t>
                  </w:r>
                </w:p>
              </w:tc>
              <w:tc>
                <w:tcPr>
                  <w:tcW w:w="1393" w:type="dxa"/>
                  <w:noWrap w:val="0"/>
                  <w:vAlign w:val="center"/>
                </w:tcPr>
                <w:p w14:paraId="262A6AAC">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硫酸盐</w:t>
                  </w:r>
                  <w:r>
                    <w:rPr>
                      <w:rFonts w:hint="default" w:ascii="Times New Roman" w:hAnsi="Times New Roman" w:eastAsia="宋体" w:cs="Times New Roman"/>
                      <w:bCs/>
                      <w:color w:val="auto"/>
                      <w:kern w:val="2"/>
                      <w:sz w:val="21"/>
                      <w:szCs w:val="21"/>
                      <w:highlight w:val="none"/>
                      <w:lang w:val="en-US" w:eastAsia="zh-CN" w:bidi="ar-SA"/>
                    </w:rPr>
                    <w:t>（mg/L）</w:t>
                  </w:r>
                </w:p>
              </w:tc>
              <w:tc>
                <w:tcPr>
                  <w:tcW w:w="1393" w:type="dxa"/>
                  <w:noWrap w:val="0"/>
                  <w:vAlign w:val="center"/>
                </w:tcPr>
                <w:p w14:paraId="411EEF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250</w:t>
                  </w:r>
                </w:p>
              </w:tc>
            </w:tr>
            <w:tr w14:paraId="65C66F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4DED637C">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7</w:t>
                  </w:r>
                </w:p>
              </w:tc>
              <w:tc>
                <w:tcPr>
                  <w:tcW w:w="1669" w:type="dxa"/>
                  <w:noWrap w:val="0"/>
                  <w:vAlign w:val="center"/>
                </w:tcPr>
                <w:p w14:paraId="5D4EC05E">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总氮（mg/L）</w:t>
                  </w:r>
                </w:p>
              </w:tc>
              <w:tc>
                <w:tcPr>
                  <w:tcW w:w="1262" w:type="dxa"/>
                  <w:noWrap w:val="0"/>
                  <w:vAlign w:val="center"/>
                </w:tcPr>
                <w:p w14:paraId="32B36E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c>
                <w:tcPr>
                  <w:tcW w:w="1393" w:type="dxa"/>
                  <w:noWrap w:val="0"/>
                  <w:vAlign w:val="center"/>
                </w:tcPr>
                <w:p w14:paraId="2E568E18">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21</w:t>
                  </w:r>
                </w:p>
              </w:tc>
              <w:tc>
                <w:tcPr>
                  <w:tcW w:w="1393" w:type="dxa"/>
                  <w:noWrap w:val="0"/>
                  <w:vAlign w:val="center"/>
                </w:tcPr>
                <w:p w14:paraId="15655B7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硝酸盐</w:t>
                  </w:r>
                  <w:r>
                    <w:rPr>
                      <w:rFonts w:hint="default" w:ascii="Times New Roman" w:hAnsi="Times New Roman" w:eastAsia="宋体" w:cs="Times New Roman"/>
                      <w:bCs/>
                      <w:color w:val="auto"/>
                      <w:kern w:val="2"/>
                      <w:sz w:val="21"/>
                      <w:szCs w:val="21"/>
                      <w:highlight w:val="none"/>
                      <w:lang w:val="en-US" w:eastAsia="zh-CN" w:bidi="ar-SA"/>
                    </w:rPr>
                    <w:t>（mg/L）</w:t>
                  </w:r>
                </w:p>
              </w:tc>
              <w:tc>
                <w:tcPr>
                  <w:tcW w:w="1393" w:type="dxa"/>
                  <w:noWrap w:val="0"/>
                  <w:vAlign w:val="center"/>
                </w:tcPr>
                <w:p w14:paraId="6AC22E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r>
            <w:tr w14:paraId="1A6248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46803E5C">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8</w:t>
                  </w:r>
                </w:p>
              </w:tc>
              <w:tc>
                <w:tcPr>
                  <w:tcW w:w="1669" w:type="dxa"/>
                  <w:noWrap w:val="0"/>
                  <w:vAlign w:val="center"/>
                </w:tcPr>
                <w:p w14:paraId="15B5828B">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总磷</w:t>
                  </w:r>
                  <w:r>
                    <w:rPr>
                      <w:rFonts w:hint="default" w:ascii="Times New Roman" w:hAnsi="Times New Roman" w:eastAsia="宋体" w:cs="Times New Roman"/>
                      <w:bCs/>
                      <w:color w:val="auto"/>
                      <w:kern w:val="2"/>
                      <w:sz w:val="21"/>
                      <w:szCs w:val="21"/>
                      <w:highlight w:val="none"/>
                      <w:lang w:val="en-US" w:eastAsia="zh-CN" w:bidi="ar-SA"/>
                    </w:rPr>
                    <w:t>（mg/L）</w:t>
                  </w:r>
                </w:p>
              </w:tc>
              <w:tc>
                <w:tcPr>
                  <w:tcW w:w="1262" w:type="dxa"/>
                  <w:noWrap w:val="0"/>
                  <w:vAlign w:val="center"/>
                </w:tcPr>
                <w:p w14:paraId="1E6782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c>
                <w:tcPr>
                  <w:tcW w:w="1393" w:type="dxa"/>
                  <w:noWrap w:val="0"/>
                  <w:vAlign w:val="center"/>
                </w:tcPr>
                <w:p w14:paraId="2213AFF6">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22</w:t>
                  </w:r>
                </w:p>
              </w:tc>
              <w:tc>
                <w:tcPr>
                  <w:tcW w:w="1393" w:type="dxa"/>
                  <w:noWrap w:val="0"/>
                  <w:vAlign w:val="center"/>
                </w:tcPr>
                <w:p w14:paraId="64EF7B40">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六价铬</w:t>
                  </w:r>
                  <w:r>
                    <w:rPr>
                      <w:rFonts w:hint="default" w:ascii="Times New Roman" w:hAnsi="Times New Roman" w:eastAsia="宋体" w:cs="Times New Roman"/>
                      <w:bCs/>
                      <w:color w:val="auto"/>
                      <w:kern w:val="2"/>
                      <w:sz w:val="21"/>
                      <w:szCs w:val="21"/>
                      <w:highlight w:val="none"/>
                      <w:lang w:val="en-US" w:eastAsia="zh-CN" w:bidi="ar-SA"/>
                    </w:rPr>
                    <w:t>（mg/L）</w:t>
                  </w:r>
                </w:p>
              </w:tc>
              <w:tc>
                <w:tcPr>
                  <w:tcW w:w="1393" w:type="dxa"/>
                  <w:noWrap w:val="0"/>
                  <w:vAlign w:val="center"/>
                </w:tcPr>
                <w:p w14:paraId="7DABE0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27119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6D02438C">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9</w:t>
                  </w:r>
                </w:p>
              </w:tc>
              <w:tc>
                <w:tcPr>
                  <w:tcW w:w="1669" w:type="dxa"/>
                  <w:noWrap w:val="0"/>
                  <w:vAlign w:val="center"/>
                </w:tcPr>
                <w:p w14:paraId="2851AED7">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铜</w:t>
                  </w:r>
                  <w:r>
                    <w:rPr>
                      <w:rFonts w:hint="default" w:ascii="Times New Roman" w:hAnsi="Times New Roman" w:eastAsia="宋体" w:cs="Times New Roman"/>
                      <w:bCs/>
                      <w:color w:val="auto"/>
                      <w:kern w:val="2"/>
                      <w:sz w:val="21"/>
                      <w:szCs w:val="21"/>
                      <w:highlight w:val="none"/>
                      <w:lang w:val="en-US" w:eastAsia="zh-CN" w:bidi="ar-SA"/>
                    </w:rPr>
                    <w:t>（mg/L）</w:t>
                  </w:r>
                </w:p>
              </w:tc>
              <w:tc>
                <w:tcPr>
                  <w:tcW w:w="1262" w:type="dxa"/>
                  <w:noWrap w:val="0"/>
                  <w:vAlign w:val="center"/>
                </w:tcPr>
                <w:p w14:paraId="2CFA28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c>
                <w:tcPr>
                  <w:tcW w:w="1393" w:type="dxa"/>
                  <w:noWrap w:val="0"/>
                  <w:vAlign w:val="center"/>
                </w:tcPr>
                <w:p w14:paraId="3D786010">
                  <w:pPr>
                    <w:pStyle w:val="165"/>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23</w:t>
                  </w:r>
                </w:p>
              </w:tc>
              <w:tc>
                <w:tcPr>
                  <w:tcW w:w="1393" w:type="dxa"/>
                  <w:noWrap w:val="0"/>
                  <w:vAlign w:val="center"/>
                </w:tcPr>
                <w:p w14:paraId="16E278D1">
                  <w:pPr>
                    <w:jc w:val="center"/>
                    <w:rPr>
                      <w:rFonts w:hint="eastAsia"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氰化物</w:t>
                  </w:r>
                  <w:r>
                    <w:rPr>
                      <w:rFonts w:hint="default" w:ascii="Times New Roman" w:hAnsi="Times New Roman" w:eastAsia="宋体" w:cs="Times New Roman"/>
                      <w:bCs/>
                      <w:color w:val="auto"/>
                      <w:kern w:val="2"/>
                      <w:sz w:val="21"/>
                      <w:szCs w:val="21"/>
                      <w:highlight w:val="none"/>
                      <w:lang w:val="en-US" w:eastAsia="zh-CN" w:bidi="ar-SA"/>
                    </w:rPr>
                    <w:t>（mg/L）</w:t>
                  </w:r>
                </w:p>
              </w:tc>
              <w:tc>
                <w:tcPr>
                  <w:tcW w:w="1393" w:type="dxa"/>
                  <w:noWrap w:val="0"/>
                  <w:vAlign w:val="center"/>
                </w:tcPr>
                <w:p w14:paraId="4B7F52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0404D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0350475B">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10</w:t>
                  </w:r>
                </w:p>
              </w:tc>
              <w:tc>
                <w:tcPr>
                  <w:tcW w:w="1669" w:type="dxa"/>
                  <w:noWrap w:val="0"/>
                  <w:vAlign w:val="center"/>
                </w:tcPr>
                <w:p w14:paraId="6AD8CD88">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锌</w:t>
                  </w:r>
                  <w:r>
                    <w:rPr>
                      <w:rFonts w:hint="default" w:ascii="Times New Roman" w:hAnsi="Times New Roman" w:eastAsia="宋体" w:cs="Times New Roman"/>
                      <w:bCs/>
                      <w:color w:val="auto"/>
                      <w:kern w:val="2"/>
                      <w:sz w:val="21"/>
                      <w:szCs w:val="21"/>
                      <w:highlight w:val="none"/>
                      <w:lang w:val="en-US" w:eastAsia="zh-CN" w:bidi="ar-SA"/>
                    </w:rPr>
                    <w:t>（mg/L）</w:t>
                  </w:r>
                </w:p>
              </w:tc>
              <w:tc>
                <w:tcPr>
                  <w:tcW w:w="1262" w:type="dxa"/>
                  <w:noWrap w:val="0"/>
                  <w:vAlign w:val="center"/>
                </w:tcPr>
                <w:p w14:paraId="504E83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w:t>
                  </w:r>
                </w:p>
              </w:tc>
              <w:tc>
                <w:tcPr>
                  <w:tcW w:w="1393" w:type="dxa"/>
                  <w:noWrap w:val="0"/>
                  <w:vAlign w:val="center"/>
                </w:tcPr>
                <w:p w14:paraId="43B7A6B5">
                  <w:pPr>
                    <w:pStyle w:val="165"/>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w:t>
                  </w:r>
                </w:p>
              </w:tc>
              <w:tc>
                <w:tcPr>
                  <w:tcW w:w="1393" w:type="dxa"/>
                  <w:noWrap w:val="0"/>
                  <w:vAlign w:val="center"/>
                </w:tcPr>
                <w:p w14:paraId="1010787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挥发酚</w:t>
                  </w:r>
                  <w:r>
                    <w:rPr>
                      <w:rFonts w:hint="default" w:ascii="Times New Roman" w:hAnsi="Times New Roman" w:eastAsia="宋体" w:cs="Times New Roman"/>
                      <w:bCs/>
                      <w:color w:val="auto"/>
                      <w:kern w:val="2"/>
                      <w:sz w:val="21"/>
                      <w:szCs w:val="21"/>
                      <w:highlight w:val="none"/>
                      <w:lang w:val="en-US" w:eastAsia="zh-CN" w:bidi="ar-SA"/>
                    </w:rPr>
                    <w:t>（mg/L）</w:t>
                  </w:r>
                </w:p>
              </w:tc>
              <w:tc>
                <w:tcPr>
                  <w:tcW w:w="1393" w:type="dxa"/>
                  <w:noWrap w:val="0"/>
                  <w:vAlign w:val="center"/>
                </w:tcPr>
                <w:p w14:paraId="008FC4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0.005</w:t>
                  </w:r>
                </w:p>
              </w:tc>
            </w:tr>
            <w:tr w14:paraId="4C042C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62B54DE5">
                  <w:pPr>
                    <w:pStyle w:val="165"/>
                    <w:bidi w:val="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11</w:t>
                  </w:r>
                </w:p>
              </w:tc>
              <w:tc>
                <w:tcPr>
                  <w:tcW w:w="1669" w:type="dxa"/>
                  <w:noWrap w:val="0"/>
                  <w:vAlign w:val="center"/>
                </w:tcPr>
                <w:p w14:paraId="079BBED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硒（mg/L）</w:t>
                  </w:r>
                </w:p>
              </w:tc>
              <w:tc>
                <w:tcPr>
                  <w:tcW w:w="1262" w:type="dxa"/>
                  <w:noWrap w:val="0"/>
                  <w:vAlign w:val="center"/>
                </w:tcPr>
                <w:p w14:paraId="3D901E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c>
                <w:tcPr>
                  <w:tcW w:w="1393" w:type="dxa"/>
                  <w:noWrap w:val="0"/>
                  <w:vAlign w:val="center"/>
                </w:tcPr>
                <w:p w14:paraId="56A08A9D">
                  <w:pPr>
                    <w:pStyle w:val="165"/>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p>
              </w:tc>
              <w:tc>
                <w:tcPr>
                  <w:tcW w:w="1393" w:type="dxa"/>
                  <w:noWrap w:val="0"/>
                  <w:vAlign w:val="center"/>
                </w:tcPr>
                <w:p w14:paraId="3601588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石油类（mg/L）</w:t>
                  </w:r>
                </w:p>
              </w:tc>
              <w:tc>
                <w:tcPr>
                  <w:tcW w:w="1393" w:type="dxa"/>
                  <w:noWrap w:val="0"/>
                  <w:vAlign w:val="center"/>
                </w:tcPr>
                <w:p w14:paraId="555F2D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r>
            <w:tr w14:paraId="1467D8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537A1376">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12</w:t>
                  </w:r>
                </w:p>
              </w:tc>
              <w:tc>
                <w:tcPr>
                  <w:tcW w:w="1669" w:type="dxa"/>
                  <w:noWrap w:val="0"/>
                  <w:vAlign w:val="center"/>
                </w:tcPr>
                <w:p w14:paraId="6BC86DE2">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砷（mg/L）</w:t>
                  </w:r>
                </w:p>
              </w:tc>
              <w:tc>
                <w:tcPr>
                  <w:tcW w:w="1262" w:type="dxa"/>
                  <w:noWrap w:val="0"/>
                  <w:vAlign w:val="center"/>
                </w:tcPr>
                <w:p w14:paraId="658BB0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c>
                <w:tcPr>
                  <w:tcW w:w="1393" w:type="dxa"/>
                  <w:noWrap w:val="0"/>
                  <w:vAlign w:val="center"/>
                </w:tcPr>
                <w:p w14:paraId="45DAE7D6">
                  <w:pPr>
                    <w:pStyle w:val="165"/>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26</w:t>
                  </w:r>
                </w:p>
              </w:tc>
              <w:tc>
                <w:tcPr>
                  <w:tcW w:w="1393" w:type="dxa"/>
                  <w:noWrap w:val="0"/>
                  <w:vAlign w:val="center"/>
                </w:tcPr>
                <w:p w14:paraId="1E4BDCC3">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阴离子表面活性剂</w:t>
                  </w:r>
                  <w:r>
                    <w:rPr>
                      <w:rFonts w:hint="default" w:ascii="Times New Roman" w:hAnsi="Times New Roman" w:eastAsia="宋体" w:cs="Times New Roman"/>
                      <w:bCs/>
                      <w:color w:val="auto"/>
                      <w:kern w:val="2"/>
                      <w:sz w:val="21"/>
                      <w:szCs w:val="21"/>
                      <w:highlight w:val="none"/>
                      <w:lang w:val="en-US" w:eastAsia="zh-CN" w:bidi="ar-SA"/>
                    </w:rPr>
                    <w:t>（mg/L）</w:t>
                  </w:r>
                </w:p>
              </w:tc>
              <w:tc>
                <w:tcPr>
                  <w:tcW w:w="1393" w:type="dxa"/>
                  <w:noWrap w:val="0"/>
                  <w:vAlign w:val="center"/>
                </w:tcPr>
                <w:p w14:paraId="513E9C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732ED9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4FED4922">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13</w:t>
                  </w:r>
                </w:p>
              </w:tc>
              <w:tc>
                <w:tcPr>
                  <w:tcW w:w="1669" w:type="dxa"/>
                  <w:noWrap w:val="0"/>
                  <w:vAlign w:val="center"/>
                </w:tcPr>
                <w:p w14:paraId="7F5380B4">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镉（mg/L）</w:t>
                  </w:r>
                </w:p>
              </w:tc>
              <w:tc>
                <w:tcPr>
                  <w:tcW w:w="1262" w:type="dxa"/>
                  <w:noWrap w:val="0"/>
                  <w:vAlign w:val="center"/>
                </w:tcPr>
                <w:p w14:paraId="6E1309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0.01</w:t>
                  </w:r>
                </w:p>
              </w:tc>
              <w:tc>
                <w:tcPr>
                  <w:tcW w:w="1393" w:type="dxa"/>
                  <w:noWrap w:val="0"/>
                  <w:vAlign w:val="center"/>
                </w:tcPr>
                <w:p w14:paraId="1837C9B8">
                  <w:pPr>
                    <w:pStyle w:val="165"/>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27</w:t>
                  </w:r>
                </w:p>
              </w:tc>
              <w:tc>
                <w:tcPr>
                  <w:tcW w:w="1393" w:type="dxa"/>
                  <w:noWrap w:val="0"/>
                  <w:vAlign w:val="center"/>
                </w:tcPr>
                <w:p w14:paraId="5C02F09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硫化物</w:t>
                  </w:r>
                  <w:r>
                    <w:rPr>
                      <w:rFonts w:hint="default" w:ascii="Times New Roman" w:hAnsi="Times New Roman" w:eastAsia="宋体" w:cs="Times New Roman"/>
                      <w:bCs/>
                      <w:color w:val="auto"/>
                      <w:kern w:val="2"/>
                      <w:sz w:val="21"/>
                      <w:szCs w:val="21"/>
                      <w:highlight w:val="none"/>
                      <w:lang w:val="en-US" w:eastAsia="zh-CN" w:bidi="ar-SA"/>
                    </w:rPr>
                    <w:t>（mg/L）</w:t>
                  </w:r>
                </w:p>
              </w:tc>
              <w:tc>
                <w:tcPr>
                  <w:tcW w:w="1393" w:type="dxa"/>
                  <w:noWrap w:val="0"/>
                  <w:vAlign w:val="center"/>
                </w:tcPr>
                <w:p w14:paraId="54EEE1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0.2</w:t>
                  </w:r>
                </w:p>
              </w:tc>
            </w:tr>
            <w:tr w14:paraId="42FA0C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5" w:type="dxa"/>
                  <w:noWrap w:val="0"/>
                  <w:vAlign w:val="center"/>
                </w:tcPr>
                <w:p w14:paraId="29637322">
                  <w:pPr>
                    <w:pStyle w:val="165"/>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14</w:t>
                  </w:r>
                </w:p>
              </w:tc>
              <w:tc>
                <w:tcPr>
                  <w:tcW w:w="1669" w:type="dxa"/>
                  <w:noWrap w:val="0"/>
                  <w:vAlign w:val="center"/>
                </w:tcPr>
                <w:p w14:paraId="4C97CDF5">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铅（mg/L）</w:t>
                  </w:r>
                </w:p>
              </w:tc>
              <w:tc>
                <w:tcPr>
                  <w:tcW w:w="1262" w:type="dxa"/>
                  <w:noWrap w:val="0"/>
                  <w:vAlign w:val="center"/>
                </w:tcPr>
                <w:p w14:paraId="271A8E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0.05</w:t>
                  </w:r>
                </w:p>
              </w:tc>
              <w:tc>
                <w:tcPr>
                  <w:tcW w:w="1393" w:type="dxa"/>
                  <w:noWrap w:val="0"/>
                  <w:vAlign w:val="center"/>
                </w:tcPr>
                <w:p w14:paraId="781926E6">
                  <w:pPr>
                    <w:pStyle w:val="165"/>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28</w:t>
                  </w:r>
                </w:p>
              </w:tc>
              <w:tc>
                <w:tcPr>
                  <w:tcW w:w="1393" w:type="dxa"/>
                  <w:noWrap w:val="0"/>
                  <w:vAlign w:val="center"/>
                </w:tcPr>
                <w:p w14:paraId="5758102A">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粪大肠菌群（MPN/L）</w:t>
                  </w:r>
                </w:p>
              </w:tc>
              <w:tc>
                <w:tcPr>
                  <w:tcW w:w="1393" w:type="dxa"/>
                  <w:noWrap w:val="0"/>
                  <w:vAlign w:val="center"/>
                </w:tcPr>
                <w:p w14:paraId="454D78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10000</w:t>
                  </w:r>
                </w:p>
              </w:tc>
            </w:tr>
          </w:tbl>
          <w:p w14:paraId="25EACC23">
            <w:pPr>
              <w:keepNext w:val="0"/>
              <w:keepLines w:val="0"/>
              <w:pageBreakBefore w:val="0"/>
              <w:widowControl w:val="0"/>
              <w:kinsoku/>
              <w:wordWrap/>
              <w:overflowPunct/>
              <w:topLinePunct w:val="0"/>
              <w:autoSpaceDE/>
              <w:autoSpaceDN/>
              <w:bidi w:val="0"/>
              <w:adjustRightInd/>
              <w:snapToGrid/>
              <w:spacing w:before="156" w:beforeLines="50" w:line="360" w:lineRule="auto"/>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地 下 水：</w:t>
            </w:r>
            <w:r>
              <w:rPr>
                <w:rFonts w:hint="default" w:ascii="Times New Roman" w:hAnsi="Times New Roman" w:eastAsia="宋体" w:cs="Times New Roman"/>
                <w:color w:val="auto"/>
                <w:sz w:val="24"/>
                <w:szCs w:val="24"/>
                <w:highlight w:val="none"/>
              </w:rPr>
              <w:t>《地下水质量标准》（GB/T14848-</w:t>
            </w:r>
            <w:r>
              <w:rPr>
                <w:rFonts w:hint="default" w:ascii="Times New Roman" w:hAnsi="Times New Roman" w:eastAsia="宋体" w:cs="Times New Roman"/>
                <w:color w:val="auto"/>
                <w:sz w:val="24"/>
                <w:szCs w:val="24"/>
                <w:highlight w:val="none"/>
                <w:lang w:val="en-US" w:eastAsia="zh-CN"/>
              </w:rPr>
              <w:t>2017</w:t>
            </w:r>
            <w:r>
              <w:rPr>
                <w:rFonts w:hint="default" w:ascii="Times New Roman" w:hAnsi="Times New Roman" w:eastAsia="宋体" w:cs="Times New Roman"/>
                <w:color w:val="auto"/>
                <w:sz w:val="24"/>
                <w:szCs w:val="24"/>
                <w:highlight w:val="none"/>
              </w:rPr>
              <w:t xml:space="preserve">）Ⅲ类标准； </w:t>
            </w:r>
          </w:p>
          <w:p w14:paraId="3CE8DB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　表</w:t>
            </w:r>
            <w:r>
              <w:rPr>
                <w:rFonts w:hint="eastAsia" w:ascii="Times New Roman" w:hAnsi="Times New Roman" w:eastAsia="宋体" w:cs="Times New Roman"/>
                <w:b/>
                <w:color w:val="auto"/>
                <w:sz w:val="24"/>
                <w:szCs w:val="24"/>
                <w:highlight w:val="none"/>
                <w:lang w:val="en-US" w:eastAsia="zh-CN"/>
              </w:rPr>
              <w:t>3-9</w:t>
            </w:r>
            <w:r>
              <w:rPr>
                <w:rFonts w:hint="default" w:ascii="Times New Roman" w:hAnsi="Times New Roman" w:eastAsia="宋体" w:cs="Times New Roman"/>
                <w:b/>
                <w:color w:val="auto"/>
                <w:sz w:val="24"/>
                <w:szCs w:val="24"/>
                <w:highlight w:val="none"/>
              </w:rPr>
              <w:t xml:space="preserve">  地下水质量Ⅲ类标准    单位：mg/L</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527"/>
              <w:gridCol w:w="1564"/>
              <w:gridCol w:w="1556"/>
              <w:gridCol w:w="1549"/>
              <w:gridCol w:w="1900"/>
            </w:tblGrid>
            <w:tr w14:paraId="405A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1527" w:type="dxa"/>
                  <w:noWrap w:val="0"/>
                  <w:vAlign w:val="center"/>
                </w:tcPr>
                <w:p w14:paraId="616330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  目</w:t>
                  </w:r>
                </w:p>
              </w:tc>
              <w:tc>
                <w:tcPr>
                  <w:tcW w:w="1564" w:type="dxa"/>
                  <w:noWrap w:val="0"/>
                  <w:vAlign w:val="center"/>
                </w:tcPr>
                <w:p w14:paraId="3176F8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pH</w:t>
                  </w:r>
                </w:p>
              </w:tc>
              <w:tc>
                <w:tcPr>
                  <w:tcW w:w="1556" w:type="dxa"/>
                  <w:noWrap w:val="0"/>
                  <w:vAlign w:val="center"/>
                </w:tcPr>
                <w:p w14:paraId="4605B5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总硬度</w:t>
                  </w:r>
                </w:p>
              </w:tc>
              <w:tc>
                <w:tcPr>
                  <w:tcW w:w="1549" w:type="dxa"/>
                  <w:noWrap w:val="0"/>
                  <w:vAlign w:val="center"/>
                </w:tcPr>
                <w:p w14:paraId="6E31BB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vertAlign w:val="subscript"/>
                    </w:rPr>
                  </w:pPr>
                  <w:r>
                    <w:rPr>
                      <w:rFonts w:hint="default" w:ascii="Times New Roman" w:hAnsi="Times New Roman" w:eastAsia="宋体" w:cs="Times New Roman"/>
                      <w:b/>
                      <w:color w:val="auto"/>
                      <w:sz w:val="21"/>
                      <w:szCs w:val="21"/>
                      <w:highlight w:val="none"/>
                    </w:rPr>
                    <w:t>总大肠菌群</w:t>
                  </w:r>
                </w:p>
              </w:tc>
              <w:tc>
                <w:tcPr>
                  <w:tcW w:w="1900" w:type="dxa"/>
                  <w:noWrap w:val="0"/>
                  <w:vAlign w:val="center"/>
                </w:tcPr>
                <w:p w14:paraId="72AE25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vertAlign w:val="subscript"/>
                    </w:rPr>
                  </w:pPr>
                  <w:r>
                    <w:rPr>
                      <w:rFonts w:hint="default" w:ascii="Times New Roman" w:hAnsi="Times New Roman" w:eastAsia="宋体" w:cs="Times New Roman"/>
                      <w:b/>
                      <w:color w:val="auto"/>
                      <w:sz w:val="21"/>
                      <w:szCs w:val="21"/>
                      <w:highlight w:val="none"/>
                    </w:rPr>
                    <w:t>亚硝酸盐</w:t>
                  </w:r>
                </w:p>
              </w:tc>
            </w:tr>
            <w:tr w14:paraId="18DD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1527" w:type="dxa"/>
                  <w:noWrap w:val="0"/>
                  <w:vAlign w:val="center"/>
                </w:tcPr>
                <w:p w14:paraId="53932B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标准值</w:t>
                  </w:r>
                </w:p>
              </w:tc>
              <w:tc>
                <w:tcPr>
                  <w:tcW w:w="1564" w:type="dxa"/>
                  <w:noWrap w:val="0"/>
                  <w:vAlign w:val="center"/>
                </w:tcPr>
                <w:p w14:paraId="2F0B4D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6.5～8.5</w:t>
                  </w:r>
                </w:p>
              </w:tc>
              <w:tc>
                <w:tcPr>
                  <w:tcW w:w="1556" w:type="dxa"/>
                  <w:noWrap w:val="0"/>
                  <w:vAlign w:val="center"/>
                </w:tcPr>
                <w:p w14:paraId="53FC3B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≤450</w:t>
                  </w:r>
                </w:p>
              </w:tc>
              <w:tc>
                <w:tcPr>
                  <w:tcW w:w="1549" w:type="dxa"/>
                  <w:noWrap w:val="0"/>
                  <w:vAlign w:val="center"/>
                </w:tcPr>
                <w:p w14:paraId="22EDC1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w:t>
                  </w:r>
                </w:p>
              </w:tc>
              <w:tc>
                <w:tcPr>
                  <w:tcW w:w="1900" w:type="dxa"/>
                  <w:noWrap w:val="0"/>
                  <w:vAlign w:val="center"/>
                </w:tcPr>
                <w:p w14:paraId="5BDD98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≤0.02</w:t>
                  </w:r>
                </w:p>
              </w:tc>
            </w:tr>
            <w:tr w14:paraId="2BE3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1527" w:type="dxa"/>
                  <w:noWrap w:val="0"/>
                  <w:vAlign w:val="center"/>
                </w:tcPr>
                <w:p w14:paraId="76F2F5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  目</w:t>
                  </w:r>
                </w:p>
              </w:tc>
              <w:tc>
                <w:tcPr>
                  <w:tcW w:w="1564" w:type="dxa"/>
                  <w:noWrap w:val="0"/>
                  <w:vAlign w:val="center"/>
                </w:tcPr>
                <w:p w14:paraId="5540A6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val="en-US" w:eastAsia="zh-CN"/>
                    </w:rPr>
                    <w:t>耗氧量</w:t>
                  </w:r>
                </w:p>
              </w:tc>
              <w:tc>
                <w:tcPr>
                  <w:tcW w:w="1556" w:type="dxa"/>
                  <w:noWrap w:val="0"/>
                  <w:vAlign w:val="center"/>
                </w:tcPr>
                <w:p w14:paraId="33A9BF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氯化物</w:t>
                  </w:r>
                </w:p>
              </w:tc>
              <w:tc>
                <w:tcPr>
                  <w:tcW w:w="1549" w:type="dxa"/>
                  <w:noWrap w:val="0"/>
                  <w:vAlign w:val="center"/>
                </w:tcPr>
                <w:p w14:paraId="5B51D3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硝酸盐</w:t>
                  </w:r>
                </w:p>
              </w:tc>
              <w:tc>
                <w:tcPr>
                  <w:tcW w:w="1900" w:type="dxa"/>
                  <w:noWrap w:val="0"/>
                  <w:vAlign w:val="center"/>
                </w:tcPr>
                <w:p w14:paraId="03EE31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挥发酚</w:t>
                  </w:r>
                </w:p>
              </w:tc>
            </w:tr>
            <w:tr w14:paraId="178F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1527" w:type="dxa"/>
                  <w:noWrap w:val="0"/>
                  <w:vAlign w:val="center"/>
                </w:tcPr>
                <w:p w14:paraId="1F8D62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标准值</w:t>
                  </w:r>
                </w:p>
              </w:tc>
              <w:tc>
                <w:tcPr>
                  <w:tcW w:w="1564" w:type="dxa"/>
                  <w:noWrap w:val="0"/>
                  <w:vAlign w:val="center"/>
                </w:tcPr>
                <w:p w14:paraId="78E771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w:t>
                  </w:r>
                </w:p>
              </w:tc>
              <w:tc>
                <w:tcPr>
                  <w:tcW w:w="1556" w:type="dxa"/>
                  <w:noWrap w:val="0"/>
                  <w:vAlign w:val="center"/>
                </w:tcPr>
                <w:p w14:paraId="332BF2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≤250</w:t>
                  </w:r>
                </w:p>
              </w:tc>
              <w:tc>
                <w:tcPr>
                  <w:tcW w:w="1549" w:type="dxa"/>
                  <w:noWrap w:val="0"/>
                  <w:vAlign w:val="center"/>
                </w:tcPr>
                <w:p w14:paraId="38D966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c>
                <w:tcPr>
                  <w:tcW w:w="1900" w:type="dxa"/>
                  <w:noWrap w:val="0"/>
                  <w:vAlign w:val="center"/>
                </w:tcPr>
                <w:p w14:paraId="0324B3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≤0.002</w:t>
                  </w:r>
                </w:p>
              </w:tc>
            </w:tr>
          </w:tbl>
          <w:p w14:paraId="664C5D48">
            <w:pPr>
              <w:spacing w:before="156" w:beforeLines="50"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声 环 境：</w:t>
            </w:r>
            <w:r>
              <w:rPr>
                <w:rFonts w:hint="default" w:ascii="Times New Roman" w:hAnsi="Times New Roman" w:eastAsia="宋体" w:cs="Times New Roman"/>
                <w:color w:val="auto"/>
                <w:sz w:val="24"/>
                <w:szCs w:val="24"/>
                <w:highlight w:val="none"/>
              </w:rPr>
              <w:t>《声环境质量标准》（GB3096-2008）</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类标准；</w:t>
            </w:r>
          </w:p>
          <w:p w14:paraId="6F75EE9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color w:val="auto"/>
                <w:sz w:val="24"/>
                <w:szCs w:val="24"/>
                <w:highlight w:val="none"/>
                <w:lang w:eastAsia="zh-CN"/>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3-10</w:t>
            </w:r>
            <w:r>
              <w:rPr>
                <w:rFonts w:hint="default" w:ascii="Times New Roman" w:hAnsi="Times New Roman" w:eastAsia="宋体" w:cs="Times New Roman"/>
                <w:b/>
                <w:color w:val="auto"/>
                <w:sz w:val="24"/>
                <w:szCs w:val="24"/>
                <w:highlight w:val="none"/>
              </w:rPr>
              <w:t xml:space="preserve">  声环境质量标准    单位：dB</w:t>
            </w:r>
            <w:r>
              <w:rPr>
                <w:rFonts w:hint="eastAsia"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A</w:t>
            </w:r>
            <w:r>
              <w:rPr>
                <w:rFonts w:hint="eastAsia" w:cs="Times New Roman"/>
                <w:b/>
                <w:color w:val="auto"/>
                <w:sz w:val="24"/>
                <w:szCs w:val="24"/>
                <w:highlight w:val="none"/>
                <w:lang w:eastAsia="zh-CN"/>
              </w:rPr>
              <w:t>）</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3398"/>
              <w:gridCol w:w="3092"/>
            </w:tblGrid>
            <w:tr w14:paraId="0424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6" w:type="dxa"/>
                  <w:noWrap w:val="0"/>
                  <w:vAlign w:val="center"/>
                </w:tcPr>
                <w:p w14:paraId="582F53F8">
                  <w:pPr>
                    <w:spacing w:line="38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类别</w:t>
                  </w:r>
                </w:p>
              </w:tc>
              <w:tc>
                <w:tcPr>
                  <w:tcW w:w="1914" w:type="dxa"/>
                  <w:noWrap w:val="0"/>
                  <w:vAlign w:val="center"/>
                </w:tcPr>
                <w:p w14:paraId="1FAA8A26">
                  <w:pPr>
                    <w:spacing w:line="38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昼间</w:t>
                  </w:r>
                </w:p>
              </w:tc>
              <w:tc>
                <w:tcPr>
                  <w:tcW w:w="1741" w:type="dxa"/>
                  <w:noWrap w:val="0"/>
                  <w:vAlign w:val="center"/>
                </w:tcPr>
                <w:p w14:paraId="78BB9506">
                  <w:pPr>
                    <w:spacing w:line="38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夜间</w:t>
                  </w:r>
                </w:p>
              </w:tc>
            </w:tr>
            <w:tr w14:paraId="1BE3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6" w:type="dxa"/>
                  <w:noWrap w:val="0"/>
                  <w:vAlign w:val="center"/>
                </w:tcPr>
                <w:p w14:paraId="6D141E42">
                  <w:pPr>
                    <w:jc w:val="center"/>
                    <w:rPr>
                      <w:rFonts w:hint="eastAsia" w:ascii="Times New Roman" w:hAnsi="Times New Roman" w:eastAsia="宋体" w:cs="Times New Roman"/>
                      <w:b/>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1</w:t>
                  </w:r>
                </w:p>
              </w:tc>
              <w:tc>
                <w:tcPr>
                  <w:tcW w:w="1914" w:type="dxa"/>
                  <w:noWrap w:val="0"/>
                  <w:vAlign w:val="center"/>
                </w:tcPr>
                <w:p w14:paraId="64D28BEA">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w:t>
                  </w:r>
                </w:p>
              </w:tc>
              <w:tc>
                <w:tcPr>
                  <w:tcW w:w="1741" w:type="dxa"/>
                  <w:noWrap w:val="0"/>
                  <w:vAlign w:val="center"/>
                </w:tcPr>
                <w:p w14:paraId="4926A99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45</w:t>
                  </w:r>
                </w:p>
              </w:tc>
            </w:tr>
          </w:tbl>
          <w:p w14:paraId="2829768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ascii="Times New Roman" w:hAnsi="Times New Roman"/>
                <w:color w:val="auto"/>
                <w:sz w:val="24"/>
                <w:szCs w:val="24"/>
                <w:highlight w:val="none"/>
                <w:lang w:val="en-US" w:eastAsia="zh-CN"/>
              </w:rPr>
            </w:pPr>
            <w:r>
              <w:rPr>
                <w:rFonts w:hint="eastAsia" w:ascii="Times New Roman" w:hAnsi="Times New Roman"/>
                <w:b/>
                <w:bCs/>
                <w:color w:val="auto"/>
                <w:sz w:val="24"/>
                <w:szCs w:val="24"/>
                <w:highlight w:val="none"/>
                <w:lang w:val="en-US" w:eastAsia="zh-CN"/>
              </w:rPr>
              <w:t>底泥</w:t>
            </w:r>
            <w:r>
              <w:rPr>
                <w:rFonts w:hint="eastAsia" w:ascii="Times New Roman" w:hAnsi="Times New Roman"/>
                <w:b/>
                <w:bCs/>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
              </w:rPr>
              <w:t>《底泥重金属污染状况评价技术指南》（DB37/T 4471—2021）表A.1风险筛选值标准</w:t>
            </w:r>
            <w:r>
              <w:rPr>
                <w:rFonts w:hint="default" w:ascii="Times New Roman" w:hAnsi="Times New Roman" w:eastAsia="宋体" w:cs="Times New Roman"/>
                <w:bCs/>
                <w:color w:val="auto"/>
                <w:sz w:val="24"/>
                <w:szCs w:val="24"/>
                <w:highlight w:val="none"/>
              </w:rPr>
              <w:t>。</w:t>
            </w:r>
          </w:p>
          <w:p w14:paraId="6FD4FC6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color w:val="auto"/>
                <w:kern w:val="2"/>
                <w:sz w:val="24"/>
                <w:szCs w:val="24"/>
                <w:highlight w:val="none"/>
                <w:vertAlign w:val="baseline"/>
              </w:rPr>
            </w:pPr>
            <w:r>
              <w:rPr>
                <w:rFonts w:ascii="Times New Roman" w:hAnsi="Times New Roman"/>
                <w:b/>
                <w:bCs/>
                <w:color w:val="auto"/>
                <w:sz w:val="24"/>
                <w:szCs w:val="24"/>
                <w:highlight w:val="none"/>
                <w:lang w:val="en-US" w:eastAsia="zh-CN"/>
              </w:rPr>
              <w:t>表</w:t>
            </w:r>
            <w:r>
              <w:rPr>
                <w:rFonts w:hint="eastAsia" w:ascii="Times New Roman" w:hAnsi="Times New Roman"/>
                <w:b/>
                <w:bCs/>
                <w:color w:val="auto"/>
                <w:sz w:val="24"/>
                <w:szCs w:val="24"/>
                <w:highlight w:val="none"/>
                <w:lang w:val="en-US" w:eastAsia="zh-CN"/>
              </w:rPr>
              <w:t xml:space="preserve">3-11 </w:t>
            </w:r>
            <w:r>
              <w:rPr>
                <w:rFonts w:hint="default" w:ascii="Times New Roman" w:hAnsi="Times New Roman" w:eastAsia="宋体" w:cs="Times New Roman"/>
                <w:b/>
                <w:color w:val="auto"/>
                <w:kern w:val="2"/>
                <w:sz w:val="24"/>
                <w:szCs w:val="24"/>
                <w:highlight w:val="none"/>
                <w:vertAlign w:val="baseline"/>
                <w:lang w:val="en-US" w:eastAsia="zh-CN" w:bidi="ar"/>
              </w:rPr>
              <w:t>《底泥重金属污染状况评价技术指南》 单位：mg/kg</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532"/>
              <w:gridCol w:w="2029"/>
              <w:gridCol w:w="2029"/>
            </w:tblGrid>
            <w:tr w14:paraId="063F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 w:type="pct"/>
                  <w:tcBorders>
                    <w:tl2br w:val="nil"/>
                    <w:tr2bl w:val="nil"/>
                  </w:tcBorders>
                  <w:noWrap w:val="0"/>
                  <w:vAlign w:val="center"/>
                </w:tcPr>
                <w:p w14:paraId="4DF8EE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
                    </w:rPr>
                  </w:pPr>
                  <w:r>
                    <w:rPr>
                      <w:rFonts w:hint="eastAsia" w:ascii="Times New Roman" w:hAnsi="Times New Roman" w:cs="Times New Roman"/>
                      <w:b/>
                      <w:bCs w:val="0"/>
                      <w:color w:val="auto"/>
                      <w:kern w:val="2"/>
                      <w:sz w:val="21"/>
                      <w:szCs w:val="21"/>
                      <w:highlight w:val="none"/>
                      <w:vertAlign w:val="baseline"/>
                      <w:lang w:val="en-US" w:eastAsia="zh-CN" w:bidi="ar"/>
                    </w:rPr>
                    <w:t>序号</w:t>
                  </w:r>
                </w:p>
              </w:tc>
              <w:tc>
                <w:tcPr>
                  <w:tcW w:w="1560" w:type="pct"/>
                  <w:tcBorders>
                    <w:tl2br w:val="nil"/>
                    <w:tr2bl w:val="nil"/>
                  </w:tcBorders>
                  <w:noWrap w:val="0"/>
                  <w:vAlign w:val="center"/>
                </w:tcPr>
                <w:p w14:paraId="2A2227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
                    </w:rPr>
                  </w:pPr>
                  <w:r>
                    <w:rPr>
                      <w:rFonts w:hint="eastAsia" w:ascii="Times New Roman" w:hAnsi="Times New Roman" w:eastAsia="宋体" w:cs="Times New Roman"/>
                      <w:b/>
                      <w:bCs w:val="0"/>
                      <w:color w:val="auto"/>
                      <w:kern w:val="2"/>
                      <w:sz w:val="21"/>
                      <w:szCs w:val="21"/>
                      <w:highlight w:val="none"/>
                      <w:vertAlign w:val="baseline"/>
                      <w:lang w:val="en-US" w:eastAsia="zh-CN" w:bidi="ar"/>
                    </w:rPr>
                    <w:t>评价因子</w:t>
                  </w:r>
                </w:p>
              </w:tc>
              <w:tc>
                <w:tcPr>
                  <w:tcW w:w="1250" w:type="pct"/>
                  <w:tcBorders>
                    <w:tl2br w:val="nil"/>
                    <w:tr2bl w:val="nil"/>
                  </w:tcBorders>
                  <w:noWrap w:val="0"/>
                  <w:vAlign w:val="center"/>
                </w:tcPr>
                <w:p w14:paraId="2B0AB6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
                    </w:rPr>
                  </w:pPr>
                  <w:r>
                    <w:rPr>
                      <w:rFonts w:hint="eastAsia" w:ascii="Times New Roman" w:hAnsi="Times New Roman" w:eastAsia="宋体" w:cs="Times New Roman"/>
                      <w:b/>
                      <w:bCs w:val="0"/>
                      <w:color w:val="auto"/>
                      <w:kern w:val="2"/>
                      <w:sz w:val="21"/>
                      <w:szCs w:val="21"/>
                      <w:highlight w:val="none"/>
                      <w:vertAlign w:val="baseline"/>
                      <w:lang w:val="en-US" w:eastAsia="zh-CN" w:bidi="ar"/>
                    </w:rPr>
                    <w:t>筛选值</w:t>
                  </w:r>
                </w:p>
              </w:tc>
              <w:tc>
                <w:tcPr>
                  <w:tcW w:w="1250" w:type="pct"/>
                  <w:tcBorders>
                    <w:tl2br w:val="nil"/>
                    <w:tr2bl w:val="nil"/>
                  </w:tcBorders>
                  <w:noWrap w:val="0"/>
                  <w:vAlign w:val="center"/>
                </w:tcPr>
                <w:p w14:paraId="0ABD6A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
                    </w:rPr>
                  </w:pPr>
                  <w:r>
                    <w:rPr>
                      <w:rFonts w:hint="eastAsia" w:ascii="Times New Roman" w:hAnsi="Times New Roman" w:eastAsia="宋体" w:cs="Times New Roman"/>
                      <w:b/>
                      <w:bCs w:val="0"/>
                      <w:color w:val="auto"/>
                      <w:kern w:val="2"/>
                      <w:sz w:val="21"/>
                      <w:szCs w:val="21"/>
                      <w:highlight w:val="none"/>
                      <w:vertAlign w:val="baseline"/>
                      <w:lang w:val="en-US" w:eastAsia="zh-CN" w:bidi="ar"/>
                    </w:rPr>
                    <w:t>管制值</w:t>
                  </w:r>
                </w:p>
              </w:tc>
            </w:tr>
            <w:tr w14:paraId="275E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 w:type="pct"/>
                  <w:tcBorders>
                    <w:tl2br w:val="nil"/>
                    <w:tr2bl w:val="nil"/>
                  </w:tcBorders>
                  <w:noWrap w:val="0"/>
                  <w:vAlign w:val="center"/>
                </w:tcPr>
                <w:p w14:paraId="4D1B40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1</w:t>
                  </w:r>
                </w:p>
              </w:tc>
              <w:tc>
                <w:tcPr>
                  <w:tcW w:w="1560" w:type="pct"/>
                  <w:tcBorders>
                    <w:tl2br w:val="nil"/>
                    <w:tr2bl w:val="nil"/>
                  </w:tcBorders>
                  <w:noWrap w:val="0"/>
                  <w:vAlign w:val="center"/>
                </w:tcPr>
                <w:p w14:paraId="2FFA6A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镉</w:t>
                  </w:r>
                </w:p>
              </w:tc>
              <w:tc>
                <w:tcPr>
                  <w:tcW w:w="1250" w:type="pct"/>
                  <w:tcBorders>
                    <w:tl2br w:val="nil"/>
                    <w:tr2bl w:val="nil"/>
                  </w:tcBorders>
                  <w:noWrap w:val="0"/>
                  <w:vAlign w:val="center"/>
                </w:tcPr>
                <w:p w14:paraId="50C9FD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0.6</w:t>
                  </w:r>
                </w:p>
              </w:tc>
              <w:tc>
                <w:tcPr>
                  <w:tcW w:w="1250" w:type="pct"/>
                  <w:tcBorders>
                    <w:tl2br w:val="nil"/>
                    <w:tr2bl w:val="nil"/>
                  </w:tcBorders>
                  <w:noWrap w:val="0"/>
                  <w:vAlign w:val="center"/>
                </w:tcPr>
                <w:p w14:paraId="433F2B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3.0</w:t>
                  </w:r>
                </w:p>
              </w:tc>
            </w:tr>
            <w:tr w14:paraId="217B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 w:type="pct"/>
                  <w:tcBorders>
                    <w:tl2br w:val="nil"/>
                    <w:tr2bl w:val="nil"/>
                  </w:tcBorders>
                  <w:noWrap w:val="0"/>
                  <w:vAlign w:val="center"/>
                </w:tcPr>
                <w:p w14:paraId="2FBFBC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2</w:t>
                  </w:r>
                </w:p>
              </w:tc>
              <w:tc>
                <w:tcPr>
                  <w:tcW w:w="1560" w:type="pct"/>
                  <w:tcBorders>
                    <w:tl2br w:val="nil"/>
                    <w:tr2bl w:val="nil"/>
                  </w:tcBorders>
                  <w:noWrap w:val="0"/>
                  <w:vAlign w:val="center"/>
                </w:tcPr>
                <w:p w14:paraId="5C4C7B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汞</w:t>
                  </w:r>
                </w:p>
              </w:tc>
              <w:tc>
                <w:tcPr>
                  <w:tcW w:w="1250" w:type="pct"/>
                  <w:tcBorders>
                    <w:tl2br w:val="nil"/>
                    <w:tr2bl w:val="nil"/>
                  </w:tcBorders>
                  <w:noWrap w:val="0"/>
                  <w:vAlign w:val="center"/>
                </w:tcPr>
                <w:p w14:paraId="4D0594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0.6</w:t>
                  </w:r>
                </w:p>
              </w:tc>
              <w:tc>
                <w:tcPr>
                  <w:tcW w:w="1250" w:type="pct"/>
                  <w:tcBorders>
                    <w:tl2br w:val="nil"/>
                    <w:tr2bl w:val="nil"/>
                  </w:tcBorders>
                  <w:noWrap w:val="0"/>
                  <w:vAlign w:val="center"/>
                </w:tcPr>
                <w:p w14:paraId="19AC2F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4.0</w:t>
                  </w:r>
                </w:p>
              </w:tc>
            </w:tr>
            <w:tr w14:paraId="5D5C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 w:type="pct"/>
                  <w:tcBorders>
                    <w:tl2br w:val="nil"/>
                    <w:tr2bl w:val="nil"/>
                  </w:tcBorders>
                  <w:noWrap w:val="0"/>
                  <w:vAlign w:val="center"/>
                </w:tcPr>
                <w:p w14:paraId="215AB0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3</w:t>
                  </w:r>
                </w:p>
              </w:tc>
              <w:tc>
                <w:tcPr>
                  <w:tcW w:w="1560" w:type="pct"/>
                  <w:tcBorders>
                    <w:tl2br w:val="nil"/>
                    <w:tr2bl w:val="nil"/>
                  </w:tcBorders>
                  <w:noWrap w:val="0"/>
                  <w:vAlign w:val="center"/>
                </w:tcPr>
                <w:p w14:paraId="67E7B2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砷</w:t>
                  </w:r>
                </w:p>
              </w:tc>
              <w:tc>
                <w:tcPr>
                  <w:tcW w:w="1250" w:type="pct"/>
                  <w:tcBorders>
                    <w:tl2br w:val="nil"/>
                    <w:tr2bl w:val="nil"/>
                  </w:tcBorders>
                  <w:noWrap w:val="0"/>
                  <w:vAlign w:val="center"/>
                </w:tcPr>
                <w:p w14:paraId="4FB9F5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25</w:t>
                  </w:r>
                </w:p>
              </w:tc>
              <w:tc>
                <w:tcPr>
                  <w:tcW w:w="1250" w:type="pct"/>
                  <w:tcBorders>
                    <w:tl2br w:val="nil"/>
                    <w:tr2bl w:val="nil"/>
                  </w:tcBorders>
                  <w:noWrap w:val="0"/>
                  <w:vAlign w:val="center"/>
                </w:tcPr>
                <w:p w14:paraId="010B9A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120</w:t>
                  </w:r>
                </w:p>
              </w:tc>
            </w:tr>
            <w:tr w14:paraId="5553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 w:type="pct"/>
                  <w:tcBorders>
                    <w:tl2br w:val="nil"/>
                    <w:tr2bl w:val="nil"/>
                  </w:tcBorders>
                  <w:noWrap w:val="0"/>
                  <w:vAlign w:val="center"/>
                </w:tcPr>
                <w:p w14:paraId="76004A6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4</w:t>
                  </w:r>
                </w:p>
              </w:tc>
              <w:tc>
                <w:tcPr>
                  <w:tcW w:w="1560" w:type="pct"/>
                  <w:tcBorders>
                    <w:tl2br w:val="nil"/>
                    <w:tr2bl w:val="nil"/>
                  </w:tcBorders>
                  <w:noWrap w:val="0"/>
                  <w:vAlign w:val="center"/>
                </w:tcPr>
                <w:p w14:paraId="4970A4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铅</w:t>
                  </w:r>
                </w:p>
              </w:tc>
              <w:tc>
                <w:tcPr>
                  <w:tcW w:w="1250" w:type="pct"/>
                  <w:tcBorders>
                    <w:tl2br w:val="nil"/>
                    <w:tr2bl w:val="nil"/>
                  </w:tcBorders>
                  <w:noWrap w:val="0"/>
                  <w:vAlign w:val="center"/>
                </w:tcPr>
                <w:p w14:paraId="4306D3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140</w:t>
                  </w:r>
                </w:p>
              </w:tc>
              <w:tc>
                <w:tcPr>
                  <w:tcW w:w="1250" w:type="pct"/>
                  <w:tcBorders>
                    <w:tl2br w:val="nil"/>
                    <w:tr2bl w:val="nil"/>
                  </w:tcBorders>
                  <w:noWrap w:val="0"/>
                  <w:vAlign w:val="center"/>
                </w:tcPr>
                <w:p w14:paraId="19CA5C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700</w:t>
                  </w:r>
                </w:p>
              </w:tc>
            </w:tr>
            <w:tr w14:paraId="5E0E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 w:type="pct"/>
                  <w:tcBorders>
                    <w:tl2br w:val="nil"/>
                    <w:tr2bl w:val="nil"/>
                  </w:tcBorders>
                  <w:noWrap w:val="0"/>
                  <w:vAlign w:val="center"/>
                </w:tcPr>
                <w:p w14:paraId="7D5202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5</w:t>
                  </w:r>
                </w:p>
              </w:tc>
              <w:tc>
                <w:tcPr>
                  <w:tcW w:w="1560" w:type="pct"/>
                  <w:tcBorders>
                    <w:tl2br w:val="nil"/>
                    <w:tr2bl w:val="nil"/>
                  </w:tcBorders>
                  <w:noWrap w:val="0"/>
                  <w:vAlign w:val="center"/>
                </w:tcPr>
                <w:p w14:paraId="71C002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铬</w:t>
                  </w:r>
                </w:p>
              </w:tc>
              <w:tc>
                <w:tcPr>
                  <w:tcW w:w="1250" w:type="pct"/>
                  <w:tcBorders>
                    <w:tl2br w:val="nil"/>
                    <w:tr2bl w:val="nil"/>
                  </w:tcBorders>
                  <w:noWrap w:val="0"/>
                  <w:vAlign w:val="center"/>
                </w:tcPr>
                <w:p w14:paraId="1A859D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300</w:t>
                  </w:r>
                </w:p>
              </w:tc>
              <w:tc>
                <w:tcPr>
                  <w:tcW w:w="1250" w:type="pct"/>
                  <w:tcBorders>
                    <w:tl2br w:val="nil"/>
                    <w:tr2bl w:val="nil"/>
                  </w:tcBorders>
                  <w:noWrap w:val="0"/>
                  <w:vAlign w:val="center"/>
                </w:tcPr>
                <w:p w14:paraId="701F5A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1000</w:t>
                  </w:r>
                </w:p>
              </w:tc>
            </w:tr>
            <w:tr w14:paraId="7D7F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 w:type="pct"/>
                  <w:tcBorders>
                    <w:tl2br w:val="nil"/>
                    <w:tr2bl w:val="nil"/>
                  </w:tcBorders>
                  <w:noWrap w:val="0"/>
                  <w:vAlign w:val="center"/>
                </w:tcPr>
                <w:p w14:paraId="2303B18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6</w:t>
                  </w:r>
                </w:p>
              </w:tc>
              <w:tc>
                <w:tcPr>
                  <w:tcW w:w="1560" w:type="pct"/>
                  <w:tcBorders>
                    <w:tl2br w:val="nil"/>
                    <w:tr2bl w:val="nil"/>
                  </w:tcBorders>
                  <w:noWrap w:val="0"/>
                  <w:vAlign w:val="center"/>
                </w:tcPr>
                <w:p w14:paraId="69636B1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铜</w:t>
                  </w:r>
                </w:p>
              </w:tc>
              <w:tc>
                <w:tcPr>
                  <w:tcW w:w="1250" w:type="pct"/>
                  <w:tcBorders>
                    <w:tl2br w:val="nil"/>
                    <w:tr2bl w:val="nil"/>
                  </w:tcBorders>
                  <w:noWrap w:val="0"/>
                  <w:vAlign w:val="center"/>
                </w:tcPr>
                <w:p w14:paraId="0F7F42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100</w:t>
                  </w:r>
                </w:p>
              </w:tc>
              <w:tc>
                <w:tcPr>
                  <w:tcW w:w="1250" w:type="pct"/>
                  <w:tcBorders>
                    <w:tl2br w:val="nil"/>
                    <w:tr2bl w:val="nil"/>
                  </w:tcBorders>
                  <w:noWrap w:val="0"/>
                  <w:vAlign w:val="center"/>
                </w:tcPr>
                <w:p w14:paraId="3F5DF9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800</w:t>
                  </w:r>
                </w:p>
              </w:tc>
            </w:tr>
            <w:tr w14:paraId="4540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 w:type="pct"/>
                  <w:tcBorders>
                    <w:tl2br w:val="nil"/>
                    <w:tr2bl w:val="nil"/>
                  </w:tcBorders>
                  <w:noWrap w:val="0"/>
                  <w:vAlign w:val="center"/>
                </w:tcPr>
                <w:p w14:paraId="5DC49A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7</w:t>
                  </w:r>
                </w:p>
              </w:tc>
              <w:tc>
                <w:tcPr>
                  <w:tcW w:w="1560" w:type="pct"/>
                  <w:tcBorders>
                    <w:tl2br w:val="nil"/>
                    <w:tr2bl w:val="nil"/>
                  </w:tcBorders>
                  <w:noWrap w:val="0"/>
                  <w:vAlign w:val="center"/>
                </w:tcPr>
                <w:p w14:paraId="67A5C64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镍</w:t>
                  </w:r>
                </w:p>
              </w:tc>
              <w:tc>
                <w:tcPr>
                  <w:tcW w:w="1250" w:type="pct"/>
                  <w:tcBorders>
                    <w:tl2br w:val="nil"/>
                    <w:tr2bl w:val="nil"/>
                  </w:tcBorders>
                  <w:noWrap w:val="0"/>
                  <w:vAlign w:val="center"/>
                </w:tcPr>
                <w:p w14:paraId="3EF3D3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100</w:t>
                  </w:r>
                </w:p>
              </w:tc>
              <w:tc>
                <w:tcPr>
                  <w:tcW w:w="1250" w:type="pct"/>
                  <w:tcBorders>
                    <w:tl2br w:val="nil"/>
                    <w:tr2bl w:val="nil"/>
                  </w:tcBorders>
                  <w:noWrap w:val="0"/>
                  <w:vAlign w:val="center"/>
                </w:tcPr>
                <w:p w14:paraId="481745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400</w:t>
                  </w:r>
                </w:p>
              </w:tc>
            </w:tr>
            <w:tr w14:paraId="263C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 w:type="pct"/>
                  <w:tcBorders>
                    <w:tl2br w:val="nil"/>
                    <w:tr2bl w:val="nil"/>
                  </w:tcBorders>
                  <w:noWrap w:val="0"/>
                  <w:vAlign w:val="center"/>
                </w:tcPr>
                <w:p w14:paraId="5DFD9E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8</w:t>
                  </w:r>
                </w:p>
              </w:tc>
              <w:tc>
                <w:tcPr>
                  <w:tcW w:w="1560" w:type="pct"/>
                  <w:tcBorders>
                    <w:tl2br w:val="nil"/>
                    <w:tr2bl w:val="nil"/>
                  </w:tcBorders>
                  <w:noWrap w:val="0"/>
                  <w:vAlign w:val="center"/>
                </w:tcPr>
                <w:p w14:paraId="505766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cs="Times New Roman"/>
                      <w:b w:val="0"/>
                      <w:bCs/>
                      <w:color w:val="auto"/>
                      <w:kern w:val="2"/>
                      <w:sz w:val="21"/>
                      <w:szCs w:val="21"/>
                      <w:highlight w:val="none"/>
                      <w:vertAlign w:val="baseline"/>
                      <w:lang w:val="en-US" w:eastAsia="zh-CN" w:bidi="ar"/>
                    </w:rPr>
                    <w:t>锌</w:t>
                  </w:r>
                </w:p>
              </w:tc>
              <w:tc>
                <w:tcPr>
                  <w:tcW w:w="1250" w:type="pct"/>
                  <w:tcBorders>
                    <w:tl2br w:val="nil"/>
                    <w:tr2bl w:val="nil"/>
                  </w:tcBorders>
                  <w:noWrap w:val="0"/>
                  <w:vAlign w:val="center"/>
                </w:tcPr>
                <w:p w14:paraId="3F3439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250</w:t>
                  </w:r>
                </w:p>
              </w:tc>
              <w:tc>
                <w:tcPr>
                  <w:tcW w:w="1250" w:type="pct"/>
                  <w:tcBorders>
                    <w:tl2br w:val="nil"/>
                    <w:tr2bl w:val="nil"/>
                  </w:tcBorders>
                  <w:noWrap w:val="0"/>
                  <w:vAlign w:val="center"/>
                </w:tcPr>
                <w:p w14:paraId="334200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
                    </w:rPr>
                  </w:pPr>
                  <w:r>
                    <w:rPr>
                      <w:rFonts w:hint="eastAsia" w:ascii="Times New Roman" w:hAnsi="Times New Roman" w:eastAsia="宋体" w:cs="Times New Roman"/>
                      <w:b w:val="0"/>
                      <w:bCs/>
                      <w:color w:val="auto"/>
                      <w:kern w:val="2"/>
                      <w:sz w:val="21"/>
                      <w:szCs w:val="21"/>
                      <w:highlight w:val="none"/>
                      <w:vertAlign w:val="baseline"/>
                      <w:lang w:val="en-US" w:eastAsia="zh-CN" w:bidi="ar"/>
                    </w:rPr>
                    <w:t>1000</w:t>
                  </w:r>
                </w:p>
              </w:tc>
            </w:tr>
          </w:tbl>
          <w:p w14:paraId="19E98A9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2、污染物控制标准</w:t>
            </w:r>
          </w:p>
          <w:p w14:paraId="15F4DC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（1）废气</w:t>
            </w:r>
          </w:p>
          <w:p w14:paraId="17D5BBBB">
            <w:pPr>
              <w:widowControl/>
              <w:snapToGrid w:val="0"/>
              <w:spacing w:before="0" w:beforeAutospacing="0" w:after="0" w:afterAutospacing="0" w:line="360" w:lineRule="auto"/>
              <w:ind w:firstLine="480" w:firstLineChars="200"/>
              <w:jc w:val="both"/>
              <w:textAlignment w:val="baseline"/>
              <w:rPr>
                <w:rStyle w:val="152"/>
                <w:rFonts w:ascii="Times New Roman" w:hAnsi="Times New Roman" w:eastAsia="宋体"/>
                <w:b w:val="0"/>
                <w:i w:val="0"/>
                <w:caps w:val="0"/>
                <w:color w:val="auto"/>
                <w:spacing w:val="0"/>
                <w:w w:val="100"/>
                <w:kern w:val="0"/>
                <w:sz w:val="24"/>
                <w:szCs w:val="24"/>
                <w:highlight w:val="none"/>
                <w:lang w:val="en-US" w:eastAsia="zh-CN"/>
              </w:rPr>
            </w:pPr>
            <w:r>
              <w:rPr>
                <w:rStyle w:val="38"/>
                <w:rFonts w:hint="default" w:ascii="Times New Roman" w:hAnsi="Times New Roman" w:eastAsia="宋体" w:cs="Times New Roman"/>
                <w:color w:val="auto"/>
                <w:sz w:val="24"/>
                <w:szCs w:val="24"/>
                <w:highlight w:val="none"/>
              </w:rPr>
              <w:t>施工期大气污染物中无组织排放粉尘、扬尘</w:t>
            </w:r>
            <w:r>
              <w:rPr>
                <w:rFonts w:hint="default" w:ascii="Times New Roman" w:hAnsi="Times New Roman" w:eastAsia="宋体" w:cs="Times New Roman"/>
                <w:color w:val="auto"/>
                <w:sz w:val="24"/>
                <w:szCs w:val="24"/>
                <w:highlight w:val="none"/>
              </w:rPr>
              <w:t>执行《大气污染物综合排放标准》（GB16297-1996）表2二级标准要求限值。</w:t>
            </w:r>
            <w:r>
              <w:rPr>
                <w:rFonts w:hint="eastAsia" w:ascii="Times New Roman" w:hAnsi="Times New Roman" w:eastAsia="宋体" w:cs="宋体"/>
                <w:color w:val="auto"/>
                <w:kern w:val="2"/>
                <w:sz w:val="24"/>
                <w:szCs w:val="24"/>
                <w:highlight w:val="none"/>
                <w:lang w:val="en-US" w:eastAsia="zh-CN" w:bidi="ar"/>
              </w:rPr>
              <w:t>恶臭气体排放执行《恶臭污染物排放标准》（GB14554-93）中表1二级标准限值</w:t>
            </w:r>
            <w:r>
              <w:rPr>
                <w:rStyle w:val="152"/>
                <w:rFonts w:ascii="Times New Roman" w:hAnsi="Times New Roman" w:eastAsia="宋体"/>
                <w:b w:val="0"/>
                <w:i w:val="0"/>
                <w:caps w:val="0"/>
                <w:color w:val="auto"/>
                <w:spacing w:val="0"/>
                <w:w w:val="100"/>
                <w:kern w:val="0"/>
                <w:sz w:val="24"/>
                <w:szCs w:val="24"/>
                <w:highlight w:val="none"/>
                <w:lang w:val="en-US" w:eastAsia="zh-CN"/>
              </w:rPr>
              <w:t>。</w:t>
            </w:r>
          </w:p>
          <w:p w14:paraId="022315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 xml:space="preserve">表3-12  </w:t>
            </w:r>
            <w:r>
              <w:rPr>
                <w:rFonts w:hint="default" w:ascii="Times New Roman" w:hAnsi="Times New Roman" w:eastAsia="宋体" w:cs="Times New Roman"/>
                <w:b/>
                <w:bCs/>
                <w:color w:val="auto"/>
                <w:sz w:val="24"/>
                <w:szCs w:val="24"/>
                <w:highlight w:val="none"/>
              </w:rPr>
              <w:t>大气污染物排放标准</w:t>
            </w:r>
            <w:r>
              <w:rPr>
                <w:rFonts w:hint="eastAsia" w:ascii="Times New Roman" w:hAnsi="Times New Roman" w:eastAsia="宋体" w:cs="Times New Roman"/>
                <w:b/>
                <w:bCs/>
                <w:color w:val="auto"/>
                <w:sz w:val="24"/>
                <w:szCs w:val="24"/>
                <w:highlight w:val="none"/>
                <w:lang w:val="en-US" w:eastAsia="zh-CN"/>
              </w:rPr>
              <w:t xml:space="preserve">  </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1"/>
              <w:gridCol w:w="1119"/>
              <w:gridCol w:w="3032"/>
              <w:gridCol w:w="3093"/>
            </w:tblGrid>
            <w:tr w14:paraId="6074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6" w:type="pct"/>
                  <w:tcBorders>
                    <w:tl2br w:val="nil"/>
                    <w:tr2bl w:val="nil"/>
                  </w:tcBorders>
                  <w:noWrap w:val="0"/>
                  <w:vAlign w:val="center"/>
                </w:tcPr>
                <w:p w14:paraId="22E9337B">
                  <w:pPr>
                    <w:pStyle w:val="161"/>
                    <w:widowControl/>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时间</w:t>
                  </w:r>
                </w:p>
              </w:tc>
              <w:tc>
                <w:tcPr>
                  <w:tcW w:w="689" w:type="pct"/>
                  <w:tcBorders>
                    <w:tl2br w:val="nil"/>
                    <w:tr2bl w:val="nil"/>
                  </w:tcBorders>
                  <w:noWrap w:val="0"/>
                  <w:vAlign w:val="center"/>
                </w:tcPr>
                <w:p w14:paraId="14AE5EE1">
                  <w:pPr>
                    <w:pStyle w:val="161"/>
                    <w:widowControl/>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污染物</w:t>
                  </w:r>
                </w:p>
              </w:tc>
              <w:tc>
                <w:tcPr>
                  <w:tcW w:w="1868" w:type="pct"/>
                  <w:tcBorders>
                    <w:tl2br w:val="nil"/>
                    <w:tr2bl w:val="nil"/>
                  </w:tcBorders>
                  <w:noWrap w:val="0"/>
                  <w:vAlign w:val="center"/>
                </w:tcPr>
                <w:p w14:paraId="616BF83F">
                  <w:pPr>
                    <w:pStyle w:val="161"/>
                    <w:widowControl/>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无组织排放浓度限值</w:t>
                  </w:r>
                </w:p>
              </w:tc>
              <w:tc>
                <w:tcPr>
                  <w:tcW w:w="1905" w:type="pct"/>
                  <w:tcBorders>
                    <w:tl2br w:val="nil"/>
                    <w:tr2bl w:val="nil"/>
                  </w:tcBorders>
                  <w:noWrap w:val="0"/>
                  <w:vAlign w:val="center"/>
                </w:tcPr>
                <w:p w14:paraId="70760E9F">
                  <w:pPr>
                    <w:pStyle w:val="161"/>
                    <w:widowControl/>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标准出处</w:t>
                  </w:r>
                </w:p>
              </w:tc>
            </w:tr>
            <w:tr w14:paraId="0C42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6" w:type="pct"/>
                  <w:vMerge w:val="restart"/>
                  <w:tcBorders>
                    <w:tl2br w:val="nil"/>
                    <w:tr2bl w:val="nil"/>
                  </w:tcBorders>
                  <w:noWrap w:val="0"/>
                  <w:vAlign w:val="center"/>
                </w:tcPr>
                <w:p w14:paraId="0B58AC8B">
                  <w:pPr>
                    <w:pStyle w:val="161"/>
                    <w:widowControl/>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施工期</w:t>
                  </w:r>
                </w:p>
              </w:tc>
              <w:tc>
                <w:tcPr>
                  <w:tcW w:w="689" w:type="pct"/>
                  <w:tcBorders>
                    <w:tl2br w:val="nil"/>
                    <w:tr2bl w:val="nil"/>
                  </w:tcBorders>
                  <w:noWrap w:val="0"/>
                  <w:vAlign w:val="center"/>
                </w:tcPr>
                <w:p w14:paraId="6F60253B">
                  <w:pPr>
                    <w:pStyle w:val="161"/>
                    <w:widowControl/>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颗粒物</w:t>
                  </w:r>
                </w:p>
              </w:tc>
              <w:tc>
                <w:tcPr>
                  <w:tcW w:w="1868" w:type="pct"/>
                  <w:tcBorders>
                    <w:tl2br w:val="nil"/>
                    <w:tr2bl w:val="nil"/>
                  </w:tcBorders>
                  <w:noWrap w:val="0"/>
                  <w:vAlign w:val="center"/>
                </w:tcPr>
                <w:p w14:paraId="5236B678">
                  <w:pPr>
                    <w:pStyle w:val="161"/>
                    <w:widowControl/>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w:t>
                  </w:r>
                  <w:r>
                    <w:rPr>
                      <w:rFonts w:hint="eastAsia" w:ascii="Times New Roman" w:hAnsi="Times New Roman" w:eastAsia="宋体" w:cs="Times New Roman"/>
                      <w:b w:val="0"/>
                      <w:bCs w:val="0"/>
                      <w:color w:val="auto"/>
                      <w:sz w:val="21"/>
                      <w:szCs w:val="21"/>
                      <w:highlight w:val="none"/>
                      <w:lang w:val="en-US" w:eastAsia="zh-CN"/>
                    </w:rPr>
                    <w:t>mg/m</w:t>
                  </w:r>
                  <w:r>
                    <w:rPr>
                      <w:rFonts w:hint="eastAsia" w:ascii="Times New Roman" w:hAnsi="Times New Roman" w:eastAsia="宋体" w:cs="Times New Roman"/>
                      <w:b w:val="0"/>
                      <w:bCs w:val="0"/>
                      <w:color w:val="auto"/>
                      <w:sz w:val="21"/>
                      <w:szCs w:val="21"/>
                      <w:highlight w:val="none"/>
                      <w:vertAlign w:val="superscript"/>
                      <w:lang w:val="en-US" w:eastAsia="zh-CN"/>
                    </w:rPr>
                    <w:t>3</w:t>
                  </w:r>
                </w:p>
              </w:tc>
              <w:tc>
                <w:tcPr>
                  <w:tcW w:w="1905" w:type="pct"/>
                  <w:tcBorders>
                    <w:tl2br w:val="nil"/>
                    <w:tr2bl w:val="nil"/>
                  </w:tcBorders>
                  <w:noWrap w:val="0"/>
                  <w:vAlign w:val="center"/>
                </w:tcPr>
                <w:p w14:paraId="374E9381">
                  <w:pPr>
                    <w:pStyle w:val="161"/>
                    <w:widowControl/>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《大气污染物综合排放标准》</w:t>
                  </w:r>
                </w:p>
                <w:p w14:paraId="0682FE8E">
                  <w:pPr>
                    <w:pStyle w:val="161"/>
                    <w:widowControl/>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（GB16297-1996）表2标准</w:t>
                  </w:r>
                </w:p>
              </w:tc>
            </w:tr>
            <w:tr w14:paraId="26F5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6" w:type="pct"/>
                  <w:vMerge w:val="continue"/>
                  <w:tcBorders>
                    <w:tl2br w:val="nil"/>
                    <w:tr2bl w:val="nil"/>
                  </w:tcBorders>
                  <w:noWrap w:val="0"/>
                  <w:vAlign w:val="center"/>
                </w:tcPr>
                <w:p w14:paraId="414EA8BF">
                  <w:pPr>
                    <w:pStyle w:val="161"/>
                    <w:widowControl/>
                    <w:rPr>
                      <w:rFonts w:hint="default" w:ascii="Times New Roman" w:hAnsi="Times New Roman" w:eastAsia="宋体" w:cs="Times New Roman"/>
                      <w:color w:val="auto"/>
                      <w:kern w:val="0"/>
                      <w:sz w:val="21"/>
                      <w:szCs w:val="21"/>
                      <w:highlight w:val="none"/>
                    </w:rPr>
                  </w:pPr>
                </w:p>
              </w:tc>
              <w:tc>
                <w:tcPr>
                  <w:tcW w:w="689" w:type="pct"/>
                  <w:tcBorders>
                    <w:tl2br w:val="nil"/>
                    <w:tr2bl w:val="nil"/>
                  </w:tcBorders>
                  <w:noWrap w:val="0"/>
                  <w:vAlign w:val="center"/>
                </w:tcPr>
                <w:p w14:paraId="30318C5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宋体"/>
                      <w:color w:val="auto"/>
                      <w:kern w:val="2"/>
                      <w:sz w:val="21"/>
                      <w:szCs w:val="21"/>
                      <w:highlight w:val="none"/>
                      <w:vertAlign w:val="baseline"/>
                      <w:lang w:val="en-US" w:eastAsia="zh-CN" w:bidi="ar"/>
                    </w:rPr>
                    <w:t>氨</w:t>
                  </w:r>
                </w:p>
              </w:tc>
              <w:tc>
                <w:tcPr>
                  <w:tcW w:w="1868" w:type="pct"/>
                  <w:tcBorders>
                    <w:tl2br w:val="nil"/>
                    <w:tr2bl w:val="nil"/>
                  </w:tcBorders>
                  <w:noWrap w:val="0"/>
                  <w:vAlign w:val="center"/>
                </w:tcPr>
                <w:p w14:paraId="1AAD8AE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宋体"/>
                      <w:color w:val="auto"/>
                      <w:kern w:val="2"/>
                      <w:sz w:val="21"/>
                      <w:szCs w:val="21"/>
                      <w:highlight w:val="none"/>
                      <w:vertAlign w:val="baseline"/>
                      <w:lang w:val="en-US" w:eastAsia="zh-CN" w:bidi="ar"/>
                    </w:rPr>
                    <w:t>1.5</w:t>
                  </w:r>
                  <w:r>
                    <w:rPr>
                      <w:rFonts w:hint="eastAsia" w:ascii="Times New Roman" w:hAnsi="Times New Roman" w:eastAsia="宋体" w:cs="Times New Roman"/>
                      <w:b w:val="0"/>
                      <w:bCs w:val="0"/>
                      <w:color w:val="auto"/>
                      <w:sz w:val="21"/>
                      <w:szCs w:val="21"/>
                      <w:highlight w:val="none"/>
                      <w:lang w:val="en-US" w:eastAsia="zh-CN"/>
                    </w:rPr>
                    <w:t>mg/m</w:t>
                  </w:r>
                  <w:r>
                    <w:rPr>
                      <w:rFonts w:hint="eastAsia" w:ascii="Times New Roman" w:hAnsi="Times New Roman" w:eastAsia="宋体" w:cs="Times New Roman"/>
                      <w:b w:val="0"/>
                      <w:bCs w:val="0"/>
                      <w:color w:val="auto"/>
                      <w:sz w:val="21"/>
                      <w:szCs w:val="21"/>
                      <w:highlight w:val="none"/>
                      <w:vertAlign w:val="superscript"/>
                      <w:lang w:val="en-US" w:eastAsia="zh-CN"/>
                    </w:rPr>
                    <w:t>3</w:t>
                  </w:r>
                </w:p>
              </w:tc>
              <w:tc>
                <w:tcPr>
                  <w:tcW w:w="1905" w:type="pct"/>
                  <w:vMerge w:val="restart"/>
                  <w:tcBorders>
                    <w:tl2br w:val="nil"/>
                    <w:tr2bl w:val="nil"/>
                  </w:tcBorders>
                  <w:noWrap w:val="0"/>
                  <w:vAlign w:val="center"/>
                </w:tcPr>
                <w:p w14:paraId="48F80C2C">
                  <w:pPr>
                    <w:pStyle w:val="161"/>
                    <w:widowControl/>
                    <w:rPr>
                      <w:rFonts w:hint="eastAsia" w:ascii="Times New Roman" w:hAnsi="Times New Roman" w:eastAsia="宋体" w:cs="宋体"/>
                      <w:color w:val="auto"/>
                      <w:kern w:val="2"/>
                      <w:sz w:val="21"/>
                      <w:szCs w:val="21"/>
                      <w:highlight w:val="none"/>
                      <w:vertAlign w:val="baseline"/>
                      <w:lang w:val="en-US" w:eastAsia="zh-CN" w:bidi="ar"/>
                    </w:rPr>
                  </w:pPr>
                  <w:r>
                    <w:rPr>
                      <w:rFonts w:hint="eastAsia" w:ascii="Times New Roman" w:hAnsi="Times New Roman" w:eastAsia="宋体" w:cs="宋体"/>
                      <w:color w:val="auto"/>
                      <w:kern w:val="2"/>
                      <w:sz w:val="21"/>
                      <w:szCs w:val="21"/>
                      <w:highlight w:val="none"/>
                      <w:vertAlign w:val="baseline"/>
                      <w:lang w:val="en-US" w:eastAsia="zh-CN" w:bidi="ar"/>
                    </w:rPr>
                    <w:t>《恶臭污染物排放标准》</w:t>
                  </w:r>
                </w:p>
                <w:p w14:paraId="7CFE5F6C">
                  <w:pPr>
                    <w:pStyle w:val="161"/>
                    <w:widowControl/>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宋体"/>
                      <w:color w:val="auto"/>
                      <w:kern w:val="2"/>
                      <w:sz w:val="21"/>
                      <w:szCs w:val="21"/>
                      <w:highlight w:val="none"/>
                      <w:vertAlign w:val="baseline"/>
                      <w:lang w:val="en-US" w:eastAsia="zh-CN" w:bidi="ar"/>
                    </w:rPr>
                    <w:t>（GB14554-93）</w:t>
                  </w:r>
                </w:p>
              </w:tc>
            </w:tr>
            <w:tr w14:paraId="6A39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6" w:type="pct"/>
                  <w:vMerge w:val="continue"/>
                  <w:tcBorders>
                    <w:tl2br w:val="nil"/>
                    <w:tr2bl w:val="nil"/>
                  </w:tcBorders>
                  <w:noWrap w:val="0"/>
                  <w:vAlign w:val="center"/>
                </w:tcPr>
                <w:p w14:paraId="0B4F744F">
                  <w:pPr>
                    <w:pStyle w:val="161"/>
                    <w:widowControl/>
                    <w:rPr>
                      <w:rFonts w:hint="default" w:ascii="Times New Roman" w:hAnsi="Times New Roman" w:eastAsia="宋体" w:cs="Times New Roman"/>
                      <w:color w:val="auto"/>
                      <w:kern w:val="0"/>
                      <w:sz w:val="21"/>
                      <w:szCs w:val="21"/>
                      <w:highlight w:val="none"/>
                    </w:rPr>
                  </w:pPr>
                </w:p>
              </w:tc>
              <w:tc>
                <w:tcPr>
                  <w:tcW w:w="689" w:type="pct"/>
                  <w:tcBorders>
                    <w:tl2br w:val="nil"/>
                    <w:tr2bl w:val="nil"/>
                  </w:tcBorders>
                  <w:noWrap w:val="0"/>
                  <w:vAlign w:val="center"/>
                </w:tcPr>
                <w:p w14:paraId="33AE49C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宋体"/>
                      <w:color w:val="auto"/>
                      <w:kern w:val="2"/>
                      <w:sz w:val="21"/>
                      <w:szCs w:val="21"/>
                      <w:highlight w:val="none"/>
                      <w:vertAlign w:val="baseline"/>
                      <w:lang w:val="en-US" w:eastAsia="zh-CN" w:bidi="ar"/>
                    </w:rPr>
                    <w:t>硫化氢</w:t>
                  </w:r>
                </w:p>
              </w:tc>
              <w:tc>
                <w:tcPr>
                  <w:tcW w:w="1868" w:type="pct"/>
                  <w:tcBorders>
                    <w:tl2br w:val="nil"/>
                    <w:tr2bl w:val="nil"/>
                  </w:tcBorders>
                  <w:noWrap w:val="0"/>
                  <w:vAlign w:val="center"/>
                </w:tcPr>
                <w:p w14:paraId="3A97F4D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宋体"/>
                      <w:color w:val="auto"/>
                      <w:kern w:val="2"/>
                      <w:sz w:val="21"/>
                      <w:szCs w:val="21"/>
                      <w:highlight w:val="none"/>
                      <w:vertAlign w:val="baseline"/>
                      <w:lang w:val="en-US" w:eastAsia="zh-CN" w:bidi="ar"/>
                    </w:rPr>
                    <w:t>0.06</w:t>
                  </w:r>
                  <w:r>
                    <w:rPr>
                      <w:rFonts w:hint="eastAsia" w:ascii="Times New Roman" w:hAnsi="Times New Roman" w:eastAsia="宋体" w:cs="Times New Roman"/>
                      <w:b w:val="0"/>
                      <w:bCs w:val="0"/>
                      <w:color w:val="auto"/>
                      <w:sz w:val="21"/>
                      <w:szCs w:val="21"/>
                      <w:highlight w:val="none"/>
                      <w:lang w:val="en-US" w:eastAsia="zh-CN"/>
                    </w:rPr>
                    <w:t>mg/m</w:t>
                  </w:r>
                  <w:r>
                    <w:rPr>
                      <w:rFonts w:hint="eastAsia" w:ascii="Times New Roman" w:hAnsi="Times New Roman" w:eastAsia="宋体" w:cs="Times New Roman"/>
                      <w:b w:val="0"/>
                      <w:bCs w:val="0"/>
                      <w:color w:val="auto"/>
                      <w:sz w:val="21"/>
                      <w:szCs w:val="21"/>
                      <w:highlight w:val="none"/>
                      <w:vertAlign w:val="superscript"/>
                      <w:lang w:val="en-US" w:eastAsia="zh-CN"/>
                    </w:rPr>
                    <w:t>3</w:t>
                  </w:r>
                </w:p>
              </w:tc>
              <w:tc>
                <w:tcPr>
                  <w:tcW w:w="1905" w:type="pct"/>
                  <w:vMerge w:val="continue"/>
                  <w:tcBorders>
                    <w:tl2br w:val="nil"/>
                    <w:tr2bl w:val="nil"/>
                  </w:tcBorders>
                  <w:noWrap w:val="0"/>
                  <w:vAlign w:val="center"/>
                </w:tcPr>
                <w:p w14:paraId="24C1BE09">
                  <w:pPr>
                    <w:pStyle w:val="161"/>
                    <w:widowControl/>
                    <w:rPr>
                      <w:rFonts w:hint="default" w:ascii="Times New Roman" w:hAnsi="Times New Roman" w:eastAsia="宋体" w:cs="Times New Roman"/>
                      <w:color w:val="auto"/>
                      <w:kern w:val="0"/>
                      <w:sz w:val="21"/>
                      <w:szCs w:val="21"/>
                      <w:highlight w:val="none"/>
                    </w:rPr>
                  </w:pPr>
                </w:p>
              </w:tc>
            </w:tr>
            <w:tr w14:paraId="3106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6" w:type="pct"/>
                  <w:vMerge w:val="continue"/>
                  <w:tcBorders>
                    <w:tl2br w:val="nil"/>
                    <w:tr2bl w:val="nil"/>
                  </w:tcBorders>
                  <w:noWrap w:val="0"/>
                  <w:vAlign w:val="center"/>
                </w:tcPr>
                <w:p w14:paraId="5AA4E1FD">
                  <w:pPr>
                    <w:pStyle w:val="161"/>
                    <w:widowControl/>
                    <w:rPr>
                      <w:rFonts w:hint="default" w:ascii="Times New Roman" w:hAnsi="Times New Roman" w:eastAsia="宋体" w:cs="Times New Roman"/>
                      <w:color w:val="auto"/>
                      <w:kern w:val="0"/>
                      <w:sz w:val="21"/>
                      <w:szCs w:val="21"/>
                      <w:highlight w:val="none"/>
                    </w:rPr>
                  </w:pPr>
                </w:p>
              </w:tc>
              <w:tc>
                <w:tcPr>
                  <w:tcW w:w="689" w:type="pct"/>
                  <w:tcBorders>
                    <w:tl2br w:val="nil"/>
                    <w:tr2bl w:val="nil"/>
                  </w:tcBorders>
                  <w:noWrap w:val="0"/>
                  <w:vAlign w:val="center"/>
                </w:tcPr>
                <w:p w14:paraId="5657EA0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宋体"/>
                      <w:color w:val="auto"/>
                      <w:kern w:val="2"/>
                      <w:sz w:val="21"/>
                      <w:szCs w:val="21"/>
                      <w:highlight w:val="none"/>
                      <w:vertAlign w:val="baseline"/>
                      <w:lang w:val="en-US" w:eastAsia="zh-CN" w:bidi="ar"/>
                    </w:rPr>
                    <w:t>臭气浓度</w:t>
                  </w:r>
                </w:p>
              </w:tc>
              <w:tc>
                <w:tcPr>
                  <w:tcW w:w="1868" w:type="pct"/>
                  <w:tcBorders>
                    <w:tl2br w:val="nil"/>
                    <w:tr2bl w:val="nil"/>
                  </w:tcBorders>
                  <w:noWrap w:val="0"/>
                  <w:vAlign w:val="center"/>
                </w:tcPr>
                <w:p w14:paraId="6AEC4BA9">
                  <w:pPr>
                    <w:pStyle w:val="12"/>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宋体"/>
                      <w:color w:val="auto"/>
                      <w:kern w:val="2"/>
                      <w:sz w:val="21"/>
                      <w:szCs w:val="21"/>
                      <w:highlight w:val="none"/>
                      <w:vertAlign w:val="baseline"/>
                      <w:lang w:val="en-US" w:eastAsia="zh-CN" w:bidi="ar"/>
                    </w:rPr>
                    <w:t>20</w:t>
                  </w:r>
                  <w:r>
                    <w:rPr>
                      <w:rFonts w:hint="eastAsia"/>
                      <w:color w:val="auto"/>
                      <w:sz w:val="21"/>
                      <w:szCs w:val="21"/>
                      <w:highlight w:val="none"/>
                      <w:lang w:val="en-US" w:eastAsia="zh-CN"/>
                    </w:rPr>
                    <w:t>无量纲</w:t>
                  </w:r>
                </w:p>
              </w:tc>
              <w:tc>
                <w:tcPr>
                  <w:tcW w:w="1905" w:type="pct"/>
                  <w:vMerge w:val="continue"/>
                  <w:tcBorders>
                    <w:tl2br w:val="nil"/>
                    <w:tr2bl w:val="nil"/>
                  </w:tcBorders>
                  <w:noWrap w:val="0"/>
                  <w:vAlign w:val="center"/>
                </w:tcPr>
                <w:p w14:paraId="56B6B44E">
                  <w:pPr>
                    <w:pStyle w:val="161"/>
                    <w:widowControl/>
                    <w:rPr>
                      <w:rFonts w:hint="default" w:ascii="Times New Roman" w:hAnsi="Times New Roman" w:eastAsia="宋体" w:cs="Times New Roman"/>
                      <w:color w:val="auto"/>
                      <w:kern w:val="0"/>
                      <w:sz w:val="21"/>
                      <w:szCs w:val="21"/>
                      <w:highlight w:val="none"/>
                    </w:rPr>
                  </w:pPr>
                </w:p>
              </w:tc>
            </w:tr>
          </w:tbl>
          <w:p w14:paraId="045E40A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废水</w:t>
            </w:r>
          </w:p>
          <w:p w14:paraId="1FE4E161">
            <w:pPr>
              <w:pStyle w:val="90"/>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baseline"/>
              <w:rPr>
                <w:rStyle w:val="152"/>
                <w:rFonts w:ascii="Times New Roman" w:hAnsi="Times New Roman" w:eastAsia="宋体"/>
                <w:b w:val="0"/>
                <w:i w:val="0"/>
                <w:caps w:val="0"/>
                <w:color w:val="auto"/>
                <w:spacing w:val="0"/>
                <w:w w:val="100"/>
                <w:kern w:val="0"/>
                <w:sz w:val="24"/>
                <w:szCs w:val="24"/>
                <w:highlight w:val="none"/>
                <w:lang w:val="en-US" w:eastAsia="zh-CN"/>
              </w:rPr>
            </w:pPr>
            <w:r>
              <w:rPr>
                <w:rStyle w:val="152"/>
                <w:rFonts w:hint="eastAsia" w:ascii="Times New Roman" w:hAnsi="Times New Roman" w:eastAsia="宋体"/>
                <w:b w:val="0"/>
                <w:i w:val="0"/>
                <w:caps w:val="0"/>
                <w:color w:val="auto"/>
                <w:spacing w:val="0"/>
                <w:w w:val="100"/>
                <w:kern w:val="0"/>
                <w:sz w:val="24"/>
                <w:szCs w:val="24"/>
                <w:highlight w:val="none"/>
                <w:lang w:val="en-US" w:eastAsia="zh-CN"/>
              </w:rPr>
              <w:t>1）车辆冲洗废水、施工作业废水：</w:t>
            </w:r>
            <w:r>
              <w:rPr>
                <w:rStyle w:val="152"/>
                <w:rFonts w:ascii="Times New Roman" w:hAnsi="Times New Roman" w:eastAsia="宋体"/>
                <w:b w:val="0"/>
                <w:i w:val="0"/>
                <w:caps w:val="0"/>
                <w:color w:val="auto"/>
                <w:spacing w:val="0"/>
                <w:w w:val="100"/>
                <w:kern w:val="0"/>
                <w:sz w:val="24"/>
                <w:szCs w:val="24"/>
                <w:highlight w:val="none"/>
                <w:lang w:val="en-US" w:eastAsia="zh-CN"/>
              </w:rPr>
              <w:t>施工</w:t>
            </w:r>
            <w:r>
              <w:rPr>
                <w:rStyle w:val="152"/>
                <w:rFonts w:hint="eastAsia" w:ascii="Times New Roman" w:hAnsi="Times New Roman" w:eastAsia="宋体"/>
                <w:b w:val="0"/>
                <w:i w:val="0"/>
                <w:caps w:val="0"/>
                <w:color w:val="auto"/>
                <w:spacing w:val="0"/>
                <w:w w:val="100"/>
                <w:kern w:val="0"/>
                <w:sz w:val="24"/>
                <w:szCs w:val="24"/>
                <w:highlight w:val="none"/>
                <w:lang w:val="en-US" w:eastAsia="zh-CN"/>
              </w:rPr>
              <w:t>期</w:t>
            </w:r>
            <w:r>
              <w:rPr>
                <w:rStyle w:val="152"/>
                <w:rFonts w:ascii="Times New Roman" w:hAnsi="Times New Roman" w:eastAsia="宋体"/>
                <w:b w:val="0"/>
                <w:i w:val="0"/>
                <w:caps w:val="0"/>
                <w:color w:val="auto"/>
                <w:spacing w:val="0"/>
                <w:w w:val="100"/>
                <w:kern w:val="0"/>
                <w:sz w:val="24"/>
                <w:szCs w:val="24"/>
                <w:highlight w:val="none"/>
                <w:lang w:val="en-US" w:eastAsia="zh-CN"/>
              </w:rPr>
              <w:t>车辆冲洗废水</w:t>
            </w:r>
            <w:r>
              <w:rPr>
                <w:rStyle w:val="152"/>
                <w:rFonts w:hint="eastAsia" w:ascii="Times New Roman" w:hAnsi="Times New Roman" w:eastAsia="宋体"/>
                <w:b w:val="0"/>
                <w:i w:val="0"/>
                <w:caps w:val="0"/>
                <w:color w:val="auto"/>
                <w:spacing w:val="0"/>
                <w:w w:val="100"/>
                <w:kern w:val="0"/>
                <w:sz w:val="24"/>
                <w:szCs w:val="24"/>
                <w:highlight w:val="none"/>
                <w:lang w:val="en-US" w:eastAsia="zh-CN"/>
              </w:rPr>
              <w:t>、施工作业废水经沉淀、隔油池处理后，</w:t>
            </w:r>
            <w:r>
              <w:rPr>
                <w:rStyle w:val="152"/>
                <w:rFonts w:ascii="Times New Roman" w:hAnsi="Times New Roman" w:eastAsia="宋体"/>
                <w:b w:val="0"/>
                <w:i w:val="0"/>
                <w:caps w:val="0"/>
                <w:color w:val="auto"/>
                <w:spacing w:val="0"/>
                <w:w w:val="100"/>
                <w:kern w:val="0"/>
                <w:sz w:val="24"/>
                <w:szCs w:val="24"/>
                <w:highlight w:val="none"/>
                <w:lang w:val="en-US" w:eastAsia="zh-CN"/>
              </w:rPr>
              <w:t>达到《城市污水再生利用 城市杂用水水质》（GB/T 18920-2020）表1中的道路清扫后</w:t>
            </w:r>
            <w:r>
              <w:rPr>
                <w:rStyle w:val="152"/>
                <w:rFonts w:hint="eastAsia" w:ascii="Times New Roman" w:hAnsi="Times New Roman" w:eastAsia="宋体"/>
                <w:b w:val="0"/>
                <w:i w:val="0"/>
                <w:caps w:val="0"/>
                <w:color w:val="auto"/>
                <w:spacing w:val="0"/>
                <w:w w:val="100"/>
                <w:kern w:val="0"/>
                <w:sz w:val="24"/>
                <w:szCs w:val="24"/>
                <w:highlight w:val="none"/>
                <w:lang w:val="en-US" w:eastAsia="zh-CN"/>
              </w:rPr>
              <w:t>用于施工场地洒水抑尘</w:t>
            </w:r>
            <w:r>
              <w:rPr>
                <w:rStyle w:val="152"/>
                <w:rFonts w:ascii="Times New Roman" w:hAnsi="Times New Roman" w:eastAsia="宋体"/>
                <w:b w:val="0"/>
                <w:i w:val="0"/>
                <w:caps w:val="0"/>
                <w:color w:val="auto"/>
                <w:spacing w:val="0"/>
                <w:w w:val="100"/>
                <w:kern w:val="0"/>
                <w:sz w:val="24"/>
                <w:szCs w:val="24"/>
                <w:highlight w:val="none"/>
                <w:lang w:val="en-US" w:eastAsia="zh-CN"/>
              </w:rPr>
              <w:t>，不外排</w:t>
            </w:r>
            <w:r>
              <w:rPr>
                <w:rStyle w:val="152"/>
                <w:rFonts w:hint="eastAsia" w:ascii="Times New Roman" w:hAnsi="Times New Roman" w:eastAsia="宋体"/>
                <w:b w:val="0"/>
                <w:i w:val="0"/>
                <w:caps w:val="0"/>
                <w:color w:val="auto"/>
                <w:spacing w:val="0"/>
                <w:w w:val="100"/>
                <w:kern w:val="0"/>
                <w:sz w:val="24"/>
                <w:szCs w:val="24"/>
                <w:highlight w:val="none"/>
                <w:lang w:val="en-US" w:eastAsia="zh-CN"/>
              </w:rPr>
              <w:t>。</w:t>
            </w:r>
          </w:p>
          <w:p w14:paraId="5A8C6976">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420" w:leftChars="200" w:firstLine="482" w:firstLineChars="200"/>
              <w:jc w:val="center"/>
              <w:textAlignment w:val="baseline"/>
              <w:rPr>
                <w:rFonts w:hint="eastAsia" w:ascii="Times New Roman" w:hAnsi="Times New Roman" w:eastAsia="宋体" w:cs="Times New Roman"/>
                <w:b/>
                <w:bCs/>
                <w:color w:val="auto"/>
                <w:kern w:val="2"/>
                <w:sz w:val="24"/>
                <w:szCs w:val="24"/>
                <w:highlight w:val="none"/>
                <w:vertAlign w:val="baseli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表3-13  城市污水再生利用 城市杂用水水质标准</w:t>
            </w:r>
          </w:p>
          <w:tbl>
            <w:tblPr>
              <w:tblStyle w:val="32"/>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087"/>
              <w:gridCol w:w="2722"/>
            </w:tblGrid>
            <w:tr w14:paraId="5FC2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52AA5CE8">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kern w:val="2"/>
                      <w:sz w:val="21"/>
                      <w:szCs w:val="21"/>
                      <w:highlight w:val="none"/>
                      <w:vertAlign w:val="baseline"/>
                      <w:lang w:val="en-US" w:eastAsia="zh-CN" w:bidi="ar-SA"/>
                    </w:rPr>
                    <w:t>序号</w:t>
                  </w:r>
                </w:p>
              </w:tc>
              <w:tc>
                <w:tcPr>
                  <w:tcW w:w="2518" w:type="pct"/>
                  <w:tcBorders>
                    <w:tl2br w:val="nil"/>
                    <w:tr2bl w:val="nil"/>
                  </w:tcBorders>
                  <w:noWrap w:val="0"/>
                  <w:vAlign w:val="center"/>
                </w:tcPr>
                <w:p w14:paraId="453803CE">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kern w:val="2"/>
                      <w:sz w:val="21"/>
                      <w:szCs w:val="21"/>
                      <w:highlight w:val="none"/>
                      <w:vertAlign w:val="baseline"/>
                      <w:lang w:val="en-US" w:eastAsia="zh-CN" w:bidi="ar-SA"/>
                    </w:rPr>
                    <w:t>项目</w:t>
                  </w:r>
                </w:p>
              </w:tc>
              <w:tc>
                <w:tcPr>
                  <w:tcW w:w="1677" w:type="pct"/>
                  <w:tcBorders>
                    <w:tl2br w:val="nil"/>
                    <w:tr2bl w:val="nil"/>
                  </w:tcBorders>
                  <w:noWrap w:val="0"/>
                  <w:vAlign w:val="center"/>
                </w:tcPr>
                <w:p w14:paraId="17D86002">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default" w:ascii="Times New Roman" w:hAnsi="Times New Roman" w:eastAsia="宋体" w:cs="Times New Roman"/>
                      <w:b/>
                      <w:bCs/>
                      <w:color w:val="auto"/>
                      <w:kern w:val="2"/>
                      <w:sz w:val="21"/>
                      <w:szCs w:val="21"/>
                      <w:highlight w:val="none"/>
                      <w:vertAlign w:val="baseline"/>
                      <w:lang w:val="en-US" w:eastAsia="zh-CN" w:bidi="ar-SA"/>
                    </w:rPr>
                    <w:t>道路清扫</w:t>
                  </w:r>
                </w:p>
              </w:tc>
            </w:tr>
            <w:tr w14:paraId="134B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75F0C6A9">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w:t>
                  </w:r>
                </w:p>
              </w:tc>
              <w:tc>
                <w:tcPr>
                  <w:tcW w:w="2518" w:type="pct"/>
                  <w:tcBorders>
                    <w:tl2br w:val="nil"/>
                    <w:tr2bl w:val="nil"/>
                  </w:tcBorders>
                  <w:noWrap w:val="0"/>
                  <w:vAlign w:val="center"/>
                </w:tcPr>
                <w:p w14:paraId="1680935B">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pH</w:t>
                  </w:r>
                </w:p>
              </w:tc>
              <w:tc>
                <w:tcPr>
                  <w:tcW w:w="1677" w:type="pct"/>
                  <w:tcBorders>
                    <w:tl2br w:val="nil"/>
                    <w:tr2bl w:val="nil"/>
                  </w:tcBorders>
                  <w:noWrap w:val="0"/>
                  <w:vAlign w:val="center"/>
                </w:tcPr>
                <w:p w14:paraId="71865C30">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6.0~9.0</w:t>
                  </w:r>
                </w:p>
              </w:tc>
            </w:tr>
            <w:tr w14:paraId="7EAC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490500A8">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2</w:t>
                  </w:r>
                </w:p>
              </w:tc>
              <w:tc>
                <w:tcPr>
                  <w:tcW w:w="2518" w:type="pct"/>
                  <w:tcBorders>
                    <w:tl2br w:val="nil"/>
                    <w:tr2bl w:val="nil"/>
                  </w:tcBorders>
                  <w:noWrap w:val="0"/>
                  <w:vAlign w:val="center"/>
                </w:tcPr>
                <w:p w14:paraId="06ADA905">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色度，铂钴色度单位</w:t>
                  </w:r>
                </w:p>
              </w:tc>
              <w:tc>
                <w:tcPr>
                  <w:tcW w:w="1677" w:type="pct"/>
                  <w:tcBorders>
                    <w:tl2br w:val="nil"/>
                    <w:tr2bl w:val="nil"/>
                  </w:tcBorders>
                  <w:noWrap w:val="0"/>
                  <w:vAlign w:val="center"/>
                </w:tcPr>
                <w:p w14:paraId="483FF7ED">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≤30</w:t>
                  </w:r>
                </w:p>
              </w:tc>
            </w:tr>
            <w:tr w14:paraId="6C3D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009CB049">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3</w:t>
                  </w:r>
                </w:p>
              </w:tc>
              <w:tc>
                <w:tcPr>
                  <w:tcW w:w="2518" w:type="pct"/>
                  <w:tcBorders>
                    <w:tl2br w:val="nil"/>
                    <w:tr2bl w:val="nil"/>
                  </w:tcBorders>
                  <w:noWrap w:val="0"/>
                  <w:vAlign w:val="center"/>
                </w:tcPr>
                <w:p w14:paraId="4DF4B89C">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嗅</w:t>
                  </w:r>
                </w:p>
              </w:tc>
              <w:tc>
                <w:tcPr>
                  <w:tcW w:w="1677" w:type="pct"/>
                  <w:tcBorders>
                    <w:tl2br w:val="nil"/>
                    <w:tr2bl w:val="nil"/>
                  </w:tcBorders>
                  <w:noWrap w:val="0"/>
                  <w:vAlign w:val="center"/>
                </w:tcPr>
                <w:p w14:paraId="5A579ECD">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无不快感</w:t>
                  </w:r>
                </w:p>
              </w:tc>
            </w:tr>
            <w:tr w14:paraId="6E4B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1B2BA080">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4</w:t>
                  </w:r>
                </w:p>
              </w:tc>
              <w:tc>
                <w:tcPr>
                  <w:tcW w:w="2518" w:type="pct"/>
                  <w:tcBorders>
                    <w:tl2br w:val="nil"/>
                    <w:tr2bl w:val="nil"/>
                  </w:tcBorders>
                  <w:noWrap w:val="0"/>
                  <w:vAlign w:val="center"/>
                </w:tcPr>
                <w:p w14:paraId="4B5719A7">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浊度/NTU</w:t>
                  </w:r>
                </w:p>
              </w:tc>
              <w:tc>
                <w:tcPr>
                  <w:tcW w:w="1677" w:type="pct"/>
                  <w:tcBorders>
                    <w:tl2br w:val="nil"/>
                    <w:tr2bl w:val="nil"/>
                  </w:tcBorders>
                  <w:noWrap w:val="0"/>
                  <w:vAlign w:val="center"/>
                </w:tcPr>
                <w:p w14:paraId="7EDD2066">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≤10</w:t>
                  </w:r>
                </w:p>
              </w:tc>
            </w:tr>
            <w:tr w14:paraId="4A55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5E3ADA16">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5</w:t>
                  </w:r>
                </w:p>
              </w:tc>
              <w:tc>
                <w:tcPr>
                  <w:tcW w:w="2518" w:type="pct"/>
                  <w:tcBorders>
                    <w:tl2br w:val="nil"/>
                    <w:tr2bl w:val="nil"/>
                  </w:tcBorders>
                  <w:noWrap w:val="0"/>
                  <w:vAlign w:val="center"/>
                </w:tcPr>
                <w:p w14:paraId="0ED594FB">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五日生化需氧量（BOD</w:t>
                  </w:r>
                  <w:r>
                    <w:rPr>
                      <w:rFonts w:hint="default" w:ascii="Times New Roman" w:hAnsi="Times New Roman" w:eastAsia="宋体" w:cs="Times New Roman"/>
                      <w:b w:val="0"/>
                      <w:bCs w:val="0"/>
                      <w:color w:val="auto"/>
                      <w:kern w:val="2"/>
                      <w:sz w:val="21"/>
                      <w:szCs w:val="21"/>
                      <w:highlight w:val="none"/>
                      <w:vertAlign w:val="subscript"/>
                      <w:lang w:val="en-US" w:eastAsia="zh-CN" w:bidi="ar-SA"/>
                    </w:rPr>
                    <w:t>5</w:t>
                  </w:r>
                  <w:r>
                    <w:rPr>
                      <w:rFonts w:hint="default" w:ascii="Times New Roman" w:hAnsi="Times New Roman" w:eastAsia="宋体" w:cs="Times New Roman"/>
                      <w:b w:val="0"/>
                      <w:bCs w:val="0"/>
                      <w:color w:val="auto"/>
                      <w:kern w:val="2"/>
                      <w:sz w:val="21"/>
                      <w:szCs w:val="21"/>
                      <w:highlight w:val="none"/>
                      <w:vertAlign w:val="baseline"/>
                      <w:lang w:val="en-US" w:eastAsia="zh-CN" w:bidi="ar-SA"/>
                    </w:rPr>
                    <w:t>）/（mg/L）</w:t>
                  </w:r>
                </w:p>
              </w:tc>
              <w:tc>
                <w:tcPr>
                  <w:tcW w:w="1677" w:type="pct"/>
                  <w:tcBorders>
                    <w:tl2br w:val="nil"/>
                    <w:tr2bl w:val="nil"/>
                  </w:tcBorders>
                  <w:noWrap w:val="0"/>
                  <w:vAlign w:val="center"/>
                </w:tcPr>
                <w:p w14:paraId="41D5632F">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≤10</w:t>
                  </w:r>
                </w:p>
              </w:tc>
            </w:tr>
            <w:tr w14:paraId="3B2B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2BD5BAC5">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6</w:t>
                  </w:r>
                </w:p>
              </w:tc>
              <w:tc>
                <w:tcPr>
                  <w:tcW w:w="2518" w:type="pct"/>
                  <w:tcBorders>
                    <w:tl2br w:val="nil"/>
                    <w:tr2bl w:val="nil"/>
                  </w:tcBorders>
                  <w:noWrap w:val="0"/>
                  <w:vAlign w:val="center"/>
                </w:tcPr>
                <w:p w14:paraId="54691C4D">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氨氮/（mg/L）</w:t>
                  </w:r>
                </w:p>
              </w:tc>
              <w:tc>
                <w:tcPr>
                  <w:tcW w:w="1677" w:type="pct"/>
                  <w:tcBorders>
                    <w:tl2br w:val="nil"/>
                    <w:tr2bl w:val="nil"/>
                  </w:tcBorders>
                  <w:noWrap w:val="0"/>
                  <w:vAlign w:val="center"/>
                </w:tcPr>
                <w:p w14:paraId="1F19F313">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≤8</w:t>
                  </w:r>
                </w:p>
              </w:tc>
            </w:tr>
            <w:tr w14:paraId="56EB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52302561">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7</w:t>
                  </w:r>
                </w:p>
              </w:tc>
              <w:tc>
                <w:tcPr>
                  <w:tcW w:w="2518" w:type="pct"/>
                  <w:tcBorders>
                    <w:tl2br w:val="nil"/>
                    <w:tr2bl w:val="nil"/>
                  </w:tcBorders>
                  <w:noWrap w:val="0"/>
                  <w:vAlign w:val="center"/>
                </w:tcPr>
                <w:p w14:paraId="116C1B2A">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阴离子表面活性剂/（mg/L）</w:t>
                  </w:r>
                </w:p>
              </w:tc>
              <w:tc>
                <w:tcPr>
                  <w:tcW w:w="1677" w:type="pct"/>
                  <w:tcBorders>
                    <w:tl2br w:val="nil"/>
                    <w:tr2bl w:val="nil"/>
                  </w:tcBorders>
                  <w:noWrap w:val="0"/>
                  <w:vAlign w:val="center"/>
                </w:tcPr>
                <w:p w14:paraId="164DF514">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≤0.5</w:t>
                  </w:r>
                </w:p>
              </w:tc>
            </w:tr>
            <w:tr w14:paraId="4F54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7DC251B3">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8</w:t>
                  </w:r>
                </w:p>
              </w:tc>
              <w:tc>
                <w:tcPr>
                  <w:tcW w:w="2518" w:type="pct"/>
                  <w:tcBorders>
                    <w:tl2br w:val="nil"/>
                    <w:tr2bl w:val="nil"/>
                  </w:tcBorders>
                  <w:noWrap w:val="0"/>
                  <w:vAlign w:val="center"/>
                </w:tcPr>
                <w:p w14:paraId="78591BF1">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铁/（mg/L）</w:t>
                  </w:r>
                </w:p>
              </w:tc>
              <w:tc>
                <w:tcPr>
                  <w:tcW w:w="1677" w:type="pct"/>
                  <w:tcBorders>
                    <w:tl2br w:val="nil"/>
                    <w:tr2bl w:val="nil"/>
                  </w:tcBorders>
                  <w:noWrap w:val="0"/>
                  <w:vAlign w:val="center"/>
                </w:tcPr>
                <w:p w14:paraId="577AF748">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w:t>
                  </w:r>
                </w:p>
              </w:tc>
            </w:tr>
            <w:tr w14:paraId="7EE5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3F274FD3">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9</w:t>
                  </w:r>
                </w:p>
              </w:tc>
              <w:tc>
                <w:tcPr>
                  <w:tcW w:w="2518" w:type="pct"/>
                  <w:tcBorders>
                    <w:tl2br w:val="nil"/>
                    <w:tr2bl w:val="nil"/>
                  </w:tcBorders>
                  <w:noWrap w:val="0"/>
                  <w:vAlign w:val="center"/>
                </w:tcPr>
                <w:p w14:paraId="64C601C6">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锰/（mg/L）</w:t>
                  </w:r>
                </w:p>
              </w:tc>
              <w:tc>
                <w:tcPr>
                  <w:tcW w:w="1677" w:type="pct"/>
                  <w:tcBorders>
                    <w:tl2br w:val="nil"/>
                    <w:tr2bl w:val="nil"/>
                  </w:tcBorders>
                  <w:noWrap w:val="0"/>
                  <w:vAlign w:val="center"/>
                </w:tcPr>
                <w:p w14:paraId="6A7DC9F1">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w:t>
                  </w:r>
                </w:p>
              </w:tc>
            </w:tr>
            <w:tr w14:paraId="3249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1EB6E2AF">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10</w:t>
                  </w:r>
                </w:p>
              </w:tc>
              <w:tc>
                <w:tcPr>
                  <w:tcW w:w="2518" w:type="pct"/>
                  <w:tcBorders>
                    <w:tl2br w:val="nil"/>
                    <w:tr2bl w:val="nil"/>
                  </w:tcBorders>
                  <w:noWrap w:val="0"/>
                  <w:vAlign w:val="center"/>
                </w:tcPr>
                <w:p w14:paraId="0F0ADB81">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溶解性总固体/（mg/L）</w:t>
                  </w:r>
                </w:p>
              </w:tc>
              <w:tc>
                <w:tcPr>
                  <w:tcW w:w="1677" w:type="pct"/>
                  <w:tcBorders>
                    <w:tl2br w:val="nil"/>
                    <w:tr2bl w:val="nil"/>
                  </w:tcBorders>
                  <w:noWrap w:val="0"/>
                  <w:vAlign w:val="center"/>
                </w:tcPr>
                <w:p w14:paraId="12944708">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≤1000（2000）</w:t>
                  </w:r>
                </w:p>
              </w:tc>
            </w:tr>
            <w:tr w14:paraId="5C71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4" w:type="pct"/>
                  <w:tcBorders>
                    <w:tl2br w:val="nil"/>
                    <w:tr2bl w:val="nil"/>
                  </w:tcBorders>
                  <w:noWrap w:val="0"/>
                  <w:vAlign w:val="center"/>
                </w:tcPr>
                <w:p w14:paraId="2F86BAF3">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11</w:t>
                  </w:r>
                </w:p>
              </w:tc>
              <w:tc>
                <w:tcPr>
                  <w:tcW w:w="2518" w:type="pct"/>
                  <w:tcBorders>
                    <w:tl2br w:val="nil"/>
                    <w:tr2bl w:val="nil"/>
                  </w:tcBorders>
                  <w:noWrap w:val="0"/>
                  <w:vAlign w:val="center"/>
                </w:tcPr>
                <w:p w14:paraId="54667A1B">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溶解氧/（mg/L）</w:t>
                  </w:r>
                </w:p>
              </w:tc>
              <w:tc>
                <w:tcPr>
                  <w:tcW w:w="1677" w:type="pct"/>
                  <w:tcBorders>
                    <w:tl2br w:val="nil"/>
                    <w:tr2bl w:val="nil"/>
                  </w:tcBorders>
                  <w:noWrap w:val="0"/>
                  <w:vAlign w:val="center"/>
                </w:tcPr>
                <w:p w14:paraId="5696800B">
                  <w:pPr>
                    <w:pStyle w:val="15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highlight w:val="none"/>
                      <w:vertAlign w:val="baseline"/>
                      <w:lang w:val="en-US" w:eastAsia="zh-CN" w:bidi="ar-SA"/>
                    </w:rPr>
                    <w:t>≥2.0</w:t>
                  </w:r>
                </w:p>
              </w:tc>
            </w:tr>
          </w:tbl>
          <w:p w14:paraId="5E202EEF">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施工期噪声执行</w:t>
            </w:r>
            <w:r>
              <w:rPr>
                <w:rFonts w:hint="eastAsia" w:cs="Times New Roman"/>
                <w:color w:val="auto"/>
                <w:sz w:val="24"/>
                <w:szCs w:val="24"/>
                <w:highlight w:val="none"/>
                <w:lang w:eastAsia="zh-CN"/>
              </w:rPr>
              <w:t>《建筑施工噪声排放标准》（GB12523—2025）</w:t>
            </w:r>
            <w:r>
              <w:rPr>
                <w:rFonts w:hint="default" w:ascii="Times New Roman" w:hAnsi="Times New Roman" w:eastAsia="宋体" w:cs="Times New Roman"/>
                <w:color w:val="auto"/>
                <w:sz w:val="24"/>
                <w:szCs w:val="24"/>
                <w:highlight w:val="none"/>
              </w:rPr>
              <w:t>要求</w:t>
            </w:r>
            <w:r>
              <w:rPr>
                <w:rFonts w:hint="default" w:ascii="Times New Roman" w:hAnsi="Times New Roman" w:eastAsia="宋体" w:cs="Times New Roman"/>
                <w:color w:val="auto"/>
                <w:sz w:val="24"/>
                <w:szCs w:val="24"/>
                <w:highlight w:val="none"/>
                <w:lang w:eastAsia="zh-CN"/>
              </w:rPr>
              <w:t>；</w:t>
            </w:r>
          </w:p>
          <w:p w14:paraId="2AEA9C66">
            <w:pPr>
              <w:adjustRightInd w:val="0"/>
              <w:snapToGrid w:val="0"/>
              <w:spacing w:line="240" w:lineRule="auto"/>
              <w:ind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lang w:val="zh-CN"/>
              </w:rPr>
              <w:t>表</w:t>
            </w:r>
            <w:r>
              <w:rPr>
                <w:rFonts w:hint="eastAsia" w:ascii="Times New Roman" w:hAnsi="Times New Roman" w:eastAsia="宋体" w:cs="Times New Roman"/>
                <w:b/>
                <w:bCs/>
                <w:color w:val="auto"/>
                <w:sz w:val="24"/>
                <w:szCs w:val="24"/>
                <w:highlight w:val="none"/>
                <w:lang w:val="en-US" w:eastAsia="zh-CN"/>
              </w:rPr>
              <w:t>3-1</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 xml:space="preserve">  噪声排放标准限值     </w:t>
            </w:r>
            <w:r>
              <w:rPr>
                <w:rFonts w:hint="default" w:ascii="Times New Roman" w:hAnsi="Times New Roman" w:eastAsia="宋体" w:cs="Times New Roman"/>
                <w:color w:val="auto"/>
                <w:sz w:val="24"/>
                <w:szCs w:val="24"/>
                <w:highlight w:val="none"/>
              </w:rPr>
              <w:t>单位：dB（A）</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8"/>
              <w:gridCol w:w="3799"/>
            </w:tblGrid>
            <w:tr w14:paraId="1BA0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1" w:type="dxa"/>
                  <w:tcBorders>
                    <w:tl2br w:val="nil"/>
                    <w:tr2bl w:val="nil"/>
                  </w:tcBorders>
                  <w:noWrap/>
                  <w:vAlign w:val="center"/>
                </w:tcPr>
                <w:p w14:paraId="4BF30009">
                  <w:pPr>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昼间</w:t>
                  </w:r>
                </w:p>
              </w:tc>
              <w:tc>
                <w:tcPr>
                  <w:tcW w:w="3019" w:type="dxa"/>
                  <w:tcBorders>
                    <w:tl2br w:val="nil"/>
                    <w:tr2bl w:val="nil"/>
                  </w:tcBorders>
                  <w:noWrap/>
                  <w:vAlign w:val="center"/>
                </w:tcPr>
                <w:p w14:paraId="32030D0E">
                  <w:pPr>
                    <w:adjustRightInd w:val="0"/>
                    <w:snapToGrid w:val="0"/>
                    <w:spacing w:line="240" w:lineRule="auto"/>
                    <w:ind w:firstLine="0" w:firstLineChars="0"/>
                    <w:jc w:val="center"/>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夜间</w:t>
                  </w:r>
                </w:p>
              </w:tc>
            </w:tr>
            <w:tr w14:paraId="6ADC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1" w:type="dxa"/>
                  <w:tcBorders>
                    <w:tl2br w:val="nil"/>
                    <w:tr2bl w:val="nil"/>
                  </w:tcBorders>
                  <w:noWrap/>
                  <w:vAlign w:val="center"/>
                </w:tcPr>
                <w:p w14:paraId="1F932789">
                  <w:pPr>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3019" w:type="dxa"/>
                  <w:tcBorders>
                    <w:tl2br w:val="nil"/>
                    <w:tr2bl w:val="nil"/>
                  </w:tcBorders>
                  <w:noWrap/>
                  <w:vAlign w:val="center"/>
                </w:tcPr>
                <w:p w14:paraId="09A3AEFF">
                  <w:pPr>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bl>
          <w:p w14:paraId="51F552A2">
            <w:pPr>
              <w:keepNext w:val="0"/>
              <w:keepLines w:val="0"/>
              <w:pageBreakBefore w:val="0"/>
              <w:widowControl/>
              <w:numPr>
                <w:ilvl w:val="0"/>
                <w:numId w:val="0"/>
              </w:numPr>
              <w:tabs>
                <w:tab w:val="left" w:pos="6301"/>
              </w:tabs>
              <w:kinsoku/>
              <w:wordWrap/>
              <w:overflowPunct/>
              <w:topLinePunct w:val="0"/>
              <w:autoSpaceDE/>
              <w:autoSpaceDN/>
              <w:bidi w:val="0"/>
              <w:adjustRightInd w:val="0"/>
              <w:snapToGrid w:val="0"/>
              <w:spacing w:before="157" w:beforeLines="50" w:line="360" w:lineRule="auto"/>
              <w:ind w:left="0" w:leftChars="0" w:firstLine="480" w:firstLineChars="200"/>
              <w:textAlignment w:val="auto"/>
              <w:rPr>
                <w:rFonts w:hint="default"/>
                <w:color w:val="auto"/>
                <w:sz w:val="24"/>
                <w:szCs w:val="24"/>
                <w:highlight w:val="none"/>
                <w:lang w:val="en-US" w:eastAsia="zh-CN"/>
              </w:rPr>
            </w:pP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val="zh-CN"/>
              </w:rPr>
              <w:t>）</w:t>
            </w:r>
            <w:r>
              <w:rPr>
                <w:rFonts w:hint="default" w:ascii="Times New Roman" w:hAnsi="Times New Roman" w:cs="Times New Roman"/>
                <w:color w:val="auto"/>
                <w:sz w:val="24"/>
                <w:szCs w:val="24"/>
                <w:highlight w:val="none"/>
                <w:lang w:val="zh-CN"/>
              </w:rPr>
              <w:t>一般固体废物贮存过程应满足相应防渗漏、防雨淋、防扬尘等环境保护要求</w:t>
            </w:r>
            <w:r>
              <w:rPr>
                <w:rFonts w:hint="eastAsia" w:ascii="Times New Roman" w:hAnsi="Times New Roman" w:cs="Times New Roman"/>
                <w:color w:val="auto"/>
                <w:sz w:val="24"/>
                <w:szCs w:val="24"/>
                <w:highlight w:val="none"/>
                <w:lang w:val="en-US" w:eastAsia="zh-CN"/>
              </w:rPr>
              <w:t>和《中华人民共和国固体废物污染环境防治法》</w:t>
            </w:r>
            <w:r>
              <w:rPr>
                <w:rFonts w:hint="default" w:ascii="Times New Roman" w:hAnsi="Times New Roman" w:cs="Times New Roman"/>
                <w:color w:val="auto"/>
                <w:sz w:val="24"/>
                <w:szCs w:val="24"/>
                <w:highlight w:val="none"/>
              </w:rPr>
              <w:t>《一般工业固体废物贮存</w:t>
            </w:r>
            <w:r>
              <w:rPr>
                <w:rFonts w:hint="eastAsia" w:ascii="Times New Roman" w:hAnsi="Times New Roman" w:cs="Times New Roman"/>
                <w:color w:val="auto"/>
                <w:sz w:val="24"/>
                <w:szCs w:val="24"/>
                <w:highlight w:val="none"/>
                <w:lang w:val="en-US" w:eastAsia="zh-CN"/>
              </w:rPr>
              <w:t>和填埋</w:t>
            </w:r>
            <w:r>
              <w:rPr>
                <w:rFonts w:hint="default" w:ascii="Times New Roman" w:hAnsi="Times New Roman" w:cs="Times New Roman"/>
                <w:color w:val="auto"/>
                <w:sz w:val="24"/>
                <w:szCs w:val="24"/>
                <w:highlight w:val="none"/>
              </w:rPr>
              <w:t>污染控制标准》（GB18599-20</w:t>
            </w:r>
            <w:r>
              <w:rPr>
                <w:rFonts w:hint="eastAsia" w:ascii="Times New Roman" w:hAnsi="Times New Roman" w:cs="Times New Roman"/>
                <w:color w:val="auto"/>
                <w:sz w:val="24"/>
                <w:szCs w:val="24"/>
                <w:highlight w:val="none"/>
                <w:lang w:val="en-US" w:eastAsia="zh-CN"/>
              </w:rPr>
              <w:t>20</w:t>
            </w:r>
            <w:r>
              <w:rPr>
                <w:rFonts w:hint="default" w:ascii="Times New Roman" w:hAnsi="Times New Roman" w:cs="Times New Roman"/>
                <w:color w:val="auto"/>
                <w:sz w:val="24"/>
                <w:szCs w:val="24"/>
                <w:highlight w:val="none"/>
              </w:rPr>
              <w:t>）</w:t>
            </w:r>
            <w:r>
              <w:rPr>
                <w:rStyle w:val="152"/>
                <w:rFonts w:hint="eastAsia" w:ascii="Times New Roman" w:hAnsi="Times New Roman" w:eastAsia="宋体"/>
                <w:b w:val="0"/>
                <w:i w:val="0"/>
                <w:caps w:val="0"/>
                <w:color w:val="auto"/>
                <w:spacing w:val="0"/>
                <w:w w:val="100"/>
                <w:kern w:val="0"/>
                <w:sz w:val="24"/>
                <w:szCs w:val="24"/>
                <w:highlight w:val="none"/>
                <w:lang w:val="en-US" w:eastAsia="zh-CN"/>
              </w:rPr>
              <w:t>；危险废物执行《危险废物贮存污染控制标准》（GB18597-2023）</w:t>
            </w:r>
            <w:r>
              <w:rPr>
                <w:rFonts w:hint="default" w:ascii="Times New Roman" w:hAnsi="Times New Roman" w:cs="Times New Roman"/>
                <w:color w:val="auto"/>
                <w:sz w:val="24"/>
                <w:szCs w:val="24"/>
                <w:highlight w:val="none"/>
              </w:rPr>
              <w:t>。</w:t>
            </w:r>
          </w:p>
          <w:p w14:paraId="1BC7C5E1">
            <w:pPr>
              <w:rPr>
                <w:rFonts w:hint="default"/>
                <w:color w:val="auto"/>
                <w:highlight w:val="none"/>
                <w:lang w:val="en-US" w:eastAsia="zh-CN"/>
              </w:rPr>
            </w:pPr>
          </w:p>
        </w:tc>
      </w:tr>
      <w:tr w14:paraId="2A997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9" w:hRule="atLeast"/>
          <w:jc w:val="center"/>
        </w:trPr>
        <w:tc>
          <w:tcPr>
            <w:tcW w:w="415" w:type="dxa"/>
            <w:tcBorders>
              <w:bottom w:val="single" w:color="auto" w:sz="12" w:space="0"/>
            </w:tcBorders>
            <w:noWrap w:val="0"/>
            <w:vAlign w:val="center"/>
          </w:tcPr>
          <w:p w14:paraId="4ADFB67D">
            <w:pPr>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其他</w:t>
            </w:r>
          </w:p>
        </w:tc>
        <w:tc>
          <w:tcPr>
            <w:tcW w:w="8343" w:type="dxa"/>
            <w:tcBorders>
              <w:bottom w:val="single" w:color="auto" w:sz="12" w:space="0"/>
            </w:tcBorders>
            <w:noWrap w:val="0"/>
            <w:vAlign w:val="center"/>
          </w:tcPr>
          <w:p w14:paraId="397499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本项目不属于工业项目，污染物主要发生在施工期，施工期污染物排放为临时的、短期性排放，随着施工的结束而消除，故本项目无污染物总量控制要求。</w:t>
            </w:r>
          </w:p>
          <w:p w14:paraId="2994D1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val="en-US" w:eastAsia="zh-CN"/>
              </w:rPr>
            </w:pPr>
          </w:p>
          <w:p w14:paraId="68E60D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val="en-US" w:eastAsia="zh-CN"/>
              </w:rPr>
            </w:pPr>
          </w:p>
          <w:p w14:paraId="37B8CF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val="en-US" w:eastAsia="zh-CN"/>
              </w:rPr>
            </w:pPr>
          </w:p>
          <w:p w14:paraId="4A0249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val="en-US" w:eastAsia="zh-CN"/>
              </w:rPr>
            </w:pPr>
          </w:p>
          <w:p w14:paraId="5AEE67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val="en-US" w:eastAsia="zh-CN"/>
              </w:rPr>
            </w:pPr>
          </w:p>
          <w:p w14:paraId="0905C1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val="en-US" w:eastAsia="zh-CN"/>
              </w:rPr>
            </w:pPr>
          </w:p>
          <w:p w14:paraId="44E9D3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highlight w:val="none"/>
                <w:lang w:val="en-US" w:eastAsia="zh-CN"/>
              </w:rPr>
            </w:pPr>
          </w:p>
          <w:p w14:paraId="35E0B8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color w:val="auto"/>
                <w:kern w:val="0"/>
                <w:sz w:val="24"/>
                <w:szCs w:val="24"/>
                <w:highlight w:val="none"/>
                <w:lang w:val="en-US" w:eastAsia="zh-CN"/>
              </w:rPr>
            </w:pPr>
          </w:p>
          <w:p w14:paraId="287E792C">
            <w:pPr>
              <w:rPr>
                <w:rFonts w:hint="default" w:ascii="Times New Roman" w:hAnsi="Times New Roman" w:eastAsia="宋体" w:cs="Times New Roman"/>
                <w:color w:val="auto"/>
                <w:sz w:val="24"/>
                <w:szCs w:val="24"/>
                <w:highlight w:val="none"/>
              </w:rPr>
            </w:pPr>
          </w:p>
          <w:p w14:paraId="3F53956A">
            <w:pPr>
              <w:pStyle w:val="2"/>
              <w:rPr>
                <w:rFonts w:hint="default" w:ascii="Times New Roman" w:hAnsi="Times New Roman" w:eastAsia="宋体" w:cs="Times New Roman"/>
                <w:color w:val="auto"/>
                <w:sz w:val="24"/>
                <w:szCs w:val="24"/>
                <w:highlight w:val="none"/>
              </w:rPr>
            </w:pPr>
          </w:p>
          <w:p w14:paraId="1F972313">
            <w:pPr>
              <w:pStyle w:val="2"/>
              <w:rPr>
                <w:rFonts w:hint="default" w:ascii="Times New Roman" w:hAnsi="Times New Roman" w:eastAsia="宋体" w:cs="Times New Roman"/>
                <w:color w:val="auto"/>
                <w:sz w:val="24"/>
                <w:szCs w:val="24"/>
                <w:highlight w:val="none"/>
              </w:rPr>
            </w:pPr>
          </w:p>
          <w:p w14:paraId="6ABEEF31">
            <w:pPr>
              <w:pStyle w:val="2"/>
              <w:rPr>
                <w:rFonts w:hint="default" w:ascii="Times New Roman" w:hAnsi="Times New Roman" w:eastAsia="宋体" w:cs="Times New Roman"/>
                <w:color w:val="auto"/>
                <w:sz w:val="24"/>
                <w:szCs w:val="24"/>
                <w:highlight w:val="none"/>
              </w:rPr>
            </w:pPr>
          </w:p>
          <w:p w14:paraId="672623E7">
            <w:pPr>
              <w:pStyle w:val="2"/>
              <w:rPr>
                <w:rFonts w:hint="default" w:ascii="Times New Roman" w:hAnsi="Times New Roman" w:eastAsia="宋体" w:cs="Times New Roman"/>
                <w:color w:val="auto"/>
                <w:sz w:val="24"/>
                <w:szCs w:val="24"/>
                <w:highlight w:val="none"/>
              </w:rPr>
            </w:pPr>
          </w:p>
          <w:p w14:paraId="65765B08">
            <w:pPr>
              <w:pStyle w:val="2"/>
              <w:rPr>
                <w:rFonts w:hint="default" w:ascii="Times New Roman" w:hAnsi="Times New Roman" w:eastAsia="宋体" w:cs="Times New Roman"/>
                <w:color w:val="auto"/>
                <w:sz w:val="24"/>
                <w:szCs w:val="24"/>
                <w:highlight w:val="none"/>
              </w:rPr>
            </w:pPr>
          </w:p>
          <w:p w14:paraId="7F929888">
            <w:pPr>
              <w:pStyle w:val="2"/>
              <w:rPr>
                <w:rFonts w:hint="default" w:ascii="Times New Roman" w:hAnsi="Times New Roman" w:eastAsia="宋体" w:cs="Times New Roman"/>
                <w:color w:val="auto"/>
                <w:sz w:val="24"/>
                <w:szCs w:val="24"/>
                <w:highlight w:val="none"/>
              </w:rPr>
            </w:pPr>
          </w:p>
          <w:p w14:paraId="02FE58D1">
            <w:pPr>
              <w:pStyle w:val="2"/>
              <w:rPr>
                <w:rFonts w:hint="default" w:ascii="Times New Roman" w:hAnsi="Times New Roman" w:eastAsia="宋体" w:cs="Times New Roman"/>
                <w:color w:val="auto"/>
                <w:sz w:val="24"/>
                <w:szCs w:val="24"/>
                <w:highlight w:val="none"/>
              </w:rPr>
            </w:pPr>
          </w:p>
          <w:p w14:paraId="1856DEF7">
            <w:pPr>
              <w:pStyle w:val="2"/>
              <w:rPr>
                <w:rFonts w:hint="default" w:ascii="Times New Roman" w:hAnsi="Times New Roman" w:eastAsia="宋体" w:cs="Times New Roman"/>
                <w:color w:val="auto"/>
                <w:sz w:val="24"/>
                <w:szCs w:val="24"/>
                <w:highlight w:val="none"/>
              </w:rPr>
            </w:pPr>
          </w:p>
          <w:p w14:paraId="7A009D74">
            <w:pPr>
              <w:pStyle w:val="2"/>
              <w:rPr>
                <w:rFonts w:hint="default" w:ascii="Times New Roman" w:hAnsi="Times New Roman" w:eastAsia="宋体" w:cs="Times New Roman"/>
                <w:color w:val="auto"/>
                <w:sz w:val="24"/>
                <w:szCs w:val="24"/>
                <w:highlight w:val="none"/>
              </w:rPr>
            </w:pPr>
          </w:p>
          <w:p w14:paraId="042B6C8E">
            <w:pPr>
              <w:pStyle w:val="2"/>
              <w:rPr>
                <w:rFonts w:hint="default" w:ascii="Times New Roman" w:hAnsi="Times New Roman" w:eastAsia="宋体" w:cs="Times New Roman"/>
                <w:color w:val="auto"/>
                <w:sz w:val="24"/>
                <w:szCs w:val="24"/>
                <w:highlight w:val="none"/>
              </w:rPr>
            </w:pPr>
          </w:p>
          <w:p w14:paraId="3AF36026">
            <w:pPr>
              <w:pStyle w:val="2"/>
              <w:rPr>
                <w:rFonts w:hint="default" w:ascii="Times New Roman" w:hAnsi="Times New Roman" w:eastAsia="宋体" w:cs="Times New Roman"/>
                <w:color w:val="auto"/>
                <w:sz w:val="24"/>
                <w:szCs w:val="24"/>
                <w:highlight w:val="none"/>
              </w:rPr>
            </w:pPr>
          </w:p>
          <w:p w14:paraId="7833B809">
            <w:pPr>
              <w:pStyle w:val="2"/>
              <w:rPr>
                <w:rFonts w:hint="default" w:ascii="Times New Roman" w:hAnsi="Times New Roman" w:eastAsia="宋体" w:cs="Times New Roman"/>
                <w:color w:val="auto"/>
                <w:sz w:val="24"/>
                <w:szCs w:val="24"/>
                <w:highlight w:val="none"/>
              </w:rPr>
            </w:pPr>
          </w:p>
          <w:p w14:paraId="01B16517">
            <w:pPr>
              <w:pStyle w:val="2"/>
              <w:rPr>
                <w:rFonts w:hint="default" w:ascii="Times New Roman" w:hAnsi="Times New Roman" w:eastAsia="宋体" w:cs="Times New Roman"/>
                <w:color w:val="auto"/>
                <w:sz w:val="24"/>
                <w:szCs w:val="24"/>
                <w:highlight w:val="none"/>
              </w:rPr>
            </w:pPr>
          </w:p>
          <w:p w14:paraId="2B78E260">
            <w:pPr>
              <w:pStyle w:val="2"/>
              <w:rPr>
                <w:rFonts w:hint="default" w:ascii="Times New Roman" w:hAnsi="Times New Roman" w:eastAsia="宋体" w:cs="Times New Roman"/>
                <w:color w:val="auto"/>
                <w:sz w:val="24"/>
                <w:szCs w:val="24"/>
                <w:highlight w:val="none"/>
              </w:rPr>
            </w:pPr>
          </w:p>
          <w:p w14:paraId="2F2409B8">
            <w:pPr>
              <w:pStyle w:val="2"/>
              <w:rPr>
                <w:rFonts w:hint="default" w:ascii="Times New Roman" w:hAnsi="Times New Roman" w:eastAsia="宋体" w:cs="Times New Roman"/>
                <w:color w:val="auto"/>
                <w:sz w:val="24"/>
                <w:szCs w:val="24"/>
                <w:highlight w:val="none"/>
              </w:rPr>
            </w:pPr>
          </w:p>
          <w:p w14:paraId="0A02C856">
            <w:pPr>
              <w:pStyle w:val="2"/>
              <w:rPr>
                <w:rFonts w:hint="default" w:ascii="Times New Roman" w:hAnsi="Times New Roman" w:eastAsia="宋体" w:cs="Times New Roman"/>
                <w:color w:val="auto"/>
                <w:sz w:val="24"/>
                <w:szCs w:val="24"/>
                <w:highlight w:val="none"/>
              </w:rPr>
            </w:pPr>
          </w:p>
          <w:p w14:paraId="6F5091EC">
            <w:pPr>
              <w:pStyle w:val="2"/>
              <w:rPr>
                <w:rFonts w:hint="default" w:ascii="Times New Roman" w:hAnsi="Times New Roman" w:eastAsia="宋体" w:cs="Times New Roman"/>
                <w:color w:val="auto"/>
                <w:sz w:val="24"/>
                <w:szCs w:val="24"/>
                <w:highlight w:val="none"/>
              </w:rPr>
            </w:pPr>
          </w:p>
          <w:p w14:paraId="7638749E">
            <w:pPr>
              <w:pStyle w:val="2"/>
              <w:rPr>
                <w:rFonts w:hint="default" w:ascii="Times New Roman" w:hAnsi="Times New Roman" w:eastAsia="宋体" w:cs="Times New Roman"/>
                <w:color w:val="auto"/>
                <w:sz w:val="24"/>
                <w:szCs w:val="24"/>
                <w:highlight w:val="none"/>
              </w:rPr>
            </w:pPr>
          </w:p>
          <w:p w14:paraId="300A8A51">
            <w:pPr>
              <w:pStyle w:val="2"/>
              <w:rPr>
                <w:rFonts w:hint="default" w:ascii="Times New Roman" w:hAnsi="Times New Roman" w:eastAsia="宋体" w:cs="Times New Roman"/>
                <w:color w:val="auto"/>
                <w:sz w:val="24"/>
                <w:szCs w:val="24"/>
                <w:highlight w:val="none"/>
              </w:rPr>
            </w:pPr>
          </w:p>
          <w:p w14:paraId="6C2C5F08">
            <w:pPr>
              <w:pStyle w:val="2"/>
              <w:ind w:left="0" w:leftChars="0" w:firstLine="0" w:firstLineChars="0"/>
              <w:rPr>
                <w:rFonts w:hint="default" w:ascii="Times New Roman" w:hAnsi="Times New Roman" w:eastAsia="宋体" w:cs="Times New Roman"/>
                <w:color w:val="auto"/>
                <w:sz w:val="24"/>
                <w:szCs w:val="24"/>
                <w:highlight w:val="none"/>
              </w:rPr>
            </w:pPr>
          </w:p>
          <w:p w14:paraId="3A42401A">
            <w:pPr>
              <w:pStyle w:val="2"/>
              <w:ind w:left="0" w:leftChars="0" w:firstLine="0" w:firstLineChars="0"/>
              <w:rPr>
                <w:rFonts w:hint="default" w:ascii="Times New Roman" w:hAnsi="Times New Roman" w:eastAsia="宋体" w:cs="Times New Roman"/>
                <w:color w:val="auto"/>
                <w:sz w:val="24"/>
                <w:szCs w:val="24"/>
                <w:highlight w:val="none"/>
              </w:rPr>
            </w:pPr>
          </w:p>
          <w:p w14:paraId="074B470D">
            <w:pPr>
              <w:pStyle w:val="2"/>
              <w:ind w:left="0" w:leftChars="0" w:firstLine="0" w:firstLineChars="0"/>
              <w:rPr>
                <w:rFonts w:hint="default" w:ascii="Times New Roman" w:hAnsi="Times New Roman" w:eastAsia="宋体" w:cs="Times New Roman"/>
                <w:color w:val="auto"/>
                <w:sz w:val="24"/>
                <w:szCs w:val="24"/>
                <w:highlight w:val="none"/>
              </w:rPr>
            </w:pPr>
          </w:p>
          <w:p w14:paraId="535DB117">
            <w:pPr>
              <w:pStyle w:val="2"/>
              <w:ind w:left="0" w:leftChars="0" w:firstLine="0" w:firstLineChars="0"/>
              <w:rPr>
                <w:rFonts w:hint="default" w:ascii="Times New Roman" w:hAnsi="Times New Roman" w:eastAsia="宋体" w:cs="Times New Roman"/>
                <w:color w:val="auto"/>
                <w:sz w:val="24"/>
                <w:szCs w:val="24"/>
                <w:highlight w:val="none"/>
              </w:rPr>
            </w:pPr>
          </w:p>
          <w:p w14:paraId="6DD8B7DD">
            <w:pPr>
              <w:pStyle w:val="2"/>
              <w:ind w:left="0" w:leftChars="0" w:firstLine="0" w:firstLineChars="0"/>
              <w:rPr>
                <w:rFonts w:hint="default" w:ascii="Times New Roman" w:hAnsi="Times New Roman" w:eastAsia="宋体" w:cs="Times New Roman"/>
                <w:color w:val="auto"/>
                <w:sz w:val="24"/>
                <w:szCs w:val="24"/>
                <w:highlight w:val="none"/>
              </w:rPr>
            </w:pPr>
          </w:p>
          <w:p w14:paraId="4813D21D">
            <w:pPr>
              <w:pStyle w:val="2"/>
              <w:ind w:left="0" w:leftChars="0" w:firstLine="0" w:firstLineChars="0"/>
              <w:rPr>
                <w:rFonts w:hint="default" w:ascii="Times New Roman" w:hAnsi="Times New Roman" w:eastAsia="宋体" w:cs="Times New Roman"/>
                <w:color w:val="auto"/>
                <w:sz w:val="24"/>
                <w:szCs w:val="24"/>
                <w:highlight w:val="none"/>
              </w:rPr>
            </w:pPr>
          </w:p>
          <w:p w14:paraId="7D117B6E">
            <w:pPr>
              <w:pStyle w:val="2"/>
              <w:ind w:left="0" w:leftChars="0" w:firstLine="0" w:firstLineChars="0"/>
              <w:rPr>
                <w:rFonts w:hint="default" w:ascii="Times New Roman" w:hAnsi="Times New Roman" w:eastAsia="宋体" w:cs="Times New Roman"/>
                <w:color w:val="auto"/>
                <w:sz w:val="24"/>
                <w:szCs w:val="24"/>
                <w:highlight w:val="none"/>
              </w:rPr>
            </w:pPr>
          </w:p>
          <w:p w14:paraId="6B714E4C">
            <w:pPr>
              <w:pStyle w:val="2"/>
              <w:ind w:left="0" w:leftChars="0" w:firstLine="0" w:firstLineChars="0"/>
              <w:rPr>
                <w:rFonts w:hint="default" w:ascii="Times New Roman" w:hAnsi="Times New Roman" w:eastAsia="宋体" w:cs="Times New Roman"/>
                <w:color w:val="auto"/>
                <w:sz w:val="24"/>
                <w:szCs w:val="24"/>
                <w:highlight w:val="none"/>
              </w:rPr>
            </w:pPr>
          </w:p>
          <w:p w14:paraId="638ED855">
            <w:pPr>
              <w:pStyle w:val="2"/>
              <w:ind w:left="0" w:leftChars="0" w:firstLine="0" w:firstLineChars="0"/>
              <w:rPr>
                <w:rFonts w:hint="default" w:ascii="Times New Roman" w:hAnsi="Times New Roman" w:eastAsia="宋体" w:cs="Times New Roman"/>
                <w:color w:val="auto"/>
                <w:sz w:val="24"/>
                <w:szCs w:val="24"/>
                <w:highlight w:val="none"/>
              </w:rPr>
            </w:pPr>
          </w:p>
          <w:p w14:paraId="5386B987">
            <w:pPr>
              <w:pStyle w:val="2"/>
              <w:ind w:left="0" w:leftChars="0" w:firstLine="0" w:firstLineChars="0"/>
              <w:rPr>
                <w:rFonts w:hint="default" w:ascii="Times New Roman" w:hAnsi="Times New Roman" w:eastAsia="宋体" w:cs="Times New Roman"/>
                <w:color w:val="auto"/>
                <w:sz w:val="24"/>
                <w:szCs w:val="24"/>
                <w:highlight w:val="none"/>
              </w:rPr>
            </w:pPr>
          </w:p>
          <w:p w14:paraId="57A4E7C6">
            <w:pPr>
              <w:pStyle w:val="2"/>
              <w:ind w:left="0" w:leftChars="0" w:firstLine="0" w:firstLineChars="0"/>
              <w:rPr>
                <w:rFonts w:hint="default" w:ascii="Times New Roman" w:hAnsi="Times New Roman" w:eastAsia="宋体" w:cs="Times New Roman"/>
                <w:color w:val="auto"/>
                <w:sz w:val="24"/>
                <w:szCs w:val="24"/>
                <w:highlight w:val="none"/>
              </w:rPr>
            </w:pPr>
          </w:p>
          <w:p w14:paraId="33256B34">
            <w:pPr>
              <w:pStyle w:val="2"/>
              <w:rPr>
                <w:rFonts w:hint="default" w:ascii="Times New Roman" w:hAnsi="Times New Roman" w:eastAsia="宋体" w:cs="Times New Roman"/>
                <w:color w:val="auto"/>
                <w:sz w:val="24"/>
                <w:szCs w:val="24"/>
                <w:highlight w:val="none"/>
                <w:lang w:val="en-US" w:eastAsia="zh-CN"/>
              </w:rPr>
            </w:pPr>
          </w:p>
        </w:tc>
      </w:tr>
    </w:tbl>
    <w:p w14:paraId="2297FC4C">
      <w:pPr>
        <w:spacing w:after="240" w:afterLines="100"/>
        <w:outlineLvl w:val="0"/>
        <w:rPr>
          <w:rFonts w:hint="default" w:ascii="Times New Roman" w:hAnsi="Times New Roman" w:cs="Times New Roman"/>
          <w:b/>
          <w:color w:val="auto"/>
          <w:sz w:val="30"/>
          <w:szCs w:val="30"/>
          <w:highlight w:val="none"/>
        </w:rPr>
        <w:sectPr>
          <w:pgSz w:w="11907" w:h="16840"/>
          <w:pgMar w:top="1440" w:right="1797" w:bottom="1440" w:left="1797" w:header="851" w:footer="851" w:gutter="0"/>
          <w:pgBorders>
            <w:top w:val="none" w:sz="0" w:space="0"/>
            <w:left w:val="none" w:sz="0" w:space="0"/>
            <w:bottom w:val="none" w:sz="0" w:space="0"/>
            <w:right w:val="none" w:sz="0" w:space="0"/>
          </w:pgBorders>
          <w:cols w:space="720" w:num="1"/>
          <w:docGrid w:linePitch="312" w:charSpace="0"/>
        </w:sectPr>
      </w:pPr>
    </w:p>
    <w:p w14:paraId="7597BE83">
      <w:pPr>
        <w:spacing w:after="240" w:afterLines="100"/>
        <w:jc w:val="center"/>
        <w:outlineLvl w:val="0"/>
        <w:rPr>
          <w:rFonts w:hint="default" w:ascii="Times New Roman" w:hAnsi="Times New Roman" w:eastAsia="宋体" w:cs="Times New Roman"/>
          <w:b/>
          <w:color w:val="auto"/>
          <w:sz w:val="30"/>
          <w:szCs w:val="30"/>
          <w:highlight w:val="none"/>
          <w:lang w:val="en-US" w:eastAsia="zh-CN"/>
        </w:rPr>
      </w:pPr>
      <w:r>
        <w:rPr>
          <w:rFonts w:hint="eastAsia" w:ascii="Times New Roman" w:hAnsi="Times New Roman" w:cs="Times New Roman"/>
          <w:b/>
          <w:color w:val="auto"/>
          <w:sz w:val="30"/>
          <w:szCs w:val="30"/>
          <w:highlight w:val="none"/>
          <w:lang w:val="en-US" w:eastAsia="zh-CN"/>
        </w:rPr>
        <w:t>四</w:t>
      </w:r>
      <w:r>
        <w:rPr>
          <w:rFonts w:hint="default" w:ascii="Times New Roman" w:hAnsi="Times New Roman" w:cs="Times New Roman"/>
          <w:b/>
          <w:color w:val="auto"/>
          <w:sz w:val="30"/>
          <w:szCs w:val="30"/>
          <w:highlight w:val="none"/>
        </w:rPr>
        <w:t>、</w:t>
      </w:r>
      <w:r>
        <w:rPr>
          <w:rFonts w:hint="eastAsia" w:ascii="Times New Roman" w:hAnsi="Times New Roman" w:cs="Times New Roman"/>
          <w:b/>
          <w:color w:val="auto"/>
          <w:sz w:val="30"/>
          <w:szCs w:val="30"/>
          <w:highlight w:val="none"/>
          <w:lang w:val="en-US" w:eastAsia="zh-CN"/>
        </w:rPr>
        <w:t>生态环境影响分析</w:t>
      </w:r>
    </w:p>
    <w:tbl>
      <w:tblPr>
        <w:tblStyle w:val="31"/>
        <w:tblW w:w="514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205"/>
      </w:tblGrid>
      <w:tr w14:paraId="01EF6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78" w:type="dxa"/>
            <w:tcBorders>
              <w:top w:val="single" w:color="auto" w:sz="12" w:space="0"/>
              <w:bottom w:val="single" w:color="auto" w:sz="12" w:space="0"/>
            </w:tcBorders>
            <w:noWrap w:val="0"/>
            <w:vAlign w:val="center"/>
          </w:tcPr>
          <w:p w14:paraId="4892632A">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eastAsia" w:hAnsi="Times New Roman" w:cs="Times New Roman"/>
                <w:b/>
                <w:bCs/>
                <w:color w:val="auto"/>
                <w:sz w:val="24"/>
                <w:szCs w:val="24"/>
                <w:highlight w:val="none"/>
                <w:lang w:val="en-US" w:eastAsia="zh-CN"/>
              </w:rPr>
              <w:t>施工期生态环境影响分析</w:t>
            </w:r>
          </w:p>
        </w:tc>
        <w:tc>
          <w:tcPr>
            <w:tcW w:w="8206" w:type="dxa"/>
            <w:tcBorders>
              <w:top w:val="single" w:color="auto" w:sz="12" w:space="0"/>
              <w:bottom w:val="single" w:color="auto" w:sz="12" w:space="0"/>
            </w:tcBorders>
            <w:noWrap w:val="0"/>
            <w:vAlign w:val="top"/>
          </w:tcPr>
          <w:p w14:paraId="16DD4BB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一</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施工期</w:t>
            </w:r>
            <w:r>
              <w:rPr>
                <w:rFonts w:hint="default" w:ascii="Times New Roman" w:hAnsi="Times New Roman" w:cs="Times New Roman"/>
                <w:b/>
                <w:bCs/>
                <w:color w:val="auto"/>
                <w:sz w:val="24"/>
                <w:highlight w:val="none"/>
              </w:rPr>
              <w:t>生态环境影响分析</w:t>
            </w:r>
          </w:p>
          <w:p w14:paraId="334EEF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1、工程占地影响</w:t>
            </w:r>
          </w:p>
          <w:p w14:paraId="79849B69">
            <w:pPr>
              <w:pStyle w:val="3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本项目为太白湖生态修复综合治理工程，</w:t>
            </w:r>
            <w:r>
              <w:rPr>
                <w:rFonts w:hint="default" w:ascii="Times New Roman" w:hAnsi="Times New Roman" w:eastAsia="宋体" w:cs="Times New Roman"/>
                <w:color w:val="auto"/>
                <w:sz w:val="24"/>
                <w:szCs w:val="24"/>
                <w:highlight w:val="none"/>
                <w:lang w:val="en-US" w:eastAsia="zh-CN"/>
              </w:rPr>
              <w:t>项目临时占地面积</w:t>
            </w:r>
            <w:r>
              <w:rPr>
                <w:rFonts w:hint="eastAsia" w:ascii="Times New Roman" w:hAnsi="Times New Roman" w:eastAsia="宋体" w:cs="Times New Roman"/>
                <w:color w:val="auto"/>
                <w:sz w:val="24"/>
                <w:szCs w:val="24"/>
                <w:highlight w:val="none"/>
                <w:lang w:val="en-US" w:eastAsia="zh-CN"/>
              </w:rPr>
              <w:t>0.3</w:t>
            </w:r>
            <w:r>
              <w:rPr>
                <w:rFonts w:hint="eastAsia"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hm</w:t>
            </w:r>
            <w:r>
              <w:rPr>
                <w:rFonts w:hint="eastAsia"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，临时占地包括水域及水利设施用地、空闲地等。占地范围内不涉及永久基本农田，无压覆矿产，无文物古迹等。</w:t>
            </w:r>
          </w:p>
          <w:p w14:paraId="2D8980D7">
            <w:pPr>
              <w:pStyle w:val="3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工程临时占地将使原有地表植被破坏，植物生物量及动物栖息地均会受到一定的影响。但是工程临时占地产生的环境影响都是暂时的。施工结束后，将对临时占地进行表土回填、植被恢复。随着临时占地的迹地恢复，施工期占地对生态环境产生的影响都将逐渐消失。</w:t>
            </w:r>
          </w:p>
          <w:p w14:paraId="012C94C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对</w:t>
            </w:r>
            <w:r>
              <w:rPr>
                <w:rFonts w:hint="eastAsia" w:ascii="Times New Roman" w:hAnsi="Times New Roman" w:eastAsia="宋体" w:cs="Times New Roman"/>
                <w:b/>
                <w:bCs/>
                <w:color w:val="auto"/>
                <w:sz w:val="24"/>
                <w:szCs w:val="24"/>
                <w:highlight w:val="none"/>
                <w:lang w:val="en-US" w:eastAsia="zh-CN"/>
              </w:rPr>
              <w:t>陆生生态</w:t>
            </w:r>
            <w:r>
              <w:rPr>
                <w:rFonts w:hint="default" w:ascii="Times New Roman" w:hAnsi="Times New Roman" w:eastAsia="宋体" w:cs="Times New Roman"/>
                <w:b/>
                <w:bCs/>
                <w:color w:val="auto"/>
                <w:sz w:val="24"/>
                <w:szCs w:val="24"/>
                <w:highlight w:val="none"/>
              </w:rPr>
              <w:t>的影响</w:t>
            </w:r>
          </w:p>
          <w:p w14:paraId="0EC49E5A">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（1）对植被的影响</w:t>
            </w:r>
          </w:p>
          <w:p w14:paraId="59DD3877">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w:t>
            </w:r>
            <w:r>
              <w:rPr>
                <w:rFonts w:hint="eastAsia" w:ascii="Times New Roman" w:hAnsi="Times New Roman" w:eastAsia="宋体" w:cs="Times New Roman"/>
                <w:color w:val="auto"/>
                <w:sz w:val="24"/>
                <w:szCs w:val="24"/>
                <w:highlight w:val="none"/>
                <w:lang w:eastAsia="zh-CN"/>
              </w:rPr>
              <w:t>期间</w:t>
            </w:r>
            <w:r>
              <w:rPr>
                <w:rFonts w:hint="default" w:ascii="Times New Roman" w:hAnsi="Times New Roman" w:eastAsia="宋体" w:cs="Times New Roman"/>
                <w:color w:val="auto"/>
                <w:sz w:val="24"/>
                <w:szCs w:val="24"/>
                <w:highlight w:val="none"/>
              </w:rPr>
              <w:t>将破坏项目区域内原有绿化植被。受本工程建设影响的植被主要为人工植被，在施工结束后，通过绿化措施对项目区进行植被补偿后，虽</w:t>
            </w:r>
            <w:r>
              <w:rPr>
                <w:rFonts w:hint="default" w:ascii="Times New Roman" w:hAnsi="Times New Roman" w:eastAsia="宋体" w:cs="Times New Roman"/>
                <w:color w:val="auto"/>
                <w:spacing w:val="-1"/>
                <w:sz w:val="24"/>
                <w:szCs w:val="24"/>
                <w:highlight w:val="none"/>
              </w:rPr>
              <w:t>然改变</w:t>
            </w:r>
            <w:r>
              <w:rPr>
                <w:rFonts w:hint="default" w:ascii="Times New Roman" w:hAnsi="Times New Roman" w:eastAsia="宋体" w:cs="Times New Roman"/>
                <w:color w:val="auto"/>
                <w:sz w:val="24"/>
                <w:szCs w:val="24"/>
                <w:highlight w:val="none"/>
              </w:rPr>
              <w:t>了原有植被种群类型，但不会对评价区内的植被造成灭绝也不会</w:t>
            </w:r>
            <w:r>
              <w:rPr>
                <w:rFonts w:hint="default" w:ascii="Times New Roman" w:hAnsi="Times New Roman" w:eastAsia="宋体" w:cs="Times New Roman"/>
                <w:color w:val="auto"/>
                <w:spacing w:val="-1"/>
                <w:sz w:val="24"/>
                <w:szCs w:val="24"/>
                <w:highlight w:val="none"/>
              </w:rPr>
              <w:t>对地域生态系</w:t>
            </w:r>
            <w:r>
              <w:rPr>
                <w:rFonts w:hint="default" w:ascii="Times New Roman" w:hAnsi="Times New Roman" w:eastAsia="宋体" w:cs="Times New Roman"/>
                <w:color w:val="auto"/>
                <w:spacing w:val="-2"/>
                <w:sz w:val="24"/>
                <w:szCs w:val="24"/>
                <w:highlight w:val="none"/>
              </w:rPr>
              <w:t>统造成影响。</w:t>
            </w:r>
          </w:p>
          <w:p w14:paraId="07FDB45E">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（2）动物的影响</w:t>
            </w:r>
          </w:p>
          <w:p w14:paraId="3CA649A5">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评价区内陆生动物以常见两栖类、爬行类、普通鸟类及伴人居小型啮齿类为主。项目施工期对陆生动物的影响，主要来源于工程占地、场地开挖破坏原有栖息生境，以及施工机械、运输车辆产生的噪声干扰，对区域动物活动造成一定影响。太白湖景区地处东亚</w:t>
            </w:r>
            <w:r>
              <w:rPr>
                <w:rFonts w:hint="eastAsia" w:ascii="Times New Roman" w:hAnsi="Times New Roman" w:cs="Times New Roman"/>
                <w:color w:val="auto"/>
                <w:spacing w:val="-6"/>
                <w:sz w:val="24"/>
                <w:szCs w:val="24"/>
                <w:highlight w:val="none"/>
                <w:lang w:val="en-US" w:eastAsia="zh-CN"/>
              </w:rPr>
              <w:t>-</w:t>
            </w:r>
            <w:r>
              <w:rPr>
                <w:rFonts w:hint="default" w:ascii="Times New Roman" w:hAnsi="Times New Roman" w:eastAsia="宋体" w:cs="Times New Roman"/>
                <w:color w:val="auto"/>
                <w:spacing w:val="-6"/>
                <w:sz w:val="24"/>
                <w:szCs w:val="24"/>
                <w:highlight w:val="none"/>
              </w:rPr>
              <w:t>澳大利亚候鸟迁徙通道范围，为降低施工交通噪声对迁徙候鸟及野生动物的惊扰，需在候鸟迁徙途经路段设置隔音降噪设施，并在场地出入口设置警示提示牌。</w:t>
            </w:r>
          </w:p>
          <w:p w14:paraId="6BAE0DF0">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rPr>
                <w:rFonts w:hint="eastAsia" w:ascii="Times New Roman" w:hAnsi="Times New Roman" w:eastAsia="宋体" w:cs="宋体"/>
                <w:b/>
                <w:bCs/>
                <w:color w:val="auto"/>
                <w:kern w:val="2"/>
                <w:sz w:val="24"/>
                <w:szCs w:val="24"/>
                <w:highlight w:val="none"/>
                <w:lang w:val="en-US" w:eastAsia="zh-CN" w:bidi="ar-SA"/>
              </w:rPr>
            </w:pPr>
            <w:r>
              <w:rPr>
                <w:rFonts w:hint="default" w:ascii="Times New Roman" w:hAnsi="Times New Roman" w:eastAsia="宋体" w:cs="Times New Roman"/>
                <w:color w:val="auto"/>
                <w:spacing w:val="-6"/>
                <w:sz w:val="24"/>
                <w:szCs w:val="24"/>
                <w:highlight w:val="none"/>
              </w:rPr>
              <w:t>工程占地与土方开挖虽会局部破坏动物原有生境，使其被迫向外迁移另寻栖息空间，但不会造成区域动物种群数量明显下降及物种消失；同时项目区域不属于野生动物集中分布区及珍稀濒危野生动物重要栖息地，因此项目施工对区域陆生动物及候鸟的生态影响总体可控，在可接受范围内。</w:t>
            </w:r>
          </w:p>
          <w:p w14:paraId="2314032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宋体"/>
                <w:b/>
                <w:bCs/>
                <w:color w:val="auto"/>
                <w:kern w:val="2"/>
                <w:sz w:val="24"/>
                <w:szCs w:val="24"/>
                <w:highlight w:val="none"/>
                <w:lang w:val="en-US" w:eastAsia="zh-CN" w:bidi="ar-SA"/>
              </w:rPr>
            </w:pPr>
            <w:r>
              <w:rPr>
                <w:rFonts w:hint="eastAsia" w:ascii="Times New Roman" w:hAnsi="Times New Roman" w:eastAsia="宋体" w:cs="宋体"/>
                <w:b/>
                <w:bCs/>
                <w:color w:val="auto"/>
                <w:kern w:val="2"/>
                <w:sz w:val="24"/>
                <w:szCs w:val="24"/>
                <w:highlight w:val="none"/>
                <w:lang w:val="en-US" w:eastAsia="zh-CN" w:bidi="ar-SA"/>
              </w:rPr>
              <w:t>3、对水生生态的影响分析</w:t>
            </w:r>
          </w:p>
          <w:p w14:paraId="62A681BE">
            <w:pPr>
              <w:keepNext w:val="0"/>
              <w:keepLines w:val="0"/>
              <w:pageBreakBefore w:val="0"/>
              <w:widowControl w:val="0"/>
              <w:numPr>
                <w:ilvl w:val="0"/>
                <w:numId w:val="0"/>
              </w:numPr>
              <w:tabs>
                <w:tab w:val="left" w:pos="441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工程的</w:t>
            </w:r>
            <w:r>
              <w:rPr>
                <w:rFonts w:hint="eastAsia" w:ascii="宋体" w:hAnsi="宋体" w:eastAsia="宋体" w:cs="宋体"/>
                <w:color w:val="auto"/>
                <w:kern w:val="0"/>
                <w:sz w:val="24"/>
                <w:szCs w:val="24"/>
                <w:highlight w:val="none"/>
                <w:lang w:val="en-US" w:eastAsia="zh-CN" w:bidi="ar"/>
              </w:rPr>
              <w:t>清淤、水域改造等工程施工可能短暂破坏鱼类、底栖生物的栖息地，需通过施工时序优化（避开鱼类繁殖期）、人工鱼巢 建设等措施减少影响，保障水生生物生存环境。</w:t>
            </w:r>
          </w:p>
          <w:p w14:paraId="5ADF3185">
            <w:pPr>
              <w:pStyle w:val="160"/>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（1）对浮游</w:t>
            </w:r>
            <w:r>
              <w:rPr>
                <w:rFonts w:hint="eastAsia" w:ascii="Times New Roman" w:hAnsi="Times New Roman" w:eastAsia="宋体" w:cs="Times New Roman"/>
                <w:color w:val="auto"/>
                <w:kern w:val="0"/>
                <w:sz w:val="24"/>
                <w:szCs w:val="24"/>
                <w:highlight w:val="none"/>
                <w:lang w:val="en-US" w:eastAsia="zh-CN" w:bidi="ar"/>
              </w:rPr>
              <w:t>生物</w:t>
            </w:r>
            <w:r>
              <w:rPr>
                <w:rFonts w:hint="default" w:ascii="Times New Roman" w:hAnsi="Times New Roman" w:eastAsia="宋体" w:cs="Times New Roman"/>
                <w:color w:val="auto"/>
                <w:kern w:val="0"/>
                <w:sz w:val="24"/>
                <w:szCs w:val="24"/>
                <w:highlight w:val="none"/>
                <w:lang w:val="en-US" w:eastAsia="zh-CN" w:bidi="ar"/>
              </w:rPr>
              <w:t>的影响</w:t>
            </w:r>
          </w:p>
          <w:p w14:paraId="0531D565">
            <w:pPr>
              <w:pStyle w:val="160"/>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清理淤泥中带菌残败荷花及周边入侵性芦苇</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疏浚生产航道、搭建浮筒生产平台等涉水工程施工将使工程区及其附近水体浑浊度增加，使得水体透明度下降，改变了水下光照条件，浮游植物的光合作用受到抑制，影响浮游植物的生长，水体初级生产力降低。浮游植物作为生产者是第1环节（也称第1营养级），植食性浮游动物摄食浮游植物，是第2环节。浮游植物的产量（初级生产力）决定着植食性浮游动物的产量（次级生产力），而后者又决定着小型鱼类的产量（3级生产力）和大型鱼类的产量（终级生产力）。因此，浮游植物初级生产力是水体生物生产力基础，是河流生态系统食物网的结构和功能的基础环节，不但要为鱼类直接和间接提供天然活饵料，而且还是水体溶氧的主要制造者（占溶氧来源的 80%~90%）。</w:t>
            </w:r>
          </w:p>
          <w:p w14:paraId="6688290E">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浮游动物是中上层水域中鱼类和其他经济动物的重要饵料，对渔业的发展具有重要意义。工程施工活动引起水体中悬浮物浓度的增加对浮游动物产生间接或直接的影响，包括干扰鱼类摄食；悬浮物中一些碎屑和无机固体物质可以妨碍浮游动物对食物的摄取或者稀释肠中的内容物从而减少对食物的吸收；可以减少多种属和其它枝角类的摄食率、生长率和竞争能力，尤其对大型枝角类影响较大。枝角类主要靠胸肢滤食，对食物无选择性，颗粒较大的碎屑和悬浮物质容易堵塞其滤食器官，减少食物摄取与吸收，进而影响枝角类的生长与摄食率。</w:t>
            </w:r>
          </w:p>
          <w:p w14:paraId="45A23CF8">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根据有关试验数据，悬浮物浓度增加量在10mg</w:t>
            </w:r>
            <w:r>
              <w:rPr>
                <w:rFonts w:hint="eastAsia" w:ascii="Times New Roman" w:hAnsi="Times New Roman" w:eastAsia="宋体" w:cs="Times New Roman"/>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lang w:val="en-US" w:eastAsia="zh-CN" w:bidi="ar"/>
              </w:rPr>
              <w:t>以下时，水体中的浮游植物基本不会受到影响</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当悬浮物浓度增加量在10~50mg</w:t>
            </w:r>
            <w:r>
              <w:rPr>
                <w:rFonts w:hint="eastAsia" w:ascii="Times New Roman" w:hAnsi="Times New Roman" w:eastAsia="宋体" w:cs="Times New Roman"/>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lang w:val="en-US" w:eastAsia="zh-CN" w:bidi="ar"/>
              </w:rPr>
              <w:t>时，浮游植物将会受到轻微影响</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当悬浮物浓度增加 50mg</w:t>
            </w:r>
            <w:r>
              <w:rPr>
                <w:rFonts w:hint="eastAsia" w:ascii="Times New Roman" w:hAnsi="Times New Roman" w:eastAsia="宋体" w:cs="Times New Roman"/>
                <w:color w:val="auto"/>
                <w:kern w:val="0"/>
                <w:sz w:val="24"/>
                <w:szCs w:val="24"/>
                <w:highlight w:val="none"/>
                <w:lang w:val="en-US" w:eastAsia="zh-CN" w:bidi="ar"/>
              </w:rPr>
              <w:t>/L</w:t>
            </w:r>
            <w:r>
              <w:rPr>
                <w:rFonts w:hint="default" w:ascii="Times New Roman" w:hAnsi="Times New Roman" w:eastAsia="宋体" w:cs="Times New Roman"/>
                <w:color w:val="auto"/>
                <w:kern w:val="0"/>
                <w:sz w:val="24"/>
                <w:szCs w:val="24"/>
                <w:highlight w:val="none"/>
                <w:lang w:val="en-US" w:eastAsia="zh-CN" w:bidi="ar"/>
              </w:rPr>
              <w:t xml:space="preserve"> 以上时，会受到较大影响。特别是中心区域，悬浮物含量极高，透光性极差，浮游植物基本上无法生存。</w:t>
            </w:r>
          </w:p>
          <w:p w14:paraId="66B720B1">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spacing w:val="3"/>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bidi="ar"/>
              </w:rPr>
              <w:t>因此，工程施工时，施工单位特别注意水体悬浮物浓度的控制，避免造成大量浮游植物的损失。</w:t>
            </w:r>
            <w:r>
              <w:rPr>
                <w:rFonts w:hint="default" w:ascii="Times New Roman" w:hAnsi="Times New Roman" w:eastAsia="宋体" w:cs="Times New Roman"/>
                <w:color w:val="auto"/>
                <w:spacing w:val="-1"/>
                <w:sz w:val="24"/>
                <w:szCs w:val="24"/>
                <w:highlight w:val="none"/>
              </w:rPr>
              <w:t>绞吸式挖泥船</w:t>
            </w:r>
            <w:r>
              <w:rPr>
                <w:rFonts w:hint="default" w:ascii="Times New Roman" w:hAnsi="Times New Roman" w:eastAsia="宋体" w:cs="Times New Roman"/>
                <w:color w:val="auto"/>
                <w:spacing w:val="2"/>
                <w:sz w:val="24"/>
                <w:szCs w:val="24"/>
                <w:highlight w:val="none"/>
              </w:rPr>
              <w:t>吸泥口加装防扩散罩，将悬浮物浓度</w:t>
            </w:r>
            <w:r>
              <w:rPr>
                <w:rFonts w:hint="default" w:ascii="Times New Roman" w:hAnsi="Times New Roman" w:eastAsia="宋体" w:cs="Times New Roman"/>
                <w:color w:val="auto"/>
                <w:spacing w:val="1"/>
                <w:sz w:val="24"/>
                <w:szCs w:val="24"/>
                <w:highlight w:val="none"/>
              </w:rPr>
              <w:t>控制</w:t>
            </w:r>
            <w:r>
              <w:rPr>
                <w:rFonts w:hint="default" w:ascii="Times New Roman" w:hAnsi="Times New Roman" w:eastAsia="宋体" w:cs="Times New Roman"/>
                <w:color w:val="auto"/>
                <w:spacing w:val="3"/>
                <w:sz w:val="24"/>
                <w:szCs w:val="24"/>
                <w:highlight w:val="none"/>
              </w:rPr>
              <w:t>在合规范围，避免扰动水生生态</w:t>
            </w:r>
            <w:r>
              <w:rPr>
                <w:rFonts w:hint="eastAsia" w:ascii="Times New Roman" w:hAnsi="Times New Roman" w:eastAsia="宋体" w:cs="Times New Roman"/>
                <w:color w:val="auto"/>
                <w:spacing w:val="3"/>
                <w:sz w:val="24"/>
                <w:szCs w:val="24"/>
                <w:highlight w:val="none"/>
                <w:lang w:eastAsia="zh-CN"/>
              </w:rPr>
              <w:t>。</w:t>
            </w:r>
          </w:p>
          <w:p w14:paraId="4B1DF353">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根据本工程施工特点，工程主要为疏浚引起的悬浮物浓度增大造成浮游生物损失，相比来讲，其他工程所引起的悬浮物影响范围和程度很小。受影响的浮游生物均为太白湖内常见物种，且适应环境能力强，同时涉水施工作业区域有限，随着施工作业停止后数小时悬浮物沉淀，水体变清，其资源将逐渐得到恢复，不会对工程影响区域浮游生物的群落结构、组成和功能造成影响。</w:t>
            </w:r>
          </w:p>
          <w:p w14:paraId="4FEC3A29">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对底栖生物的影响</w:t>
            </w:r>
          </w:p>
          <w:p w14:paraId="796B1F8A">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eastAsia="宋体" w:cs="宋体"/>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施工期</w:t>
            </w:r>
            <w:r>
              <w:rPr>
                <w:rFonts w:hint="eastAsia" w:ascii="Times New Roman" w:hAnsi="Times New Roman" w:eastAsia="宋体" w:cs="Times New Roman"/>
                <w:color w:val="auto"/>
                <w:kern w:val="0"/>
                <w:sz w:val="24"/>
                <w:szCs w:val="24"/>
                <w:highlight w:val="none"/>
                <w:lang w:val="en-US" w:eastAsia="zh-CN" w:bidi="ar"/>
              </w:rPr>
              <w:t>疏浚生产航道</w:t>
            </w:r>
            <w:r>
              <w:rPr>
                <w:rFonts w:hint="default" w:ascii="Times New Roman" w:hAnsi="Times New Roman" w:eastAsia="宋体" w:cs="Times New Roman"/>
                <w:color w:val="auto"/>
                <w:kern w:val="0"/>
                <w:sz w:val="24"/>
                <w:szCs w:val="24"/>
                <w:highlight w:val="none"/>
                <w:lang w:val="en-US" w:eastAsia="zh-CN" w:bidi="ar"/>
              </w:rPr>
              <w:t>工程对水环境的影响和对水质底质的破坏，会导致底栖生物栖息地的减少和生物量的降低。施工作业，改变了生物原有栖息环境，尤其对底栖生物的影响大。根据现场调查，工程建设将导致评价区内栖息于淤泥或泥沙底质底栖动物遭受相对较大损失。工程结束后，施工构筑物上底栖生物将发展成新的群系，这些底栖动物生物量可得以恢复。底栖生物在工程附近其他区域</w:t>
            </w:r>
            <w:r>
              <w:rPr>
                <w:rFonts w:hint="eastAsia" w:ascii="Times New Roman" w:hAnsi="Times New Roman" w:eastAsia="宋体" w:cs="Times New Roman"/>
                <w:color w:val="auto"/>
                <w:kern w:val="0"/>
                <w:sz w:val="24"/>
                <w:szCs w:val="24"/>
                <w:highlight w:val="none"/>
                <w:lang w:val="en-US" w:eastAsia="zh-CN" w:bidi="ar"/>
              </w:rPr>
              <w:t>分布</w:t>
            </w:r>
            <w:r>
              <w:rPr>
                <w:rFonts w:hint="default" w:ascii="Times New Roman" w:hAnsi="Times New Roman" w:eastAsia="宋体" w:cs="Times New Roman"/>
                <w:color w:val="auto"/>
                <w:kern w:val="0"/>
                <w:sz w:val="24"/>
                <w:szCs w:val="24"/>
                <w:highlight w:val="none"/>
                <w:lang w:val="en-US" w:eastAsia="zh-CN" w:bidi="ar"/>
              </w:rPr>
              <w:t>甚广，从物种保护的角度看，工程的建设不会导致这些物种的消亡。</w:t>
            </w:r>
          </w:p>
          <w:p w14:paraId="14868199">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pacing w:val="-4"/>
                <w:sz w:val="24"/>
                <w:szCs w:val="24"/>
                <w:highlight w:val="none"/>
                <w:lang w:val="en-US" w:eastAsia="zh-CN"/>
              </w:rPr>
              <w:t>4</w:t>
            </w:r>
            <w:r>
              <w:rPr>
                <w:rFonts w:hint="default" w:ascii="Times New Roman" w:hAnsi="Times New Roman" w:eastAsia="宋体" w:cs="Times New Roman"/>
                <w:b/>
                <w:bCs/>
                <w:color w:val="auto"/>
                <w:spacing w:val="-4"/>
                <w:sz w:val="24"/>
                <w:szCs w:val="24"/>
                <w:highlight w:val="none"/>
              </w:rPr>
              <w:t>、水土流失影响分析</w:t>
            </w:r>
          </w:p>
          <w:p w14:paraId="036BCACC">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项目在建设过程中会形成部分裸地，不可避免地产生人为水土流失。土石方开挖使原地表植被、地面组成物质以及地形地貌受到扰动，表层土壤裸露，失去原有植被的保持水土能力，使其自然状态受到破坏，可能出现水蚀、风蚀现象，增加了新的水土流失。项目所在区域水土流失以水力侵蚀为主。工程的开展将破坏局部地区土层的稳定性，并使地表植被受到一定程度的破坏。尤其是暴雨较集中的时段，容易形成小范围的水土流失。工程建设中产生临时弃土的堆积，堆放过程中可能因洪水或雨水的冲刷造成水土流失。</w:t>
            </w:r>
          </w:p>
          <w:p w14:paraId="5ADAA6D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pacing w:val="-1"/>
                <w:sz w:val="24"/>
                <w:szCs w:val="24"/>
                <w:highlight w:val="none"/>
              </w:rPr>
            </w:pPr>
            <w:r>
              <w:rPr>
                <w:rFonts w:ascii="宋体" w:hAnsi="宋体" w:eastAsia="宋体" w:cs="宋体"/>
                <w:color w:val="auto"/>
                <w:sz w:val="24"/>
                <w:szCs w:val="24"/>
                <w:highlight w:val="none"/>
              </w:rPr>
              <w:t>为有效减少水土流失，本项目施工作业将尽量避开雨季；工程完工后，及时将弃土堆填至设计标高，同时对边坡采取喷播植草的方式恢复植被，最大限度控制水土流失。</w:t>
            </w:r>
          </w:p>
          <w:p w14:paraId="5B413CC7">
            <w:pPr>
              <w:pStyle w:val="160"/>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施工期间造成的水土流失及施工占地对现有植被的破坏是临时的，并且施工扰动面积不大，所以对生态环境的负面影响不会太大。</w:t>
            </w:r>
          </w:p>
          <w:p w14:paraId="0813D77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宋体"/>
                <w:b/>
                <w:bCs/>
                <w:color w:val="auto"/>
                <w:kern w:val="2"/>
                <w:sz w:val="24"/>
                <w:szCs w:val="24"/>
                <w:highlight w:val="none"/>
                <w:lang w:val="en-US" w:eastAsia="zh-CN" w:bidi="ar-SA"/>
              </w:rPr>
            </w:pPr>
            <w:r>
              <w:rPr>
                <w:rFonts w:hint="eastAsia" w:ascii="Times New Roman" w:hAnsi="Times New Roman" w:eastAsia="宋体" w:cs="宋体"/>
                <w:b/>
                <w:bCs/>
                <w:color w:val="auto"/>
                <w:kern w:val="2"/>
                <w:sz w:val="24"/>
                <w:szCs w:val="24"/>
                <w:highlight w:val="none"/>
                <w:lang w:val="en-US" w:eastAsia="zh-CN" w:bidi="ar-SA"/>
              </w:rPr>
              <w:t>5、对景观的影响</w:t>
            </w:r>
          </w:p>
          <w:p w14:paraId="74156D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本项目施工将影响原有景观生态体系的格局，使景观生态体系动态发生变化。本项目施工结束后将对临时占地进行生态恢复、植被补偿，景观及生态环境将得到改善。</w:t>
            </w:r>
          </w:p>
          <w:p w14:paraId="744B52D4">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bidi="ar"/>
              </w:rPr>
            </w:pPr>
            <w:r>
              <w:rPr>
                <w:rFonts w:hint="eastAsia" w:ascii="Times New Roman" w:hAnsi="Times New Roman" w:cs="Times New Roman"/>
                <w:b/>
                <w:bCs/>
                <w:color w:val="auto"/>
                <w:sz w:val="24"/>
                <w:szCs w:val="24"/>
                <w:highlight w:val="none"/>
                <w:lang w:val="en-US" w:eastAsia="zh-CN"/>
              </w:rPr>
              <w:t>6、</w:t>
            </w:r>
            <w:r>
              <w:rPr>
                <w:rFonts w:hint="default" w:ascii="Times New Roman" w:hAnsi="Times New Roman" w:eastAsia="宋体" w:cs="Times New Roman"/>
                <w:b/>
                <w:bCs/>
                <w:color w:val="auto"/>
                <w:kern w:val="0"/>
                <w:sz w:val="24"/>
                <w:szCs w:val="24"/>
                <w:highlight w:val="none"/>
                <w:lang w:val="en-US" w:eastAsia="zh-CN" w:bidi="ar"/>
              </w:rPr>
              <w:t>对文物古迹的影响</w:t>
            </w:r>
          </w:p>
          <w:p w14:paraId="3A2DD610">
            <w:pPr>
              <w:keepNext w:val="0"/>
              <w:keepLines w:val="0"/>
              <w:pageBreakBefore w:val="0"/>
              <w:widowControl w:val="0"/>
              <w:numPr>
                <w:ilvl w:val="0"/>
                <w:numId w:val="0"/>
              </w:numPr>
              <w:tabs>
                <w:tab w:val="left" w:pos="441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本项目</w:t>
            </w:r>
            <w:r>
              <w:rPr>
                <w:rFonts w:hint="eastAsia" w:ascii="Times New Roman" w:hAnsi="Times New Roman" w:eastAsia="宋体" w:cs="宋体"/>
                <w:b w:val="0"/>
                <w:bCs w:val="0"/>
                <w:color w:val="auto"/>
                <w:kern w:val="0"/>
                <w:sz w:val="24"/>
                <w:szCs w:val="24"/>
                <w:highlight w:val="none"/>
                <w:lang w:val="en-US" w:eastAsia="zh-CN"/>
              </w:rPr>
              <w:t>不涉及文物古迹。</w:t>
            </w:r>
            <w:r>
              <w:rPr>
                <w:rFonts w:hint="default" w:ascii="Times New Roman" w:hAnsi="Times New Roman" w:eastAsia="宋体" w:cs="Times New Roman"/>
                <w:color w:val="auto"/>
                <w:sz w:val="24"/>
                <w:szCs w:val="24"/>
                <w:highlight w:val="none"/>
              </w:rPr>
              <w:t xml:space="preserve"> </w:t>
            </w:r>
          </w:p>
          <w:p w14:paraId="112697E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二、施工期</w:t>
            </w:r>
            <w:r>
              <w:rPr>
                <w:rFonts w:hint="default" w:ascii="Times New Roman" w:hAnsi="Times New Roman" w:eastAsia="宋体" w:cs="Times New Roman"/>
                <w:b/>
                <w:bCs/>
                <w:color w:val="auto"/>
                <w:sz w:val="24"/>
                <w:szCs w:val="24"/>
                <w:highlight w:val="none"/>
              </w:rPr>
              <w:t>大气污染</w:t>
            </w:r>
            <w:r>
              <w:rPr>
                <w:rFonts w:hint="eastAsia" w:ascii="Times New Roman" w:hAnsi="Times New Roman" w:eastAsia="宋体" w:cs="Times New Roman"/>
                <w:b/>
                <w:bCs/>
                <w:color w:val="auto"/>
                <w:sz w:val="24"/>
                <w:szCs w:val="24"/>
                <w:highlight w:val="none"/>
                <w:lang w:val="en-US" w:eastAsia="zh-CN"/>
              </w:rPr>
              <w:t>影响分析</w:t>
            </w:r>
          </w:p>
          <w:p w14:paraId="15E59EE9">
            <w:pPr>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工程施工对大气的污染主要来源于施工机械</w:t>
            </w:r>
            <w:r>
              <w:rPr>
                <w:rFonts w:hint="eastAsia" w:cs="Times New Roman"/>
                <w:color w:val="auto"/>
                <w:sz w:val="24"/>
                <w:highlight w:val="none"/>
                <w:lang w:eastAsia="zh-CN"/>
              </w:rPr>
              <w:t>、</w:t>
            </w:r>
            <w:r>
              <w:rPr>
                <w:rFonts w:hint="eastAsia" w:cs="Times New Roman"/>
                <w:color w:val="auto"/>
                <w:sz w:val="24"/>
                <w:highlight w:val="none"/>
                <w:lang w:val="en-US" w:eastAsia="zh-CN"/>
              </w:rPr>
              <w:t>运输</w:t>
            </w:r>
            <w:r>
              <w:rPr>
                <w:rFonts w:hint="default" w:ascii="Times New Roman" w:hAnsi="Times New Roman" w:cs="Times New Roman"/>
                <w:color w:val="auto"/>
                <w:sz w:val="24"/>
                <w:highlight w:val="none"/>
              </w:rPr>
              <w:t>车辆燃油排放的废气</w:t>
            </w:r>
            <w:r>
              <w:rPr>
                <w:rFonts w:hint="eastAsia" w:ascii="Times New Roman" w:hAnsi="Times New Roman" w:cs="Times New Roman"/>
                <w:color w:val="auto"/>
                <w:sz w:val="24"/>
                <w:highlight w:val="none"/>
                <w:lang w:eastAsia="zh-CN"/>
              </w:rPr>
              <w:t>，清淤疏浚调运、土方回填及</w:t>
            </w:r>
            <w:r>
              <w:rPr>
                <w:rFonts w:hint="default" w:ascii="Times New Roman" w:hAnsi="Times New Roman" w:cs="Times New Roman"/>
                <w:color w:val="auto"/>
                <w:sz w:val="24"/>
                <w:highlight w:val="none"/>
              </w:rPr>
              <w:t>公路运输产生的扬尘</w:t>
            </w:r>
            <w:r>
              <w:rPr>
                <w:rFonts w:hint="eastAsia" w:ascii="Times New Roman" w:hAnsi="Times New Roman" w:cs="Times New Roman"/>
                <w:color w:val="auto"/>
                <w:sz w:val="24"/>
                <w:highlight w:val="none"/>
                <w:lang w:eastAsia="zh-CN"/>
              </w:rPr>
              <w:t>及</w:t>
            </w:r>
            <w:r>
              <w:rPr>
                <w:rFonts w:hint="default" w:ascii="Times New Roman" w:hAnsi="Times New Roman" w:cs="Times New Roman"/>
                <w:color w:val="auto"/>
                <w:sz w:val="24"/>
                <w:highlight w:val="none"/>
                <w:lang w:eastAsia="zh-CN"/>
              </w:rPr>
              <w:t>清淤淤泥恶臭</w:t>
            </w:r>
            <w:r>
              <w:rPr>
                <w:rFonts w:hint="default" w:ascii="Times New Roman" w:hAnsi="Times New Roman" w:cs="Times New Roman"/>
                <w:color w:val="auto"/>
                <w:sz w:val="24"/>
                <w:highlight w:val="none"/>
              </w:rPr>
              <w:t>。废气会给施工区的大气环境及施工人员带来不利影响，工程建设和交通扬尘会对主干道交通和附近生活居民带来一定影响。</w:t>
            </w:r>
          </w:p>
          <w:p w14:paraId="09F8B70F">
            <w:pPr>
              <w:adjustRightInd w:val="0"/>
              <w:spacing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lang w:val="en-US" w:eastAsia="zh-CN"/>
              </w:rPr>
              <w:t>运输</w:t>
            </w:r>
            <w:r>
              <w:rPr>
                <w:rFonts w:hint="default" w:ascii="Times New Roman" w:hAnsi="Times New Roman" w:cs="Times New Roman"/>
                <w:b/>
                <w:bCs/>
                <w:color w:val="auto"/>
                <w:sz w:val="24"/>
                <w:highlight w:val="none"/>
              </w:rPr>
              <w:t>车辆</w:t>
            </w:r>
            <w:r>
              <w:rPr>
                <w:rFonts w:hint="eastAsia" w:cs="Times New Roman"/>
                <w:b/>
                <w:bCs/>
                <w:color w:val="auto"/>
                <w:sz w:val="24"/>
                <w:highlight w:val="none"/>
                <w:lang w:val="en-US" w:eastAsia="zh-CN"/>
              </w:rPr>
              <w:t>尾气与施工机械废气</w:t>
            </w:r>
            <w:r>
              <w:rPr>
                <w:rFonts w:hint="default" w:ascii="Times New Roman" w:hAnsi="Times New Roman" w:cs="Times New Roman"/>
                <w:b/>
                <w:bCs/>
                <w:color w:val="auto"/>
                <w:sz w:val="24"/>
                <w:highlight w:val="none"/>
              </w:rPr>
              <w:t>对环境的影响</w:t>
            </w:r>
          </w:p>
          <w:p w14:paraId="0DDDF972">
            <w:pPr>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工程施工期间燃油废气主要包括运输车辆与非道路移动施工机械排放废气。</w:t>
            </w:r>
            <w:r>
              <w:rPr>
                <w:rFonts w:hint="default" w:ascii="Times New Roman" w:hAnsi="Times New Roman" w:cs="Times New Roman"/>
                <w:color w:val="auto"/>
                <w:sz w:val="24"/>
                <w:highlight w:val="none"/>
              </w:rPr>
              <w:t>主要有挖掘机、装载机、推土机等机械，</w:t>
            </w:r>
            <w:r>
              <w:rPr>
                <w:rFonts w:hint="default" w:ascii="Times New Roman" w:hAnsi="Times New Roman" w:eastAsia="宋体" w:cs="Times New Roman"/>
                <w:color w:val="auto"/>
                <w:sz w:val="24"/>
                <w:szCs w:val="24"/>
                <w:highlight w:val="none"/>
              </w:rPr>
              <w:t>本工程施工期主要使用非道路移动机械包括：挖掘机、推土机、</w:t>
            </w:r>
            <w:r>
              <w:rPr>
                <w:rFonts w:hint="eastAsia" w:ascii="Times New Roman" w:hAnsi="Times New Roman" w:eastAsia="宋体" w:cs="Times New Roman"/>
                <w:color w:val="auto"/>
                <w:sz w:val="24"/>
                <w:szCs w:val="24"/>
                <w:highlight w:val="none"/>
                <w:lang w:val="en-US" w:eastAsia="zh-CN"/>
              </w:rPr>
              <w:t>打</w:t>
            </w:r>
            <w:r>
              <w:rPr>
                <w:rFonts w:hint="default" w:ascii="Times New Roman" w:hAnsi="Times New Roman" w:eastAsia="宋体" w:cs="Times New Roman"/>
                <w:i w:val="0"/>
                <w:iCs w:val="0"/>
                <w:color w:val="auto"/>
                <w:kern w:val="0"/>
                <w:sz w:val="24"/>
                <w:szCs w:val="24"/>
                <w:highlight w:val="none"/>
                <w:u w:val="none"/>
                <w:lang w:val="en-US" w:eastAsia="zh-CN" w:bidi="ar"/>
              </w:rPr>
              <w:t>夯机</w:t>
            </w:r>
            <w:r>
              <w:rPr>
                <w:rFonts w:hint="eastAsia" w:ascii="Times New Roman" w:hAnsi="Times New Roman" w:eastAsia="宋体" w:cs="Times New Roman"/>
                <w:i w:val="0"/>
                <w:iCs w:val="0"/>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rPr>
              <w:t>汽车起重机内燃机主要为柴油发动机</w:t>
            </w:r>
            <w:r>
              <w:rPr>
                <w:rFonts w:hint="eastAsia" w:ascii="Times New Roman" w:hAnsi="Times New Roman" w:eastAsia="宋体"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rPr>
              <w:t>；运输车辆包括自卸汽车。由于施工范围较大，空气扩散能力较强，对环境影响有限。</w:t>
            </w:r>
          </w:p>
          <w:p w14:paraId="65D0E7BA">
            <w:pPr>
              <w:pStyle w:val="13"/>
              <w:keepNext w:val="0"/>
              <w:keepLines w:val="0"/>
              <w:pageBreakBefore w:val="0"/>
              <w:widowControl w:val="0"/>
              <w:tabs>
                <w:tab w:val="left" w:pos="1899"/>
              </w:tabs>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根据《水电水利工程施工环境保护技术规程》（DL/T5260-2010）等资料，1t燃油排放SO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：2.522kg、CO：29.35kg、NOx：48.261kg。施工期</w:t>
            </w:r>
            <w:r>
              <w:rPr>
                <w:rFonts w:hint="eastAsia" w:ascii="Times New Roman" w:hAnsi="Times New Roman" w:cs="Times New Roman"/>
                <w:color w:val="auto"/>
                <w:sz w:val="24"/>
                <w:szCs w:val="24"/>
                <w:highlight w:val="none"/>
                <w:lang w:val="en-US" w:eastAsia="zh-CN"/>
              </w:rPr>
              <w:t>燃油废气产生量</w:t>
            </w:r>
            <w:r>
              <w:rPr>
                <w:rFonts w:hint="default" w:ascii="Times New Roman" w:hAnsi="Times New Roman" w:cs="Times New Roman"/>
                <w:color w:val="auto"/>
                <w:sz w:val="24"/>
                <w:szCs w:val="24"/>
                <w:highlight w:val="none"/>
              </w:rPr>
              <w:t>见表</w:t>
            </w:r>
            <w:r>
              <w:rPr>
                <w:rFonts w:hint="eastAsia" w:ascii="Times New Roman" w:hAnsi="Times New Roman" w:cs="Times New Roman"/>
                <w:color w:val="auto"/>
                <w:sz w:val="24"/>
                <w:szCs w:val="24"/>
                <w:highlight w:val="none"/>
                <w:lang w:val="en-US" w:eastAsia="zh-CN"/>
              </w:rPr>
              <w:t>4-1</w:t>
            </w:r>
            <w:r>
              <w:rPr>
                <w:rFonts w:hint="default" w:ascii="Times New Roman" w:hAnsi="Times New Roman" w:cs="Times New Roman"/>
                <w:color w:val="auto"/>
                <w:sz w:val="24"/>
                <w:szCs w:val="24"/>
                <w:highlight w:val="none"/>
              </w:rPr>
              <w:t>。</w:t>
            </w:r>
          </w:p>
          <w:p w14:paraId="10B409BA">
            <w:pPr>
              <w:pStyle w:val="13"/>
              <w:tabs>
                <w:tab w:val="left" w:pos="3522"/>
              </w:tabs>
              <w:spacing w:after="0"/>
              <w:ind w:firstLine="482" w:firstLineChars="200"/>
              <w:jc w:val="center"/>
              <w:rPr>
                <w:rFonts w:hint="default" w:ascii="Times New Roman" w:hAnsi="Times New Roman" w:cs="Times New Roman"/>
                <w:b/>
                <w:bCs/>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rPr>
              <w:t>-</w:t>
            </w:r>
            <w:r>
              <w:rPr>
                <w:rFonts w:hint="eastAsia" w:ascii="Times New Roman" w:hAnsi="Times New Roman" w:eastAsia="宋体" w:cs="Times New Roman"/>
                <w:b/>
                <w:color w:val="auto"/>
                <w:sz w:val="24"/>
                <w:szCs w:val="24"/>
                <w:highlight w:val="none"/>
                <w:lang w:val="en-US" w:eastAsia="zh-CN"/>
              </w:rPr>
              <w:t>1</w:t>
            </w:r>
            <w:r>
              <w:rPr>
                <w:rFonts w:hint="default" w:ascii="Times New Roman" w:hAnsi="Times New Roman" w:cs="Times New Roman"/>
                <w:b/>
                <w:bCs/>
                <w:color w:val="auto"/>
                <w:sz w:val="24"/>
                <w:szCs w:val="24"/>
                <w:highlight w:val="none"/>
              </w:rPr>
              <w:t xml:space="preserve"> </w:t>
            </w:r>
            <w:r>
              <w:rPr>
                <w:rFonts w:hint="eastAsia" w:ascii="Times New Roman" w:hAnsi="Times New Roman" w:cs="Times New Roman"/>
                <w:b/>
                <w:bCs/>
                <w:color w:val="auto"/>
                <w:sz w:val="24"/>
                <w:szCs w:val="24"/>
                <w:highlight w:val="none"/>
                <w:lang w:val="en-US" w:eastAsia="zh-CN"/>
              </w:rPr>
              <w:t>燃油废气</w:t>
            </w:r>
            <w:r>
              <w:rPr>
                <w:rFonts w:hint="default" w:ascii="Times New Roman" w:hAnsi="Times New Roman" w:cs="Times New Roman"/>
                <w:b/>
                <w:bCs/>
                <w:color w:val="auto"/>
                <w:sz w:val="24"/>
                <w:szCs w:val="24"/>
                <w:highlight w:val="none"/>
              </w:rPr>
              <w:t>的产生情况一览表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9"/>
              <w:gridCol w:w="1836"/>
              <w:gridCol w:w="1443"/>
              <w:gridCol w:w="1887"/>
              <w:gridCol w:w="1664"/>
            </w:tblGrid>
            <w:tr w14:paraId="45A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5" w:type="dxa"/>
                  <w:noWrap w:val="0"/>
                  <w:vAlign w:val="center"/>
                </w:tcPr>
                <w:p w14:paraId="0D4D424A">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燃料名称</w:t>
                  </w:r>
                </w:p>
              </w:tc>
              <w:tc>
                <w:tcPr>
                  <w:tcW w:w="1974" w:type="dxa"/>
                  <w:noWrap w:val="0"/>
                  <w:vAlign w:val="center"/>
                </w:tcPr>
                <w:p w14:paraId="4DC0E914">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燃油消耗量（t）</w:t>
                  </w:r>
                </w:p>
              </w:tc>
              <w:tc>
                <w:tcPr>
                  <w:tcW w:w="1551" w:type="dxa"/>
                  <w:noWrap w:val="0"/>
                  <w:vAlign w:val="center"/>
                </w:tcPr>
                <w:p w14:paraId="4A6F186A">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污染物</w:t>
                  </w:r>
                </w:p>
              </w:tc>
              <w:tc>
                <w:tcPr>
                  <w:tcW w:w="2029" w:type="dxa"/>
                  <w:noWrap w:val="0"/>
                  <w:vAlign w:val="center"/>
                </w:tcPr>
                <w:p w14:paraId="033C8FE7">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产生系数（kg/t）</w:t>
                  </w:r>
                </w:p>
              </w:tc>
              <w:tc>
                <w:tcPr>
                  <w:tcW w:w="1789" w:type="dxa"/>
                  <w:noWrap w:val="0"/>
                  <w:vAlign w:val="center"/>
                </w:tcPr>
                <w:p w14:paraId="78880E97">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产生量（t）</w:t>
                  </w:r>
                </w:p>
              </w:tc>
            </w:tr>
            <w:tr w14:paraId="5052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5" w:type="dxa"/>
                  <w:vMerge w:val="restart"/>
                  <w:noWrap w:val="0"/>
                  <w:vAlign w:val="center"/>
                </w:tcPr>
                <w:p w14:paraId="144C32AD">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柴油</w:t>
                  </w:r>
                </w:p>
              </w:tc>
              <w:tc>
                <w:tcPr>
                  <w:tcW w:w="1974" w:type="dxa"/>
                  <w:vMerge w:val="restart"/>
                  <w:noWrap w:val="0"/>
                  <w:vAlign w:val="center"/>
                </w:tcPr>
                <w:p w14:paraId="04C3CB6D">
                  <w:pPr>
                    <w:pStyle w:val="143"/>
                    <w:spacing w:line="240" w:lineRule="auto"/>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844.8</w:t>
                  </w:r>
                </w:p>
              </w:tc>
              <w:tc>
                <w:tcPr>
                  <w:tcW w:w="1551" w:type="dxa"/>
                  <w:noWrap w:val="0"/>
                  <w:vAlign w:val="center"/>
                </w:tcPr>
                <w:p w14:paraId="720B914C">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SO</w:t>
                  </w:r>
                  <w:r>
                    <w:rPr>
                      <w:rFonts w:hint="default" w:ascii="Times New Roman" w:hAnsi="Times New Roman" w:cs="Times New Roman"/>
                      <w:b w:val="0"/>
                      <w:bCs w:val="0"/>
                      <w:color w:val="auto"/>
                      <w:sz w:val="21"/>
                      <w:szCs w:val="21"/>
                      <w:highlight w:val="none"/>
                      <w:vertAlign w:val="subscript"/>
                    </w:rPr>
                    <w:t>2</w:t>
                  </w:r>
                </w:p>
              </w:tc>
              <w:tc>
                <w:tcPr>
                  <w:tcW w:w="2029" w:type="dxa"/>
                  <w:noWrap w:val="0"/>
                  <w:vAlign w:val="center"/>
                </w:tcPr>
                <w:p w14:paraId="4945E199">
                  <w:pPr>
                    <w:pStyle w:val="143"/>
                    <w:spacing w:line="240" w:lineRule="auto"/>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2.522</w:t>
                  </w:r>
                </w:p>
              </w:tc>
              <w:tc>
                <w:tcPr>
                  <w:tcW w:w="1789" w:type="dxa"/>
                  <w:noWrap w:val="0"/>
                  <w:vAlign w:val="center"/>
                </w:tcPr>
                <w:p w14:paraId="06BB4EE8">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lang w:val="en-US"/>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2.13</w:t>
                  </w:r>
                </w:p>
              </w:tc>
            </w:tr>
            <w:tr w14:paraId="5331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5" w:type="dxa"/>
                  <w:vMerge w:val="continue"/>
                  <w:noWrap w:val="0"/>
                  <w:vAlign w:val="center"/>
                </w:tcPr>
                <w:p w14:paraId="261CD759">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p>
              </w:tc>
              <w:tc>
                <w:tcPr>
                  <w:tcW w:w="1974" w:type="dxa"/>
                  <w:vMerge w:val="continue"/>
                  <w:noWrap w:val="0"/>
                  <w:vAlign w:val="center"/>
                </w:tcPr>
                <w:p w14:paraId="68C30462">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p>
              </w:tc>
              <w:tc>
                <w:tcPr>
                  <w:tcW w:w="1551" w:type="dxa"/>
                  <w:noWrap w:val="0"/>
                  <w:vAlign w:val="center"/>
                </w:tcPr>
                <w:p w14:paraId="68F60076">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NO</w:t>
                  </w:r>
                  <w:r>
                    <w:rPr>
                      <w:rFonts w:hint="default" w:ascii="Times New Roman" w:hAnsi="Times New Roman" w:cs="Times New Roman"/>
                      <w:b w:val="0"/>
                      <w:bCs w:val="0"/>
                      <w:color w:val="auto"/>
                      <w:sz w:val="21"/>
                      <w:szCs w:val="21"/>
                      <w:highlight w:val="none"/>
                      <w:vertAlign w:val="subscript"/>
                    </w:rPr>
                    <w:t>X</w:t>
                  </w:r>
                </w:p>
              </w:tc>
              <w:tc>
                <w:tcPr>
                  <w:tcW w:w="2029" w:type="dxa"/>
                  <w:noWrap w:val="0"/>
                  <w:vAlign w:val="center"/>
                </w:tcPr>
                <w:p w14:paraId="70325B58">
                  <w:pPr>
                    <w:pStyle w:val="143"/>
                    <w:spacing w:line="240" w:lineRule="auto"/>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48.261</w:t>
                  </w:r>
                </w:p>
              </w:tc>
              <w:tc>
                <w:tcPr>
                  <w:tcW w:w="1789" w:type="dxa"/>
                  <w:noWrap w:val="0"/>
                  <w:vAlign w:val="center"/>
                </w:tcPr>
                <w:p w14:paraId="03A41120">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lang w:val="en-US"/>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40.77</w:t>
                  </w:r>
                </w:p>
              </w:tc>
            </w:tr>
            <w:tr w14:paraId="2370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35" w:type="dxa"/>
                  <w:vMerge w:val="continue"/>
                  <w:noWrap w:val="0"/>
                  <w:vAlign w:val="center"/>
                </w:tcPr>
                <w:p w14:paraId="1DA86E4B">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p>
              </w:tc>
              <w:tc>
                <w:tcPr>
                  <w:tcW w:w="1974" w:type="dxa"/>
                  <w:vMerge w:val="continue"/>
                  <w:noWrap w:val="0"/>
                  <w:vAlign w:val="center"/>
                </w:tcPr>
                <w:p w14:paraId="0A6B919F">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p>
              </w:tc>
              <w:tc>
                <w:tcPr>
                  <w:tcW w:w="1551" w:type="dxa"/>
                  <w:noWrap w:val="0"/>
                  <w:vAlign w:val="center"/>
                </w:tcPr>
                <w:p w14:paraId="36A73555">
                  <w:pPr>
                    <w:pStyle w:val="143"/>
                    <w:spacing w:line="240" w:lineRule="auto"/>
                    <w:ind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CO</w:t>
                  </w:r>
                </w:p>
              </w:tc>
              <w:tc>
                <w:tcPr>
                  <w:tcW w:w="2029" w:type="dxa"/>
                  <w:noWrap w:val="0"/>
                  <w:vAlign w:val="center"/>
                </w:tcPr>
                <w:p w14:paraId="60881EF7">
                  <w:pPr>
                    <w:pStyle w:val="143"/>
                    <w:spacing w:line="240" w:lineRule="auto"/>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29.35</w:t>
                  </w:r>
                </w:p>
              </w:tc>
              <w:tc>
                <w:tcPr>
                  <w:tcW w:w="1789" w:type="dxa"/>
                  <w:noWrap w:val="0"/>
                  <w:vAlign w:val="center"/>
                </w:tcPr>
                <w:p w14:paraId="62E79290">
                  <w:pPr>
                    <w:keepNext w:val="0"/>
                    <w:keepLines w:val="0"/>
                    <w:widowControl/>
                    <w:suppressLineNumbers w:val="0"/>
                    <w:jc w:val="center"/>
                    <w:textAlignment w:val="top"/>
                    <w:rPr>
                      <w:rFonts w:hint="default" w:ascii="Times New Roman" w:hAnsi="Times New Roman" w:cs="Times New Roman"/>
                      <w:b w:val="0"/>
                      <w:bCs w:val="0"/>
                      <w:color w:val="auto"/>
                      <w:sz w:val="21"/>
                      <w:szCs w:val="21"/>
                      <w:highlight w:val="none"/>
                      <w:lang w:val="en-US"/>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24.79</w:t>
                  </w:r>
                </w:p>
              </w:tc>
            </w:tr>
          </w:tbl>
          <w:p w14:paraId="79058CB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建设方必须合理安排工期和施工时间，加强施工管理，按规定要求采取治理措施，当施工机械进入施工现场时，尽量确保正常运行时间，减少怠速、减速和加速时间，另外，所有施工机械使用</w:t>
            </w:r>
            <w:r>
              <w:rPr>
                <w:rFonts w:hint="default" w:ascii="Times New Roman" w:hAnsi="Times New Roman" w:cs="Times New Roman"/>
                <w:color w:val="auto"/>
                <w:sz w:val="24"/>
                <w:highlight w:val="none"/>
                <w:lang w:eastAsia="zh-CN"/>
              </w:rPr>
              <w:t>满足环保标准的</w:t>
            </w:r>
            <w:r>
              <w:rPr>
                <w:rFonts w:hint="default" w:ascii="Times New Roman" w:hAnsi="Times New Roman" w:cs="Times New Roman"/>
                <w:color w:val="auto"/>
                <w:sz w:val="24"/>
                <w:highlight w:val="none"/>
              </w:rPr>
              <w:t>施工机械，</w:t>
            </w:r>
            <w:r>
              <w:rPr>
                <w:rFonts w:hint="default" w:ascii="Times New Roman" w:hAnsi="Times New Roman" w:cs="Times New Roman"/>
                <w:color w:val="auto"/>
                <w:sz w:val="24"/>
                <w:highlight w:val="none"/>
                <w:lang w:eastAsia="zh-CN"/>
              </w:rPr>
              <w:t>禁止无环保合格标志机械进入施工场地</w:t>
            </w:r>
            <w:r>
              <w:rPr>
                <w:rFonts w:hint="default" w:ascii="Times New Roman" w:hAnsi="Times New Roman" w:cs="Times New Roman"/>
                <w:color w:val="auto"/>
                <w:sz w:val="24"/>
                <w:highlight w:val="none"/>
              </w:rPr>
              <w:t>。对排烟大的施工机械安装消烟装置，以减轻对大气环境的污染，将影响控制在较低程度。虽然项目施工期机动车尾气对附近环境敏感点造成一定的影响，但随着施工结束，其影响也将消失，不会造成长期的影响。</w:t>
            </w:r>
          </w:p>
          <w:p w14:paraId="0C620D76">
            <w:pPr>
              <w:adjustRightInd w:val="0"/>
              <w:spacing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2、施工</w:t>
            </w:r>
            <w:r>
              <w:rPr>
                <w:rFonts w:hint="default" w:ascii="Times New Roman" w:hAnsi="Times New Roman" w:cs="Times New Roman"/>
                <w:b/>
                <w:bCs/>
                <w:color w:val="auto"/>
                <w:sz w:val="24"/>
                <w:highlight w:val="none"/>
              </w:rPr>
              <w:t>扬尘对环境的影响</w:t>
            </w:r>
          </w:p>
          <w:p w14:paraId="173A5D91">
            <w:pPr>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工程施工对大气环境影响的另一主要因素是施工期间产生的扬尘，施工扬尘主要包括三个方面来源，一是土石方开挖产生扬尘、二是</w:t>
            </w:r>
            <w:r>
              <w:rPr>
                <w:rFonts w:hint="default" w:ascii="Times New Roman" w:hAnsi="Times New Roman" w:cs="Times New Roman"/>
                <w:color w:val="auto"/>
                <w:sz w:val="24"/>
                <w:highlight w:val="none"/>
                <w:lang w:eastAsia="zh-CN"/>
              </w:rPr>
              <w:t>建筑物</w:t>
            </w:r>
            <w:r>
              <w:rPr>
                <w:rFonts w:hint="default" w:ascii="Times New Roman" w:hAnsi="Times New Roman" w:cs="Times New Roman"/>
                <w:color w:val="auto"/>
                <w:sz w:val="24"/>
                <w:highlight w:val="none"/>
              </w:rPr>
              <w:t>施工过程中产生的粉尘、三是施工机械和运输车辆产生的扬尘。</w:t>
            </w:r>
          </w:p>
          <w:p w14:paraId="3D2412CB">
            <w:pPr>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同类工程类比分析，工地道路扬尘是施工工地扬尘的主要来源，工地道路扬尘最少的是水泥路面，其次是坚实的土路，再次是一般土路，最差的是浮土多的土路，施工工地的扬尘主要是运输车辆的行驶产生，约占扬尘总量的60</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左右，在同样路面清洁情况下，车速越快，扬尘量越大；而在同样车速下，路面清洁度越差，则扬尘量越大。如果在施工期间对车辆行驶的路面实施洒水抑尘，每天洒水4～5次，可使扬尘减少70</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左右。</w:t>
            </w:r>
          </w:p>
          <w:p w14:paraId="3FB7E568">
            <w:pPr>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扬尘的另一种情况是露天堆场和裸露场地的风力扬尘。由于施工需要，一些建材需露天堆放，一些施工表层土壤开挖和堆放都会产生扬尘。因此，及时将开挖土方回填，减少建材的露天堆放，可最大程度上减轻扬尘对周边大气环境的影响。</w:t>
            </w:r>
          </w:p>
          <w:p w14:paraId="122AEF55">
            <w:pPr>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工程施工易起尘，为降低对施工人员及交通道路两侧居民造成影响，在</w:t>
            </w:r>
            <w:r>
              <w:rPr>
                <w:rFonts w:hint="eastAsia" w:ascii="Times New Roman" w:hAnsi="Times New Roman" w:cs="Times New Roman"/>
                <w:color w:val="auto"/>
                <w:sz w:val="24"/>
                <w:highlight w:val="none"/>
                <w:lang w:val="en-US" w:eastAsia="zh-CN"/>
              </w:rPr>
              <w:t>居民区</w:t>
            </w:r>
            <w:r>
              <w:rPr>
                <w:rFonts w:hint="default" w:ascii="Times New Roman" w:hAnsi="Times New Roman" w:cs="Times New Roman"/>
                <w:color w:val="auto"/>
                <w:sz w:val="24"/>
                <w:highlight w:val="none"/>
              </w:rPr>
              <w:t>附近施工时，需对现场施工人员加强管理和劳动保护并做好的降尘措施，</w:t>
            </w:r>
            <w:r>
              <w:rPr>
                <w:rFonts w:hint="default" w:ascii="Times New Roman" w:hAnsi="Times New Roman" w:cs="Times New Roman"/>
                <w:color w:val="auto"/>
                <w:sz w:val="24"/>
                <w:highlight w:val="none"/>
                <w:lang w:eastAsia="zh-CN"/>
              </w:rPr>
              <w:t>包括场地设置围挡、建筑材料进行覆盖、配套洒水车进行洒水降尘等措施，</w:t>
            </w:r>
            <w:r>
              <w:rPr>
                <w:rFonts w:hint="default" w:ascii="Times New Roman" w:hAnsi="Times New Roman" w:cs="Times New Roman"/>
                <w:color w:val="auto"/>
                <w:sz w:val="24"/>
                <w:highlight w:val="none"/>
              </w:rPr>
              <w:t>以防对居民造成大的影响。</w:t>
            </w:r>
          </w:p>
          <w:p w14:paraId="71E48D26">
            <w:pPr>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同类水利工程的施工经验，施工区大气污染物新增浓度值与大气环境质量标准值相比是极小的，而且工程的施工区地理位置都很开阔，多处于乡村地区，大气本底质量较好，大气扩散条件较好，因此工程施工对当地大气环境产生的影响很小。</w:t>
            </w:r>
          </w:p>
          <w:p w14:paraId="5C4BD325">
            <w:pPr>
              <w:adjustRightInd w:val="0"/>
              <w:spacing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清淤恶臭废气影响</w:t>
            </w:r>
          </w:p>
          <w:p w14:paraId="5976AA29">
            <w:pPr>
              <w:adjustRightInd w:val="0"/>
              <w:spacing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清理淤泥中带菌残败荷花、疏浚生产航道</w:t>
            </w:r>
            <w:r>
              <w:rPr>
                <w:rFonts w:hint="default" w:ascii="Times New Roman" w:hAnsi="Times New Roman" w:cs="Times New Roman"/>
                <w:color w:val="auto"/>
                <w:sz w:val="24"/>
                <w:highlight w:val="none"/>
              </w:rPr>
              <w:t>过程中，生物残体、</w:t>
            </w:r>
            <w:r>
              <w:rPr>
                <w:rFonts w:hint="eastAsia" w:ascii="Times New Roman" w:hAnsi="Times New Roman" w:cs="Times New Roman"/>
                <w:color w:val="auto"/>
                <w:sz w:val="24"/>
                <w:highlight w:val="none"/>
                <w:lang w:val="en-US" w:eastAsia="zh-CN"/>
              </w:rPr>
              <w:t>湖</w:t>
            </w:r>
            <w:r>
              <w:rPr>
                <w:rFonts w:hint="default" w:ascii="Times New Roman" w:hAnsi="Times New Roman" w:cs="Times New Roman"/>
                <w:color w:val="auto"/>
                <w:sz w:val="24"/>
                <w:highlight w:val="none"/>
              </w:rPr>
              <w:t>底污泥中可能含有少量植物、藻类等有机物。沉积时间较长，有机质腐败产生臭味。臭气组成成分较为复杂，有NH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、H</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S、甲硫醇、甲硫醚、三甲胺等10余种无机物、有机物，类似项目的恶臭物质一般以H</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S、NH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为代表。</w:t>
            </w:r>
          </w:p>
          <w:p w14:paraId="639123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参考文献《中小河道治理中的清淤及淤泥处理技术探讨》（水利建设）中调查结果显示，河道清淤过程中在该河道岸边会有较明显的臭味，30m之外有轻微的臭味，80m之外基本无气味。</w:t>
            </w:r>
            <w:r>
              <w:rPr>
                <w:rFonts w:hint="default" w:ascii="Times New Roman" w:hAnsi="Times New Roman" w:eastAsia="宋体" w:cs="Times New Roman"/>
                <w:color w:val="auto"/>
                <w:sz w:val="24"/>
                <w:szCs w:val="24"/>
                <w:highlight w:val="none"/>
              </w:rPr>
              <w:t>清淤工作开始前施工单位通过提前告知附近居民关闭窗户，同时避免在大风天气下进行施工，运输工具进行遮盖，并且做到及时清运淤泥。</w:t>
            </w:r>
            <w:r>
              <w:rPr>
                <w:rFonts w:hint="default" w:ascii="Times New Roman" w:hAnsi="Times New Roman" w:eastAsia="宋体" w:cs="Times New Roman"/>
                <w:color w:val="auto"/>
                <w:kern w:val="0"/>
                <w:sz w:val="24"/>
                <w:szCs w:val="24"/>
                <w:highlight w:val="none"/>
                <w:lang w:val="en-US" w:eastAsia="zh-CN" w:bidi="ar"/>
              </w:rPr>
              <w:t>且随着项目施工结束，恶臭气味将会消失。</w:t>
            </w:r>
          </w:p>
          <w:p w14:paraId="241E117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w:t>
            </w:r>
            <w:r>
              <w:rPr>
                <w:rFonts w:hint="eastAsia" w:ascii="Times New Roman" w:hAnsi="Times New Roman" w:eastAsia="宋体" w:cs="Times New Roman"/>
                <w:b/>
                <w:bCs/>
                <w:color w:val="auto"/>
                <w:sz w:val="24"/>
                <w:szCs w:val="24"/>
                <w:highlight w:val="none"/>
                <w:lang w:val="en-US" w:eastAsia="zh-CN"/>
              </w:rPr>
              <w:t>施工</w:t>
            </w:r>
            <w:r>
              <w:rPr>
                <w:rFonts w:hint="default" w:ascii="Times New Roman" w:hAnsi="Times New Roman" w:eastAsia="宋体" w:cs="Times New Roman"/>
                <w:b/>
                <w:bCs/>
                <w:color w:val="auto"/>
                <w:sz w:val="24"/>
                <w:szCs w:val="24"/>
                <w:highlight w:val="none"/>
              </w:rPr>
              <w:t>噪声</w:t>
            </w:r>
            <w:r>
              <w:rPr>
                <w:rFonts w:hint="eastAsia" w:ascii="Times New Roman" w:hAnsi="Times New Roman" w:eastAsia="宋体" w:cs="Times New Roman"/>
                <w:b/>
                <w:bCs/>
                <w:color w:val="auto"/>
                <w:sz w:val="24"/>
                <w:szCs w:val="24"/>
                <w:highlight w:val="none"/>
                <w:lang w:val="en-US" w:eastAsia="zh-CN"/>
              </w:rPr>
              <w:t>对环境的影响</w:t>
            </w:r>
          </w:p>
          <w:p w14:paraId="4E541013">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施工期声环境影响的工程内容主要包括</w:t>
            </w:r>
            <w:r>
              <w:rPr>
                <w:rFonts w:hint="default" w:ascii="Times New Roman" w:hAnsi="Times New Roman" w:eastAsia="宋体" w:cs="Times New Roman"/>
                <w:b w:val="0"/>
                <w:bCs w:val="0"/>
                <w:color w:val="auto"/>
                <w:sz w:val="24"/>
                <w:highlight w:val="none"/>
                <w:lang w:val="en-US" w:eastAsia="zh-CN"/>
              </w:rPr>
              <w:t>提升改造生产路、疏浚生产航道</w:t>
            </w:r>
            <w:r>
              <w:rPr>
                <w:rFonts w:hint="default" w:ascii="Times New Roman" w:hAnsi="Times New Roman" w:eastAsia="宋体" w:cs="Times New Roman"/>
                <w:color w:val="auto"/>
                <w:sz w:val="24"/>
                <w:highlight w:val="none"/>
                <w:lang w:eastAsia="zh-CN"/>
              </w:rPr>
              <w:t>等。依据施工机械噪声源位置特点，对居民等声环境敏感目标的影响可分为有声屏障和无声屏障两种模式，其中有声屏障条件下大堤和树木起到很好的声屏障作用，可有效降低噪声值，</w:t>
            </w:r>
            <w:r>
              <w:rPr>
                <w:rFonts w:hint="default" w:ascii="Times New Roman" w:hAnsi="Times New Roman" w:eastAsia="宋体" w:cs="Times New Roman"/>
                <w:color w:val="auto"/>
                <w:sz w:val="24"/>
                <w:highlight w:val="none"/>
                <w:lang w:val="en-US" w:eastAsia="zh-CN"/>
              </w:rPr>
              <w:t>距离居民区较近的施工位置设置临时移动式声屏障</w:t>
            </w:r>
            <w:r>
              <w:rPr>
                <w:rFonts w:hint="default" w:ascii="Times New Roman" w:hAnsi="Times New Roman" w:eastAsia="宋体" w:cs="Times New Roman"/>
                <w:color w:val="auto"/>
                <w:sz w:val="24"/>
                <w:highlight w:val="none"/>
                <w:lang w:eastAsia="zh-CN"/>
              </w:rPr>
              <w:t>；无声屏障条件下噪声主要是距离衰减。</w:t>
            </w:r>
          </w:p>
          <w:p w14:paraId="159950DD">
            <w:pPr>
              <w:spacing w:line="360" w:lineRule="auto"/>
              <w:ind w:firstLine="480" w:firstLineChars="200"/>
              <w:rPr>
                <w:rFonts w:hint="eastAsia"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color w:val="auto"/>
                <w:sz w:val="24"/>
                <w:highlight w:val="none"/>
                <w:lang w:eastAsia="zh-CN"/>
              </w:rPr>
              <w:t>根据施工特点，对其施工期噪声影响分为固定源（</w:t>
            </w:r>
            <w:r>
              <w:rPr>
                <w:rFonts w:hint="default" w:ascii="Times New Roman" w:hAnsi="Times New Roman" w:eastAsia="宋体" w:cs="Times New Roman"/>
                <w:color w:val="auto"/>
                <w:sz w:val="24"/>
                <w:szCs w:val="24"/>
                <w:highlight w:val="none"/>
              </w:rPr>
              <w:t>施工设备噪声源</w:t>
            </w:r>
            <w:r>
              <w:rPr>
                <w:rFonts w:hint="default" w:ascii="Times New Roman" w:hAnsi="Times New Roman" w:eastAsia="宋体" w:cs="Times New Roman"/>
                <w:color w:val="auto"/>
                <w:sz w:val="24"/>
                <w:szCs w:val="24"/>
                <w:highlight w:val="none"/>
                <w:lang w:val="en-US" w:eastAsia="zh-CN"/>
              </w:rPr>
              <w:t>参照固定源进行分析</w:t>
            </w:r>
            <w:r>
              <w:rPr>
                <w:rFonts w:hint="default" w:ascii="Times New Roman" w:hAnsi="Times New Roman" w:eastAsia="宋体" w:cs="Times New Roman"/>
                <w:color w:val="auto"/>
                <w:sz w:val="24"/>
                <w:highlight w:val="none"/>
                <w:lang w:eastAsia="zh-CN"/>
              </w:rPr>
              <w:t>）和流动源进行分析，最后分析环境保护目标处是否达标。</w:t>
            </w:r>
          </w:p>
          <w:p w14:paraId="5B08C4E0">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highlight w:val="none"/>
                <w:lang w:eastAsia="zh-CN"/>
              </w:rPr>
              <w:t>（</w:t>
            </w:r>
            <w:r>
              <w:rPr>
                <w:rFonts w:hint="eastAsia" w:ascii="Times New Roman" w:hAnsi="Times New Roman" w:eastAsia="宋体" w:cs="Times New Roman"/>
                <w:b/>
                <w:bCs/>
                <w:color w:val="auto"/>
                <w:sz w:val="24"/>
                <w:highlight w:val="none"/>
                <w:lang w:val="en-US" w:eastAsia="zh-CN"/>
              </w:rPr>
              <w:t>1</w:t>
            </w:r>
            <w:r>
              <w:rPr>
                <w:rFonts w:hint="eastAsia" w:ascii="Times New Roman" w:hAnsi="Times New Roman" w:eastAsia="宋体" w:cs="Times New Roman"/>
                <w:b/>
                <w:bCs/>
                <w:color w:val="auto"/>
                <w:sz w:val="24"/>
                <w:highlight w:val="none"/>
                <w:lang w:eastAsia="zh-CN"/>
              </w:rPr>
              <w:t>）</w:t>
            </w:r>
            <w:r>
              <w:rPr>
                <w:rFonts w:hint="eastAsia" w:ascii="Times New Roman" w:hAnsi="Times New Roman" w:eastAsia="宋体" w:cs="Times New Roman"/>
                <w:b/>
                <w:bCs/>
                <w:color w:val="auto"/>
                <w:sz w:val="24"/>
                <w:szCs w:val="24"/>
                <w:highlight w:val="none"/>
                <w:lang w:val="en-US" w:eastAsia="zh-CN"/>
              </w:rPr>
              <w:t>施工期噪声源</w:t>
            </w:r>
          </w:p>
          <w:p w14:paraId="4D4F07B4">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施工期噪声主要来源于施工现场的各类机械设备产生的噪声</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如挖掘机、打夯机</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推土机</w:t>
            </w:r>
            <w:r>
              <w:rPr>
                <w:rFonts w:hint="eastAsia" w:ascii="Times New Roman" w:hAnsi="Times New Roman" w:eastAsia="宋体" w:cs="Times New Roman"/>
                <w:color w:val="auto"/>
                <w:sz w:val="24"/>
                <w:szCs w:val="24"/>
                <w:highlight w:val="none"/>
                <w:lang w:val="en-US" w:eastAsia="zh-CN"/>
              </w:rPr>
              <w:t>等</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和车辆运输的交通噪声类比同类型工程监测资料，项目实施过程中，噪声源强约75~90dB</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之间，主要噪声源见下表。</w:t>
            </w:r>
          </w:p>
          <w:p w14:paraId="257274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w:t>
            </w:r>
            <w:r>
              <w:rPr>
                <w:rFonts w:hint="eastAsia"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 xml:space="preserve">  主要施工机械和车辆的噪声级</w:t>
            </w:r>
          </w:p>
          <w:tbl>
            <w:tblPr>
              <w:tblStyle w:val="31"/>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8"/>
              <w:gridCol w:w="1643"/>
              <w:gridCol w:w="3138"/>
              <w:gridCol w:w="2401"/>
            </w:tblGrid>
            <w:tr w14:paraId="7D55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7FEF219B">
                  <w:pPr>
                    <w:pStyle w:val="138"/>
                    <w:spacing w:line="276" w:lineRule="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序号</w:t>
                  </w:r>
                </w:p>
              </w:tc>
              <w:tc>
                <w:tcPr>
                  <w:tcW w:w="1643" w:type="dxa"/>
                  <w:tcBorders>
                    <w:tl2br w:val="nil"/>
                    <w:tr2bl w:val="nil"/>
                  </w:tcBorders>
                  <w:noWrap w:val="0"/>
                  <w:vAlign w:val="center"/>
                </w:tcPr>
                <w:p w14:paraId="75F299DD">
                  <w:pPr>
                    <w:pStyle w:val="138"/>
                    <w:spacing w:line="276" w:lineRule="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机械类型</w:t>
                  </w:r>
                </w:p>
              </w:tc>
              <w:tc>
                <w:tcPr>
                  <w:tcW w:w="3138" w:type="dxa"/>
                  <w:tcBorders>
                    <w:tl2br w:val="nil"/>
                    <w:tr2bl w:val="nil"/>
                  </w:tcBorders>
                  <w:noWrap w:val="0"/>
                  <w:vAlign w:val="center"/>
                </w:tcPr>
                <w:p w14:paraId="72576118">
                  <w:pPr>
                    <w:pStyle w:val="138"/>
                    <w:spacing w:line="276" w:lineRule="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测点距施工机械距离</w:t>
                  </w:r>
                  <w:r>
                    <w:rPr>
                      <w:rFonts w:hint="eastAsia" w:ascii="Times New Roman" w:hAnsi="Times New Roman" w:cs="Times New Roman"/>
                      <w:b/>
                      <w:bCs/>
                      <w:color w:val="auto"/>
                      <w:kern w:val="2"/>
                      <w:sz w:val="21"/>
                      <w:szCs w:val="21"/>
                      <w:highlight w:val="none"/>
                      <w:lang w:val="en-US" w:eastAsia="zh-CN"/>
                    </w:rPr>
                    <w:t>（</w:t>
                  </w:r>
                  <w:r>
                    <w:rPr>
                      <w:rFonts w:hint="default" w:ascii="Times New Roman" w:hAnsi="Times New Roman" w:eastAsia="宋体" w:cs="Times New Roman"/>
                      <w:b/>
                      <w:bCs/>
                      <w:color w:val="auto"/>
                      <w:kern w:val="2"/>
                      <w:sz w:val="21"/>
                      <w:szCs w:val="21"/>
                      <w:highlight w:val="none"/>
                      <w:lang w:val="en-US" w:eastAsia="zh-CN"/>
                    </w:rPr>
                    <w:t>m</w:t>
                  </w:r>
                  <w:r>
                    <w:rPr>
                      <w:rFonts w:hint="eastAsia" w:ascii="Times New Roman" w:hAnsi="Times New Roman" w:cs="Times New Roman"/>
                      <w:b/>
                      <w:bCs/>
                      <w:color w:val="auto"/>
                      <w:kern w:val="2"/>
                      <w:sz w:val="21"/>
                      <w:szCs w:val="21"/>
                      <w:highlight w:val="none"/>
                      <w:lang w:val="en-US" w:eastAsia="zh-CN"/>
                    </w:rPr>
                    <w:t>）</w:t>
                  </w:r>
                </w:p>
              </w:tc>
              <w:tc>
                <w:tcPr>
                  <w:tcW w:w="2401" w:type="dxa"/>
                  <w:tcBorders>
                    <w:tl2br w:val="nil"/>
                    <w:tr2bl w:val="nil"/>
                  </w:tcBorders>
                  <w:noWrap w:val="0"/>
                  <w:vAlign w:val="center"/>
                </w:tcPr>
                <w:p w14:paraId="01B1F86A">
                  <w:pPr>
                    <w:pStyle w:val="138"/>
                    <w:spacing w:line="276" w:lineRule="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最大声级Lmax</w:t>
                  </w:r>
                  <w:r>
                    <w:rPr>
                      <w:rFonts w:hint="eastAsia" w:ascii="Times New Roman" w:hAnsi="Times New Roman" w:cs="Times New Roman"/>
                      <w:b/>
                      <w:bCs/>
                      <w:color w:val="auto"/>
                      <w:kern w:val="2"/>
                      <w:sz w:val="21"/>
                      <w:szCs w:val="21"/>
                      <w:highlight w:val="none"/>
                      <w:lang w:val="en-US" w:eastAsia="zh-CN"/>
                    </w:rPr>
                    <w:t>（</w:t>
                  </w:r>
                  <w:r>
                    <w:rPr>
                      <w:rFonts w:hint="default" w:ascii="Times New Roman" w:hAnsi="Times New Roman" w:eastAsia="宋体" w:cs="Times New Roman"/>
                      <w:b/>
                      <w:bCs/>
                      <w:color w:val="auto"/>
                      <w:kern w:val="2"/>
                      <w:sz w:val="21"/>
                      <w:szCs w:val="21"/>
                      <w:highlight w:val="none"/>
                      <w:lang w:val="en-US" w:eastAsia="zh-CN"/>
                    </w:rPr>
                    <w:t>dB</w:t>
                  </w:r>
                  <w:r>
                    <w:rPr>
                      <w:rFonts w:hint="eastAsia" w:ascii="Times New Roman" w:hAnsi="Times New Roman" w:cs="Times New Roman"/>
                      <w:b/>
                      <w:bCs/>
                      <w:color w:val="auto"/>
                      <w:kern w:val="2"/>
                      <w:sz w:val="21"/>
                      <w:szCs w:val="21"/>
                      <w:highlight w:val="none"/>
                      <w:lang w:val="en-US" w:eastAsia="zh-CN"/>
                    </w:rPr>
                    <w:t>）</w:t>
                  </w:r>
                </w:p>
              </w:tc>
            </w:tr>
            <w:tr w14:paraId="1E95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5850E708">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1643" w:type="dxa"/>
                  <w:tcBorders>
                    <w:tl2br w:val="nil"/>
                    <w:tr2bl w:val="nil"/>
                  </w:tcBorders>
                  <w:noWrap w:val="0"/>
                  <w:vAlign w:val="center"/>
                </w:tcPr>
                <w:p w14:paraId="31FB71A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打夯机</w:t>
                  </w:r>
                </w:p>
              </w:tc>
              <w:tc>
                <w:tcPr>
                  <w:tcW w:w="3138" w:type="dxa"/>
                  <w:tcBorders>
                    <w:tl2br w:val="nil"/>
                    <w:tr2bl w:val="nil"/>
                  </w:tcBorders>
                  <w:noWrap w:val="0"/>
                  <w:vAlign w:val="center"/>
                </w:tcPr>
                <w:p w14:paraId="7360246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2401" w:type="dxa"/>
                  <w:tcBorders>
                    <w:tl2br w:val="nil"/>
                    <w:tr2bl w:val="nil"/>
                  </w:tcBorders>
                  <w:noWrap w:val="0"/>
                  <w:vAlign w:val="center"/>
                </w:tcPr>
                <w:p w14:paraId="6E1493AA">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90</w:t>
                  </w:r>
                </w:p>
              </w:tc>
            </w:tr>
            <w:tr w14:paraId="32D0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537C91B1">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2</w:t>
                  </w:r>
                </w:p>
              </w:tc>
              <w:tc>
                <w:tcPr>
                  <w:tcW w:w="1643" w:type="dxa"/>
                  <w:tcBorders>
                    <w:tl2br w:val="nil"/>
                    <w:tr2bl w:val="nil"/>
                  </w:tcBorders>
                  <w:noWrap w:val="0"/>
                  <w:vAlign w:val="center"/>
                </w:tcPr>
                <w:p w14:paraId="17A7A40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自卸汽车</w:t>
                  </w:r>
                </w:p>
              </w:tc>
              <w:tc>
                <w:tcPr>
                  <w:tcW w:w="3138" w:type="dxa"/>
                  <w:tcBorders>
                    <w:tl2br w:val="nil"/>
                    <w:tr2bl w:val="nil"/>
                  </w:tcBorders>
                  <w:noWrap w:val="0"/>
                  <w:vAlign w:val="center"/>
                </w:tcPr>
                <w:p w14:paraId="2EDA54C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2401" w:type="dxa"/>
                  <w:tcBorders>
                    <w:tl2br w:val="nil"/>
                    <w:tr2bl w:val="nil"/>
                  </w:tcBorders>
                  <w:noWrap w:val="0"/>
                  <w:vAlign w:val="center"/>
                </w:tcPr>
                <w:p w14:paraId="0DDEBEB7">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85</w:t>
                  </w:r>
                </w:p>
              </w:tc>
            </w:tr>
            <w:tr w14:paraId="256E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13E0397D">
                  <w:pPr>
                    <w:pStyle w:val="138"/>
                    <w:spacing w:line="276" w:lineRule="auto"/>
                    <w:rPr>
                      <w:rFonts w:hint="eastAsia"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3</w:t>
                  </w:r>
                </w:p>
              </w:tc>
              <w:tc>
                <w:tcPr>
                  <w:tcW w:w="1643" w:type="dxa"/>
                  <w:tcBorders>
                    <w:tl2br w:val="nil"/>
                    <w:tr2bl w:val="nil"/>
                  </w:tcBorders>
                  <w:noWrap w:val="0"/>
                  <w:vAlign w:val="center"/>
                </w:tcPr>
                <w:p w14:paraId="6F6F546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推土机</w:t>
                  </w:r>
                </w:p>
              </w:tc>
              <w:tc>
                <w:tcPr>
                  <w:tcW w:w="3138" w:type="dxa"/>
                  <w:tcBorders>
                    <w:tl2br w:val="nil"/>
                    <w:tr2bl w:val="nil"/>
                  </w:tcBorders>
                  <w:noWrap w:val="0"/>
                  <w:vAlign w:val="center"/>
                </w:tcPr>
                <w:p w14:paraId="0D0ACA5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2401" w:type="dxa"/>
                  <w:tcBorders>
                    <w:tl2br w:val="nil"/>
                    <w:tr2bl w:val="nil"/>
                  </w:tcBorders>
                  <w:noWrap w:val="0"/>
                  <w:vAlign w:val="center"/>
                </w:tcPr>
                <w:p w14:paraId="149F9103">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8</w:t>
                  </w:r>
                  <w:r>
                    <w:rPr>
                      <w:rFonts w:hint="eastAsia" w:ascii="Times New Roman" w:hAnsi="Times New Roman" w:eastAsia="宋体" w:cs="Times New Roman"/>
                      <w:color w:val="auto"/>
                      <w:kern w:val="2"/>
                      <w:sz w:val="21"/>
                      <w:szCs w:val="21"/>
                      <w:highlight w:val="none"/>
                      <w:lang w:val="en-US" w:eastAsia="zh-CN"/>
                    </w:rPr>
                    <w:t>5</w:t>
                  </w:r>
                </w:p>
              </w:tc>
            </w:tr>
            <w:tr w14:paraId="03FE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32829980">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4</w:t>
                  </w:r>
                </w:p>
              </w:tc>
              <w:tc>
                <w:tcPr>
                  <w:tcW w:w="1643" w:type="dxa"/>
                  <w:tcBorders>
                    <w:tl2br w:val="nil"/>
                    <w:tr2bl w:val="nil"/>
                  </w:tcBorders>
                  <w:noWrap w:val="0"/>
                  <w:vAlign w:val="center"/>
                </w:tcPr>
                <w:p w14:paraId="45F1C96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挖掘机</w:t>
                  </w:r>
                </w:p>
              </w:tc>
              <w:tc>
                <w:tcPr>
                  <w:tcW w:w="3138" w:type="dxa"/>
                  <w:tcBorders>
                    <w:tl2br w:val="nil"/>
                    <w:tr2bl w:val="nil"/>
                  </w:tcBorders>
                  <w:noWrap w:val="0"/>
                  <w:vAlign w:val="center"/>
                </w:tcPr>
                <w:p w14:paraId="6B26343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2401" w:type="dxa"/>
                  <w:tcBorders>
                    <w:tl2br w:val="nil"/>
                    <w:tr2bl w:val="nil"/>
                  </w:tcBorders>
                  <w:noWrap w:val="0"/>
                  <w:vAlign w:val="center"/>
                </w:tcPr>
                <w:p w14:paraId="382FEBD7">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90</w:t>
                  </w:r>
                </w:p>
              </w:tc>
            </w:tr>
            <w:tr w14:paraId="6E29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2DB7A4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643" w:type="dxa"/>
                  <w:tcBorders>
                    <w:tl2br w:val="nil"/>
                    <w:tr2bl w:val="nil"/>
                  </w:tcBorders>
                  <w:noWrap w:val="0"/>
                  <w:vAlign w:val="center"/>
                </w:tcPr>
                <w:p w14:paraId="5494A68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压路机</w:t>
                  </w:r>
                </w:p>
              </w:tc>
              <w:tc>
                <w:tcPr>
                  <w:tcW w:w="3138" w:type="dxa"/>
                  <w:tcBorders>
                    <w:tl2br w:val="nil"/>
                    <w:tr2bl w:val="nil"/>
                  </w:tcBorders>
                  <w:noWrap w:val="0"/>
                  <w:vAlign w:val="center"/>
                </w:tcPr>
                <w:p w14:paraId="0185A31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2401" w:type="dxa"/>
                  <w:tcBorders>
                    <w:tl2br w:val="nil"/>
                    <w:tr2bl w:val="nil"/>
                  </w:tcBorders>
                  <w:noWrap w:val="0"/>
                  <w:vAlign w:val="center"/>
                </w:tcPr>
                <w:p w14:paraId="78D5C8AA">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85</w:t>
                  </w:r>
                </w:p>
              </w:tc>
            </w:tr>
            <w:tr w14:paraId="308C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17EA92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643" w:type="dxa"/>
                  <w:tcBorders>
                    <w:tl2br w:val="nil"/>
                    <w:tr2bl w:val="nil"/>
                  </w:tcBorders>
                  <w:noWrap w:val="0"/>
                  <w:vAlign w:val="center"/>
                </w:tcPr>
                <w:p w14:paraId="6FCE14C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kern w:val="0"/>
                      <w:sz w:val="21"/>
                      <w:szCs w:val="21"/>
                      <w:highlight w:val="none"/>
                    </w:rPr>
                    <w:t>撒布机</w:t>
                  </w:r>
                </w:p>
              </w:tc>
              <w:tc>
                <w:tcPr>
                  <w:tcW w:w="3138" w:type="dxa"/>
                  <w:tcBorders>
                    <w:tl2br w:val="nil"/>
                    <w:tr2bl w:val="nil"/>
                  </w:tcBorders>
                  <w:noWrap w:val="0"/>
                  <w:vAlign w:val="center"/>
                </w:tcPr>
                <w:p w14:paraId="1751C42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2401" w:type="dxa"/>
                  <w:tcBorders>
                    <w:tl2br w:val="nil"/>
                    <w:tr2bl w:val="nil"/>
                  </w:tcBorders>
                  <w:noWrap w:val="0"/>
                  <w:vAlign w:val="center"/>
                </w:tcPr>
                <w:p w14:paraId="39A7D408">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75</w:t>
                  </w:r>
                </w:p>
              </w:tc>
            </w:tr>
            <w:tr w14:paraId="604E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724999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643" w:type="dxa"/>
                  <w:tcBorders>
                    <w:tl2br w:val="nil"/>
                    <w:tr2bl w:val="nil"/>
                  </w:tcBorders>
                  <w:noWrap w:val="0"/>
                  <w:vAlign w:val="center"/>
                </w:tcPr>
                <w:p w14:paraId="2891AD4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rPr>
                    <w:t>生产船</w:t>
                  </w:r>
                </w:p>
              </w:tc>
              <w:tc>
                <w:tcPr>
                  <w:tcW w:w="3138" w:type="dxa"/>
                  <w:tcBorders>
                    <w:tl2br w:val="nil"/>
                    <w:tr2bl w:val="nil"/>
                  </w:tcBorders>
                  <w:noWrap w:val="0"/>
                  <w:vAlign w:val="center"/>
                </w:tcPr>
                <w:p w14:paraId="6E64F23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2401" w:type="dxa"/>
                  <w:tcBorders>
                    <w:tl2br w:val="nil"/>
                    <w:tr2bl w:val="nil"/>
                  </w:tcBorders>
                  <w:noWrap w:val="0"/>
                  <w:vAlign w:val="center"/>
                </w:tcPr>
                <w:p w14:paraId="6FCA55E1">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8</w:t>
                  </w:r>
                  <w:r>
                    <w:rPr>
                      <w:rFonts w:hint="eastAsia" w:ascii="Times New Roman" w:hAnsi="Times New Roman" w:eastAsia="宋体" w:cs="Times New Roman"/>
                      <w:color w:val="auto"/>
                      <w:kern w:val="2"/>
                      <w:sz w:val="21"/>
                      <w:szCs w:val="21"/>
                      <w:highlight w:val="none"/>
                      <w:lang w:val="en-US" w:eastAsia="zh-CN"/>
                    </w:rPr>
                    <w:t>0</w:t>
                  </w:r>
                </w:p>
              </w:tc>
            </w:tr>
            <w:tr w14:paraId="2C5E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shd w:val="clear" w:color="auto" w:fill="auto"/>
                  <w:noWrap w:val="0"/>
                  <w:vAlign w:val="center"/>
                </w:tcPr>
                <w:p w14:paraId="5440E0DD">
                  <w:pPr>
                    <w:pStyle w:val="138"/>
                    <w:spacing w:line="276"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rPr>
                    <w:t>8</w:t>
                  </w:r>
                </w:p>
              </w:tc>
              <w:tc>
                <w:tcPr>
                  <w:tcW w:w="1643" w:type="dxa"/>
                  <w:tcBorders>
                    <w:tl2br w:val="nil"/>
                    <w:tr2bl w:val="nil"/>
                  </w:tcBorders>
                  <w:shd w:val="clear" w:color="auto" w:fill="auto"/>
                  <w:noWrap w:val="0"/>
                  <w:vAlign w:val="center"/>
                </w:tcPr>
                <w:p w14:paraId="74102EDF">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sz w:val="21"/>
                      <w:szCs w:val="21"/>
                      <w:highlight w:val="none"/>
                      <w:u w:val="none"/>
                      <w:lang w:val="en-US" w:eastAsia="zh-CN"/>
                    </w:rPr>
                    <w:t>绞吸式挖泥船</w:t>
                  </w:r>
                </w:p>
              </w:tc>
              <w:tc>
                <w:tcPr>
                  <w:tcW w:w="3138" w:type="dxa"/>
                  <w:tcBorders>
                    <w:tl2br w:val="nil"/>
                    <w:tr2bl w:val="nil"/>
                  </w:tcBorders>
                  <w:noWrap w:val="0"/>
                  <w:vAlign w:val="center"/>
                </w:tcPr>
                <w:p w14:paraId="254CB0A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w:t>
                  </w:r>
                </w:p>
              </w:tc>
              <w:tc>
                <w:tcPr>
                  <w:tcW w:w="2401" w:type="dxa"/>
                  <w:tcBorders>
                    <w:tl2br w:val="nil"/>
                    <w:tr2bl w:val="nil"/>
                  </w:tcBorders>
                  <w:noWrap w:val="0"/>
                  <w:vAlign w:val="center"/>
                </w:tcPr>
                <w:p w14:paraId="51751D77">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80</w:t>
                  </w:r>
                </w:p>
              </w:tc>
            </w:tr>
            <w:tr w14:paraId="471D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shd w:val="clear" w:color="auto" w:fill="auto"/>
                  <w:noWrap w:val="0"/>
                  <w:vAlign w:val="center"/>
                </w:tcPr>
                <w:p w14:paraId="013EF3E0">
                  <w:pPr>
                    <w:pStyle w:val="138"/>
                    <w:spacing w:line="276" w:lineRule="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rPr>
                    <w:t>9</w:t>
                  </w:r>
                </w:p>
              </w:tc>
              <w:tc>
                <w:tcPr>
                  <w:tcW w:w="1643" w:type="dxa"/>
                  <w:tcBorders>
                    <w:tl2br w:val="nil"/>
                    <w:tr2bl w:val="nil"/>
                  </w:tcBorders>
                  <w:shd w:val="clear" w:color="auto" w:fill="auto"/>
                  <w:noWrap w:val="0"/>
                  <w:vAlign w:val="center"/>
                </w:tcPr>
                <w:p w14:paraId="42829E4C">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sz w:val="21"/>
                      <w:szCs w:val="21"/>
                      <w:highlight w:val="none"/>
                      <w:u w:val="none"/>
                      <w:lang w:val="en-US" w:eastAsia="zh-CN"/>
                    </w:rPr>
                    <w:t>泥浆泵</w:t>
                  </w:r>
                </w:p>
              </w:tc>
              <w:tc>
                <w:tcPr>
                  <w:tcW w:w="3138" w:type="dxa"/>
                  <w:tcBorders>
                    <w:tl2br w:val="nil"/>
                    <w:tr2bl w:val="nil"/>
                  </w:tcBorders>
                  <w:noWrap w:val="0"/>
                  <w:vAlign w:val="center"/>
                </w:tcPr>
                <w:p w14:paraId="3F79FCD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w:t>
                  </w:r>
                </w:p>
              </w:tc>
              <w:tc>
                <w:tcPr>
                  <w:tcW w:w="2401" w:type="dxa"/>
                  <w:tcBorders>
                    <w:tl2br w:val="nil"/>
                    <w:tr2bl w:val="nil"/>
                  </w:tcBorders>
                  <w:noWrap w:val="0"/>
                  <w:vAlign w:val="center"/>
                </w:tcPr>
                <w:p w14:paraId="593D7DE7">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80</w:t>
                  </w:r>
                </w:p>
              </w:tc>
            </w:tr>
            <w:tr w14:paraId="250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2AF78961">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10</w:t>
                  </w:r>
                </w:p>
              </w:tc>
              <w:tc>
                <w:tcPr>
                  <w:tcW w:w="1643" w:type="dxa"/>
                  <w:tcBorders>
                    <w:tl2br w:val="nil"/>
                    <w:tr2bl w:val="nil"/>
                  </w:tcBorders>
                  <w:noWrap w:val="0"/>
                  <w:vAlign w:val="center"/>
                </w:tcPr>
                <w:p w14:paraId="7BED7087">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升降机</w:t>
                  </w:r>
                </w:p>
              </w:tc>
              <w:tc>
                <w:tcPr>
                  <w:tcW w:w="3138" w:type="dxa"/>
                  <w:tcBorders>
                    <w:tl2br w:val="nil"/>
                    <w:tr2bl w:val="nil"/>
                  </w:tcBorders>
                  <w:noWrap w:val="0"/>
                  <w:vAlign w:val="center"/>
                </w:tcPr>
                <w:p w14:paraId="03D3858D">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w:t>
                  </w:r>
                </w:p>
              </w:tc>
              <w:tc>
                <w:tcPr>
                  <w:tcW w:w="2401" w:type="dxa"/>
                  <w:tcBorders>
                    <w:tl2br w:val="nil"/>
                    <w:tr2bl w:val="nil"/>
                  </w:tcBorders>
                  <w:noWrap w:val="0"/>
                  <w:vAlign w:val="center"/>
                </w:tcPr>
                <w:p w14:paraId="44E56760">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75</w:t>
                  </w:r>
                </w:p>
              </w:tc>
            </w:tr>
            <w:tr w14:paraId="6C75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98" w:type="dxa"/>
                  <w:tcBorders>
                    <w:tl2br w:val="nil"/>
                    <w:tr2bl w:val="nil"/>
                  </w:tcBorders>
                  <w:noWrap w:val="0"/>
                  <w:vAlign w:val="center"/>
                </w:tcPr>
                <w:p w14:paraId="4355D99F">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cs="Times New Roman"/>
                      <w:color w:val="auto"/>
                      <w:kern w:val="2"/>
                      <w:sz w:val="21"/>
                      <w:szCs w:val="21"/>
                      <w:highlight w:val="none"/>
                      <w:lang w:val="en-US" w:eastAsia="zh-CN"/>
                    </w:rPr>
                    <w:t>11</w:t>
                  </w:r>
                </w:p>
              </w:tc>
              <w:tc>
                <w:tcPr>
                  <w:tcW w:w="1643" w:type="dxa"/>
                  <w:tcBorders>
                    <w:tl2br w:val="nil"/>
                    <w:tr2bl w:val="nil"/>
                  </w:tcBorders>
                  <w:noWrap w:val="0"/>
                  <w:vAlign w:val="center"/>
                </w:tcPr>
                <w:p w14:paraId="5BC8DE20">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粉碎机</w:t>
                  </w:r>
                </w:p>
              </w:tc>
              <w:tc>
                <w:tcPr>
                  <w:tcW w:w="3138" w:type="dxa"/>
                  <w:tcBorders>
                    <w:tl2br w:val="nil"/>
                    <w:tr2bl w:val="nil"/>
                  </w:tcBorders>
                  <w:noWrap w:val="0"/>
                  <w:vAlign w:val="center"/>
                </w:tcPr>
                <w:p w14:paraId="7195C242">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w:t>
                  </w:r>
                </w:p>
              </w:tc>
              <w:tc>
                <w:tcPr>
                  <w:tcW w:w="2401" w:type="dxa"/>
                  <w:tcBorders>
                    <w:tl2br w:val="nil"/>
                    <w:tr2bl w:val="nil"/>
                  </w:tcBorders>
                  <w:noWrap w:val="0"/>
                  <w:vAlign w:val="center"/>
                </w:tcPr>
                <w:p w14:paraId="6ADB24FF">
                  <w:pPr>
                    <w:pStyle w:val="138"/>
                    <w:spacing w:line="276" w:lineRule="auto"/>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90</w:t>
                  </w:r>
                </w:p>
              </w:tc>
            </w:tr>
          </w:tbl>
          <w:p w14:paraId="4FFBE98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依据施工阶段、施工类型的不同，使用的各种机械设备类型不同，产生的噪声强度亦不同。同时，由于各种施工设备的运作一般都是间歇性的，因此施工过程产生的噪声具有间歇性和短暂性的特点，施工结束即可消失。</w:t>
            </w:r>
          </w:p>
          <w:p w14:paraId="5158CB07">
            <w:pPr>
              <w:spacing w:line="360" w:lineRule="auto"/>
              <w:ind w:firstLine="482" w:firstLineChars="200"/>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（2）施工期施工机械</w:t>
            </w:r>
            <w:r>
              <w:rPr>
                <w:rFonts w:hint="eastAsia" w:ascii="Times New Roman" w:hAnsi="Times New Roman" w:eastAsia="宋体" w:cs="Times New Roman"/>
                <w:b/>
                <w:bCs/>
                <w:color w:val="auto"/>
                <w:sz w:val="24"/>
                <w:highlight w:val="none"/>
                <w:lang w:eastAsia="zh-CN"/>
              </w:rPr>
              <w:t>噪声影响预测</w:t>
            </w:r>
          </w:p>
          <w:p w14:paraId="1F3067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highlight w:val="none"/>
                <w:lang w:eastAsia="zh-CN"/>
              </w:rPr>
            </w:pPr>
            <w:r>
              <w:rPr>
                <w:rFonts w:hint="eastAsia" w:ascii="Times New Roman" w:hAnsi="Times New Roman" w:eastAsia="宋体" w:cs="Times New Roman"/>
                <w:b w:val="0"/>
                <w:bCs w:val="0"/>
                <w:color w:val="auto"/>
                <w:sz w:val="24"/>
                <w:highlight w:val="none"/>
                <w:lang w:val="en-US" w:eastAsia="zh-CN"/>
              </w:rPr>
              <w:t>1）噪声</w:t>
            </w:r>
            <w:r>
              <w:rPr>
                <w:rFonts w:hint="eastAsia" w:ascii="Times New Roman" w:hAnsi="Times New Roman" w:eastAsia="宋体" w:cs="Times New Roman"/>
                <w:b w:val="0"/>
                <w:bCs w:val="0"/>
                <w:color w:val="auto"/>
                <w:sz w:val="24"/>
                <w:highlight w:val="none"/>
                <w:lang w:eastAsia="zh-CN"/>
              </w:rPr>
              <w:t>预测模式</w:t>
            </w:r>
          </w:p>
          <w:p w14:paraId="6EFF1D0D">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预测采用《环境影响评价技术导则声环境》（HJ2.4-2021）中推荐的单个室外的点声源在预测点产生的声级计算基本公式，导则中指出在不能取得声源倍频带声功率级或倍频带声压级，只能获得A声功率级或某点A声级时，可按下式作近似计算：</w:t>
            </w:r>
          </w:p>
          <w:p w14:paraId="6784F999">
            <w:pPr>
              <w:spacing w:line="360" w:lineRule="auto"/>
              <w:ind w:left="0" w:leftChars="0" w:right="0" w:rightChars="0" w:firstLine="480" w:firstLineChars="200"/>
              <w:jc w:val="both"/>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25" o:spt="75" type="#_x0000_t75" style="height:18pt;width:95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p>
          <w:p w14:paraId="576FAF72">
            <w:pPr>
              <w:spacing w:line="360" w:lineRule="auto"/>
              <w:ind w:left="0" w:leftChars="0" w:right="0" w:rightChars="0" w:firstLine="480" w:firstLineChars="200"/>
              <w:jc w:val="both"/>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4"/>
                <w:sz w:val="24"/>
                <w:highlight w:val="none"/>
                <w:lang w:eastAsia="zh-CN"/>
              </w:rPr>
              <w:object>
                <v:shape id="_x0000_i1026" o:spt="75" type="#_x0000_t75" style="height:19pt;width:168pt;" o:ole="t" filled="f" o:preferrelative="t" stroked="f" coordsize="21600,21600">
                  <v:path/>
                  <v:fill on="f" focussize="0,0"/>
                  <v:stroke on="f"/>
                  <v:imagedata r:id="rId17" o:title=""/>
                  <o:lock v:ext="edit" aspectratio="t"/>
                  <w10:wrap type="none"/>
                  <w10:anchorlock/>
                </v:shape>
                <o:OLEObject Type="Embed" ProgID="Equation.KSEE3" ShapeID="_x0000_i1026" DrawAspect="Content" ObjectID="_1468075726" r:id="rId16">
                  <o:LockedField>false</o:LockedField>
                </o:OLEObject>
              </w:object>
            </w:r>
          </w:p>
          <w:p w14:paraId="4D274E87">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式中：</w:t>
            </w:r>
            <w:r>
              <w:rPr>
                <w:rFonts w:hint="eastAsia" w:ascii="Times New Roman" w:hAnsi="Times New Roman" w:eastAsia="宋体" w:cs="Times New Roman"/>
                <w:color w:val="auto"/>
                <w:position w:val="-10"/>
                <w:sz w:val="24"/>
                <w:highlight w:val="none"/>
                <w:lang w:eastAsia="zh-CN"/>
              </w:rPr>
              <w:object>
                <v:shape id="_x0000_i1027" o:spt="75" type="#_x0000_t75" style="height:17pt;width:33pt;" o:ole="t" filled="f" o:preferrelative="t" stroked="f" coordsize="21600,21600">
                  <v:path/>
                  <v:fill on="f" focussize="0,0"/>
                  <v:stroke on="f"/>
                  <v:imagedata r:id="rId19" o:title=""/>
                  <o:lock v:ext="edit" aspectratio="t"/>
                  <w10:wrap type="none"/>
                  <w10:anchorlock/>
                </v:shape>
                <o:OLEObject Type="Embed" ProgID="Equation.KSEE3" ShapeID="_x0000_i1027" DrawAspect="Content" ObjectID="_1468075727" r:id="rId18">
                  <o:LockedField>false</o:LockedField>
                </o:OLEObject>
              </w:object>
            </w:r>
            <w:r>
              <w:rPr>
                <w:rFonts w:hint="eastAsia" w:ascii="Times New Roman" w:hAnsi="Times New Roman" w:eastAsia="宋体" w:cs="Times New Roman"/>
                <w:color w:val="auto"/>
                <w:sz w:val="24"/>
                <w:highlight w:val="none"/>
                <w:lang w:eastAsia="zh-CN"/>
              </w:rPr>
              <w:t>为距声源r处的A声级，dB（A）；</w:t>
            </w:r>
          </w:p>
          <w:p w14:paraId="7C9C1451">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28" o:spt="75" type="#_x0000_t75" style="height:18pt;width:34pt;" o:ole="t" filled="f" o:preferrelative="t" stroked="f" coordsize="21600,21600">
                  <v:path/>
                  <v:fill on="f" focussize="0,0"/>
                  <v:stroke on="f"/>
                  <v:imagedata r:id="rId21" o:title=""/>
                  <o:lock v:ext="edit" aspectratio="t"/>
                  <w10:wrap type="none"/>
                  <w10:anchorlock/>
                </v:shape>
                <o:OLEObject Type="Embed" ProgID="Equation.KSEE3" ShapeID="_x0000_i1028" DrawAspect="Content" ObjectID="_1468075728" r:id="rId20">
                  <o:LockedField>false</o:LockedField>
                </o:OLEObject>
              </w:object>
            </w:r>
            <w:r>
              <w:rPr>
                <w:rFonts w:hint="eastAsia" w:ascii="Times New Roman" w:hAnsi="Times New Roman" w:eastAsia="宋体" w:cs="Times New Roman"/>
                <w:color w:val="auto"/>
                <w:sz w:val="24"/>
                <w:highlight w:val="none"/>
                <w:lang w:eastAsia="zh-CN"/>
              </w:rPr>
              <w:t>为距声源r0处的A声级，dB（A）；</w:t>
            </w:r>
          </w:p>
          <w:p w14:paraId="625654C6">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4"/>
                <w:sz w:val="24"/>
                <w:highlight w:val="none"/>
                <w:lang w:eastAsia="zh-CN"/>
              </w:rPr>
              <w:object>
                <v:shape id="_x0000_i1029" o:spt="75" type="#_x0000_t75" style="height:13pt;width:13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r>
              <w:rPr>
                <w:rFonts w:hint="eastAsia" w:ascii="Times New Roman" w:hAnsi="Times New Roman" w:eastAsia="宋体" w:cs="Times New Roman"/>
                <w:color w:val="auto"/>
                <w:sz w:val="24"/>
                <w:highlight w:val="none"/>
                <w:lang w:eastAsia="zh-CN"/>
              </w:rPr>
              <w:t>为倍频带衰减，dB；</w:t>
            </w:r>
          </w:p>
          <w:p w14:paraId="4DC04518">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30" o:spt="75" type="#_x0000_t75" style="height:18pt;width:22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30" r:id="rId24">
                  <o:LockedField>false</o:LockedField>
                </o:OLEObject>
              </w:object>
            </w:r>
            <w:r>
              <w:rPr>
                <w:rFonts w:hint="eastAsia" w:ascii="Times New Roman" w:hAnsi="Times New Roman" w:eastAsia="宋体" w:cs="Times New Roman"/>
                <w:color w:val="auto"/>
                <w:sz w:val="24"/>
                <w:highlight w:val="none"/>
                <w:lang w:eastAsia="zh-CN"/>
              </w:rPr>
              <w:t>为几何发散引起的倍频带衰减，dB；</w:t>
            </w:r>
          </w:p>
          <w:p w14:paraId="3C98C4DB">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31" o:spt="75" type="#_x0000_t75" style="height:18pt;width:24pt;" o:ole="t" filled="f" o:preferrelative="t" stroked="f" coordsize="21600,21600">
                  <v:path/>
                  <v:fill on="f" focussize="0,0"/>
                  <v:stroke on="f"/>
                  <v:imagedata r:id="rId27" o:title=""/>
                  <o:lock v:ext="edit" aspectratio="t"/>
                  <w10:wrap type="none"/>
                  <w10:anchorlock/>
                </v:shape>
                <o:OLEObject Type="Embed" ProgID="Equation.KSEE3" ShapeID="_x0000_i1031" DrawAspect="Content" ObjectID="_1468075731" r:id="rId26">
                  <o:LockedField>false</o:LockedField>
                </o:OLEObject>
              </w:object>
            </w:r>
            <w:r>
              <w:rPr>
                <w:rFonts w:hint="eastAsia" w:ascii="Times New Roman" w:hAnsi="Times New Roman" w:eastAsia="宋体" w:cs="Times New Roman"/>
                <w:color w:val="auto"/>
                <w:sz w:val="24"/>
                <w:highlight w:val="none"/>
                <w:lang w:eastAsia="zh-CN"/>
              </w:rPr>
              <w:t>为大气吸收引起的倍频带衰减，dB；</w:t>
            </w:r>
          </w:p>
          <w:p w14:paraId="6187A207">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4"/>
                <w:sz w:val="24"/>
                <w:highlight w:val="none"/>
                <w:lang w:eastAsia="zh-CN"/>
              </w:rPr>
              <w:object>
                <v:shape id="_x0000_i1032" o:spt="75" type="#_x0000_t75" style="height:19pt;width:19pt;" o:ole="t" filled="f" o:preferrelative="t" stroked="f" coordsize="21600,21600">
                  <v:path/>
                  <v:fill on="f" focussize="0,0"/>
                  <v:stroke on="f"/>
                  <v:imagedata r:id="rId29" o:title=""/>
                  <o:lock v:ext="edit" aspectratio="t"/>
                  <w10:wrap type="none"/>
                  <w10:anchorlock/>
                </v:shape>
                <o:OLEObject Type="Embed" ProgID="Equation.KSEE3" ShapeID="_x0000_i1032" DrawAspect="Content" ObjectID="_1468075732" r:id="rId28">
                  <o:LockedField>false</o:LockedField>
                </o:OLEObject>
              </w:object>
            </w:r>
            <w:r>
              <w:rPr>
                <w:rFonts w:hint="eastAsia" w:ascii="Times New Roman" w:hAnsi="Times New Roman" w:eastAsia="宋体" w:cs="Times New Roman"/>
                <w:color w:val="auto"/>
                <w:sz w:val="24"/>
                <w:highlight w:val="none"/>
                <w:lang w:eastAsia="zh-CN"/>
              </w:rPr>
              <w:t>为地面效应引起的倍频带衰减，dB；</w:t>
            </w:r>
          </w:p>
          <w:p w14:paraId="7EB0A9EF">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33" o:spt="75" type="#_x0000_t75" style="height:18pt;width:23pt;" o:ole="t" filled="f" o:preferrelative="t" stroked="f" coordsize="21600,21600">
                  <v:path/>
                  <v:fill on="f" focussize="0,0"/>
                  <v:stroke on="f"/>
                  <v:imagedata r:id="rId31" o:title=""/>
                  <o:lock v:ext="edit" aspectratio="t"/>
                  <w10:wrap type="none"/>
                  <w10:anchorlock/>
                </v:shape>
                <o:OLEObject Type="Embed" ProgID="Equation.KSEE3" ShapeID="_x0000_i1033" DrawAspect="Content" ObjectID="_1468075733" r:id="rId30">
                  <o:LockedField>false</o:LockedField>
                </o:OLEObject>
              </w:object>
            </w:r>
            <w:r>
              <w:rPr>
                <w:rFonts w:hint="eastAsia" w:ascii="Times New Roman" w:hAnsi="Times New Roman" w:eastAsia="宋体" w:cs="Times New Roman"/>
                <w:color w:val="auto"/>
                <w:sz w:val="24"/>
                <w:highlight w:val="none"/>
                <w:lang w:eastAsia="zh-CN"/>
              </w:rPr>
              <w:t>为声屏障引起的倍频带衰减，dB；</w:t>
            </w:r>
          </w:p>
          <w:p w14:paraId="53315CD1">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34" o:spt="75" type="#_x0000_t75" style="height:18pt;width:27pt;" o:ole="t" filled="f" o:preferrelative="t" stroked="f" coordsize="21600,21600">
                  <v:path/>
                  <v:fill on="f" focussize="0,0"/>
                  <v:stroke on="f"/>
                  <v:imagedata r:id="rId33" o:title=""/>
                  <o:lock v:ext="edit" aspectratio="t"/>
                  <w10:wrap type="none"/>
                  <w10:anchorlock/>
                </v:shape>
                <o:OLEObject Type="Embed" ProgID="Equation.KSEE3" ShapeID="_x0000_i1034" DrawAspect="Content" ObjectID="_1468075734" r:id="rId32">
                  <o:LockedField>false</o:LockedField>
                </o:OLEObject>
              </w:object>
            </w:r>
            <w:r>
              <w:rPr>
                <w:rFonts w:hint="eastAsia" w:ascii="Times New Roman" w:hAnsi="Times New Roman" w:eastAsia="宋体" w:cs="Times New Roman"/>
                <w:color w:val="auto"/>
                <w:sz w:val="24"/>
                <w:highlight w:val="none"/>
                <w:lang w:eastAsia="zh-CN"/>
              </w:rPr>
              <w:t>为其他多方面效应引起的倍频带衰减，dB。</w:t>
            </w:r>
          </w:p>
          <w:p w14:paraId="76AE944E">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）参数选择</w:t>
            </w:r>
          </w:p>
          <w:p w14:paraId="2BDCFA2A">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根据导则附录，A可选择对A声级影响最大的倍频带计算，一般可选中心频率为500Hz的倍频带做估算。</w:t>
            </w:r>
          </w:p>
          <w:p w14:paraId="0FEB0148">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本次预测考虑几何发散衰减</w:t>
            </w:r>
            <w:r>
              <w:rPr>
                <w:rFonts w:hint="eastAsia" w:ascii="Times New Roman" w:hAnsi="Times New Roman" w:eastAsia="宋体" w:cs="Times New Roman"/>
                <w:color w:val="auto"/>
                <w:position w:val="-12"/>
                <w:sz w:val="24"/>
                <w:highlight w:val="none"/>
                <w:lang w:eastAsia="zh-CN"/>
              </w:rPr>
              <w:object>
                <v:shape id="_x0000_i1035" o:spt="75" type="#_x0000_t75" style="height:18pt;width:22pt;" o:ole="t" filled="f" o:preferrelative="t" stroked="f" coordsize="21600,21600">
                  <v:path/>
                  <v:fill on="f" focussize="0,0"/>
                  <v:stroke on="f"/>
                  <v:imagedata r:id="rId25" o:title=""/>
                  <o:lock v:ext="edit" aspectratio="t"/>
                  <w10:wrap type="none"/>
                  <w10:anchorlock/>
                </v:shape>
                <o:OLEObject Type="Embed" ProgID="Equation.KSEE3" ShapeID="_x0000_i1035" DrawAspect="Content" ObjectID="_1468075735" r:id="rId34">
                  <o:LockedField>false</o:LockedField>
                </o:OLEObject>
              </w:object>
            </w:r>
            <w:r>
              <w:rPr>
                <w:rFonts w:hint="eastAsia" w:ascii="Times New Roman" w:hAnsi="Times New Roman" w:eastAsia="宋体" w:cs="Times New Roman"/>
                <w:color w:val="auto"/>
                <w:sz w:val="24"/>
                <w:highlight w:val="none"/>
              </w:rPr>
              <w:t>、空气吸收</w:t>
            </w:r>
            <w:r>
              <w:rPr>
                <w:rFonts w:hint="eastAsia" w:ascii="Times New Roman" w:hAnsi="Times New Roman" w:eastAsia="宋体" w:cs="Times New Roman"/>
                <w:color w:val="auto"/>
                <w:position w:val="-12"/>
                <w:sz w:val="24"/>
                <w:highlight w:val="none"/>
                <w:lang w:eastAsia="zh-CN"/>
              </w:rPr>
              <w:object>
                <v:shape id="_x0000_i1036" o:spt="75" type="#_x0000_t75" style="height:18pt;width:24pt;" o:ole="t" filled="f" o:preferrelative="t" stroked="f" coordsize="21600,21600">
                  <v:path/>
                  <v:fill on="f" focussize="0,0"/>
                  <v:stroke on="f"/>
                  <v:imagedata r:id="rId27" o:title=""/>
                  <o:lock v:ext="edit" aspectratio="t"/>
                  <w10:wrap type="none"/>
                  <w10:anchorlock/>
                </v:shape>
                <o:OLEObject Type="Embed" ProgID="Equation.KSEE3" ShapeID="_x0000_i1036" DrawAspect="Content" ObjectID="_1468075736" r:id="rId35">
                  <o:LockedField>false</o:LockedField>
                </o:OLEObject>
              </w:object>
            </w:r>
            <w:r>
              <w:rPr>
                <w:rFonts w:hint="eastAsia" w:ascii="Times New Roman" w:hAnsi="Times New Roman" w:eastAsia="宋体" w:cs="Times New Roman"/>
                <w:color w:val="auto"/>
                <w:sz w:val="24"/>
                <w:highlight w:val="none"/>
              </w:rPr>
              <w:t>，不考虑声屏障引起的衰减量</w:t>
            </w:r>
            <w:r>
              <w:rPr>
                <w:rFonts w:hint="eastAsia" w:ascii="Times New Roman" w:hAnsi="Times New Roman" w:eastAsia="宋体" w:cs="Times New Roman"/>
                <w:color w:val="auto"/>
                <w:position w:val="-12"/>
                <w:sz w:val="24"/>
                <w:highlight w:val="none"/>
                <w:lang w:eastAsia="zh-CN"/>
              </w:rPr>
              <w:object>
                <v:shape id="_x0000_i1037" o:spt="75" type="#_x0000_t75" style="height:18pt;width:23pt;" o:ole="t" filled="f" o:preferrelative="t" stroked="f" coordsize="21600,21600">
                  <v:path/>
                  <v:fill on="f" focussize="0,0"/>
                  <v:stroke on="f"/>
                  <v:imagedata r:id="rId31" o:title=""/>
                  <o:lock v:ext="edit" aspectratio="t"/>
                  <w10:wrap type="none"/>
                  <w10:anchorlock/>
                </v:shape>
                <o:OLEObject Type="Embed" ProgID="Equation.KSEE3" ShapeID="_x0000_i1037" DrawAspect="Content" ObjectID="_1468075737" r:id="rId36">
                  <o:LockedField>false</o:LockedField>
                </o:OLEObject>
              </w:object>
            </w:r>
            <w:r>
              <w:rPr>
                <w:rFonts w:hint="eastAsia" w:ascii="Times New Roman" w:hAnsi="Times New Roman" w:eastAsia="宋体" w:cs="Times New Roman"/>
                <w:color w:val="auto"/>
                <w:sz w:val="24"/>
                <w:highlight w:val="none"/>
              </w:rPr>
              <w:t>、地面效应衰减</w:t>
            </w:r>
            <w:r>
              <w:rPr>
                <w:rFonts w:hint="eastAsia" w:ascii="Times New Roman" w:hAnsi="Times New Roman" w:eastAsia="宋体" w:cs="Times New Roman"/>
                <w:color w:val="auto"/>
                <w:position w:val="-14"/>
                <w:sz w:val="24"/>
                <w:highlight w:val="none"/>
                <w:lang w:eastAsia="zh-CN"/>
              </w:rPr>
              <w:object>
                <v:shape id="_x0000_i1038" o:spt="75" type="#_x0000_t75" style="height:19pt;width:19pt;" o:ole="t" filled="f" o:preferrelative="t" stroked="f" coordsize="21600,21600">
                  <v:path/>
                  <v:fill on="f" focussize="0,0"/>
                  <v:stroke on="f"/>
                  <v:imagedata r:id="rId29" o:title=""/>
                  <o:lock v:ext="edit" aspectratio="t"/>
                  <w10:wrap type="none"/>
                  <w10:anchorlock/>
                </v:shape>
                <o:OLEObject Type="Embed" ProgID="Equation.KSEE3" ShapeID="_x0000_i1038" DrawAspect="Content" ObjectID="_1468075738" r:id="rId37">
                  <o:LockedField>false</o:LockedField>
                </o:OLEObject>
              </w:object>
            </w:r>
            <w:r>
              <w:rPr>
                <w:rFonts w:hint="eastAsia" w:ascii="Times New Roman" w:hAnsi="Times New Roman" w:eastAsia="宋体" w:cs="Times New Roman"/>
                <w:color w:val="auto"/>
                <w:sz w:val="24"/>
                <w:highlight w:val="none"/>
              </w:rPr>
              <w:t>和其他多方面效应引起的衰减</w:t>
            </w:r>
            <w:r>
              <w:rPr>
                <w:rFonts w:hint="eastAsia" w:ascii="Times New Roman" w:hAnsi="Times New Roman" w:eastAsia="宋体" w:cs="Times New Roman"/>
                <w:color w:val="auto"/>
                <w:position w:val="-12"/>
                <w:sz w:val="24"/>
                <w:highlight w:val="none"/>
                <w:lang w:eastAsia="zh-CN"/>
              </w:rPr>
              <w:object>
                <v:shape id="_x0000_i1039" o:spt="75" type="#_x0000_t75" style="height:18pt;width:27pt;" o:ole="t" filled="f" o:preferrelative="t" stroked="f" coordsize="21600,21600">
                  <v:path/>
                  <v:fill on="f" focussize="0,0"/>
                  <v:stroke on="f"/>
                  <v:imagedata r:id="rId33" o:title=""/>
                  <o:lock v:ext="edit" aspectratio="t"/>
                  <w10:wrap type="none"/>
                  <w10:anchorlock/>
                </v:shape>
                <o:OLEObject Type="Embed" ProgID="Equation.KSEE3" ShapeID="_x0000_i1039" DrawAspect="Content" ObjectID="_1468075739" r:id="rId38">
                  <o:LockedField>false</o:LockedField>
                </o:OLEObject>
              </w:object>
            </w:r>
            <w:r>
              <w:rPr>
                <w:rFonts w:hint="eastAsia" w:ascii="Times New Roman" w:hAnsi="Times New Roman" w:eastAsia="宋体" w:cs="Times New Roman"/>
                <w:color w:val="auto"/>
                <w:sz w:val="24"/>
                <w:highlight w:val="none"/>
              </w:rPr>
              <w:t>，对施工区施工机械的噪声贡献值进行预测，预测公式化为：</w:t>
            </w:r>
          </w:p>
          <w:p w14:paraId="01AA700E">
            <w:pPr>
              <w:spacing w:line="24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32"/>
                <w:sz w:val="24"/>
                <w:highlight w:val="none"/>
                <w:lang w:eastAsia="zh-CN"/>
              </w:rPr>
              <w:object>
                <v:shape id="_x0000_i1040" o:spt="75" type="#_x0000_t75" style="height:38pt;width:294.95pt;" o:ole="t" filled="f" o:preferrelative="t" stroked="f" coordsize="21600,21600">
                  <v:path/>
                  <v:fill on="f" focussize="0,0"/>
                  <v:stroke on="f"/>
                  <v:imagedata r:id="rId40" o:title=""/>
                  <o:lock v:ext="edit" aspectratio="t"/>
                  <w10:wrap type="none"/>
                  <w10:anchorlock/>
                </v:shape>
                <o:OLEObject Type="Embed" ProgID="Equation.KSEE3" ShapeID="_x0000_i1040" DrawAspect="Content" ObjectID="_1468075740" r:id="rId39">
                  <o:LockedField>false</o:LockedField>
                </o:OLEObject>
              </w:object>
            </w:r>
          </w:p>
          <w:p w14:paraId="1CFAC3FA">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式中：r为预测点与声源的距离，m；</w:t>
            </w:r>
          </w:p>
          <w:p w14:paraId="092C223D">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r</w:t>
            </w:r>
            <w:r>
              <w:rPr>
                <w:rFonts w:hint="eastAsia" w:ascii="Times New Roman" w:hAnsi="Times New Roman" w:eastAsia="宋体" w:cs="Times New Roman"/>
                <w:color w:val="auto"/>
                <w:sz w:val="24"/>
                <w:highlight w:val="none"/>
                <w:vertAlign w:val="subscript"/>
                <w:lang w:eastAsia="zh-CN"/>
              </w:rPr>
              <w:t>0</w:t>
            </w:r>
            <w:r>
              <w:rPr>
                <w:rFonts w:hint="eastAsia" w:ascii="Times New Roman" w:hAnsi="Times New Roman" w:eastAsia="宋体" w:cs="Times New Roman"/>
                <w:color w:val="auto"/>
                <w:sz w:val="24"/>
                <w:highlight w:val="none"/>
                <w:lang w:eastAsia="zh-CN"/>
              </w:rPr>
              <w:t>为测点与声源的距离，m；</w:t>
            </w:r>
          </w:p>
          <w:p w14:paraId="0367A867">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6"/>
                <w:sz w:val="24"/>
                <w:highlight w:val="none"/>
                <w:lang w:eastAsia="zh-CN"/>
              </w:rPr>
              <w:object>
                <v:shape id="_x0000_i1041" o:spt="75" type="#_x0000_t75" style="height:11pt;width:12pt;" o:ole="t" filled="f" o:preferrelative="t" stroked="f" coordsize="21600,21600">
                  <v:path/>
                  <v:fill on="f" focussize="0,0"/>
                  <v:stroke on="f"/>
                  <v:imagedata r:id="rId42" o:title=""/>
                  <o:lock v:ext="edit" aspectratio="t"/>
                  <w10:wrap type="none"/>
                  <w10:anchorlock/>
                </v:shape>
                <o:OLEObject Type="Embed" ProgID="Equation.KSEE3" ShapeID="_x0000_i1041" DrawAspect="Content" ObjectID="_1468075741" r:id="rId41">
                  <o:LockedField>false</o:LockedField>
                </o:OLEObject>
              </w:object>
            </w:r>
            <w:r>
              <w:rPr>
                <w:rFonts w:hint="eastAsia" w:ascii="Times New Roman" w:hAnsi="Times New Roman" w:eastAsia="宋体" w:cs="Times New Roman"/>
                <w:color w:val="auto"/>
                <w:sz w:val="24"/>
                <w:highlight w:val="none"/>
                <w:lang w:eastAsia="zh-CN"/>
              </w:rPr>
              <w:t>为大气吸收衰减系数，dB/km；</w:t>
            </w:r>
          </w:p>
          <w:p w14:paraId="20FC47BE">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N</w:t>
            </w:r>
            <w:r>
              <w:rPr>
                <w:rFonts w:hint="eastAsia" w:ascii="Times New Roman" w:hAnsi="Times New Roman" w:eastAsia="宋体" w:cs="Times New Roman"/>
                <w:color w:val="auto"/>
                <w:sz w:val="24"/>
                <w:highlight w:val="none"/>
                <w:vertAlign w:val="subscript"/>
                <w:lang w:eastAsia="zh-CN"/>
              </w:rPr>
              <w:t>1</w:t>
            </w:r>
            <w:r>
              <w:rPr>
                <w:rFonts w:hint="eastAsia" w:ascii="Times New Roman" w:hAnsi="Times New Roman" w:eastAsia="宋体" w:cs="Times New Roman"/>
                <w:color w:val="auto"/>
                <w:sz w:val="24"/>
                <w:highlight w:val="none"/>
                <w:lang w:eastAsia="zh-CN"/>
              </w:rPr>
              <w:t>为菲涅尔系数，</w:t>
            </w:r>
            <w:r>
              <w:rPr>
                <w:rFonts w:hint="eastAsia" w:ascii="Times New Roman" w:hAnsi="Times New Roman" w:eastAsia="宋体" w:cs="Times New Roman"/>
                <w:color w:val="auto"/>
                <w:position w:val="-24"/>
                <w:sz w:val="24"/>
                <w:highlight w:val="none"/>
                <w:lang w:eastAsia="zh-CN"/>
              </w:rPr>
              <w:object>
                <v:shape id="_x0000_i1042" o:spt="75" type="#_x0000_t75" style="height:31pt;width:44pt;" o:ole="t" filled="f" o:preferrelative="t" stroked="f" coordsize="21600,21600">
                  <v:path/>
                  <v:fill on="f" focussize="0,0"/>
                  <v:stroke on="f"/>
                  <v:imagedata r:id="rId44" o:title=""/>
                  <o:lock v:ext="edit" aspectratio="t"/>
                  <w10:wrap type="none"/>
                  <w10:anchorlock/>
                </v:shape>
                <o:OLEObject Type="Embed" ProgID="Equation.KSEE3" ShapeID="_x0000_i1042" DrawAspect="Content" ObjectID="_1468075742" r:id="rId43">
                  <o:LockedField>false</o:LockedField>
                </o:OLEObject>
              </w:objec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position w:val="-6"/>
                <w:sz w:val="24"/>
                <w:highlight w:val="none"/>
                <w:lang w:eastAsia="zh-CN"/>
              </w:rPr>
              <w:object>
                <v:shape id="_x0000_i1043" o:spt="75" type="#_x0000_t75" style="height:13.95pt;width:11pt;" o:ole="t" filled="f" o:preferrelative="t" stroked="f" coordsize="21600,21600">
                  <v:path/>
                  <v:fill on="f" focussize="0,0"/>
                  <v:stroke on="f"/>
                  <v:imagedata r:id="rId46" o:title=""/>
                  <o:lock v:ext="edit" aspectratio="t"/>
                  <w10:wrap type="none"/>
                  <w10:anchorlock/>
                </v:shape>
                <o:OLEObject Type="Embed" ProgID="Equation.KSEE3" ShapeID="_x0000_i1043" DrawAspect="Content" ObjectID="_1468075743" r:id="rId45">
                  <o:LockedField>false</o:LockedField>
                </o:OLEObject>
              </w:object>
            </w:r>
            <w:r>
              <w:rPr>
                <w:rFonts w:hint="eastAsia" w:ascii="Times New Roman" w:hAnsi="Times New Roman" w:eastAsia="宋体" w:cs="Times New Roman"/>
                <w:color w:val="auto"/>
                <w:sz w:val="24"/>
                <w:highlight w:val="none"/>
                <w:lang w:eastAsia="zh-CN"/>
              </w:rPr>
              <w:t>为声波波长，</w:t>
            </w:r>
            <w:r>
              <w:rPr>
                <w:rFonts w:hint="eastAsia" w:ascii="Times New Roman" w:hAnsi="Times New Roman" w:eastAsia="宋体" w:cs="Times New Roman"/>
                <w:color w:val="auto"/>
                <w:position w:val="-6"/>
                <w:sz w:val="24"/>
                <w:highlight w:val="none"/>
                <w:lang w:eastAsia="zh-CN"/>
              </w:rPr>
              <w:object>
                <v:shape id="_x0000_i1044" o:spt="75" type="#_x0000_t75" style="height:13.95pt;width:11pt;" o:ole="t" filled="f" o:preferrelative="t" stroked="f" coordsize="21600,21600">
                  <v:path/>
                  <v:fill on="f" focussize="0,0"/>
                  <v:stroke on="f"/>
                  <v:imagedata r:id="rId48" o:title=""/>
                  <o:lock v:ext="edit" aspectratio="t"/>
                  <w10:wrap type="none"/>
                  <w10:anchorlock/>
                </v:shape>
                <o:OLEObject Type="Embed" ProgID="Equation.KSEE3" ShapeID="_x0000_i1044" DrawAspect="Content" ObjectID="_1468075744" r:id="rId47">
                  <o:LockedField>false</o:LockedField>
                </o:OLEObject>
              </w:object>
            </w:r>
            <w:r>
              <w:rPr>
                <w:rFonts w:hint="eastAsia" w:ascii="Times New Roman" w:hAnsi="Times New Roman" w:eastAsia="宋体" w:cs="Times New Roman"/>
                <w:color w:val="auto"/>
                <w:sz w:val="24"/>
                <w:highlight w:val="none"/>
                <w:lang w:eastAsia="zh-CN"/>
              </w:rPr>
              <w:t>为声程差。</w:t>
            </w:r>
          </w:p>
          <w:p w14:paraId="2CEAD83F">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eastAsia="zh-CN"/>
              </w:rPr>
              <w:t>）预测结果</w:t>
            </w:r>
          </w:p>
          <w:p w14:paraId="1723D275">
            <w:pPr>
              <w:spacing w:line="360" w:lineRule="auto"/>
              <w:ind w:firstLine="480" w:firstLineChars="200"/>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color w:val="auto"/>
                <w:sz w:val="24"/>
                <w:highlight w:val="none"/>
                <w:lang w:eastAsia="zh-CN"/>
              </w:rPr>
              <w:t>根据预测模式计算出各施工机械单个施工机械在不同距离处的噪声贡献值，见</w:t>
            </w:r>
            <w:r>
              <w:rPr>
                <w:rFonts w:hint="eastAsia" w:ascii="Times New Roman" w:hAnsi="Times New Roman" w:eastAsia="宋体" w:cs="Times New Roman"/>
                <w:color w:val="auto"/>
                <w:sz w:val="24"/>
                <w:highlight w:val="none"/>
                <w:lang w:val="en-US" w:eastAsia="zh-CN"/>
              </w:rPr>
              <w:t>下</w:t>
            </w:r>
            <w:r>
              <w:rPr>
                <w:rFonts w:hint="eastAsia" w:ascii="Times New Roman" w:hAnsi="Times New Roman" w:eastAsia="宋体" w:cs="Times New Roman"/>
                <w:color w:val="auto"/>
                <w:sz w:val="24"/>
                <w:highlight w:val="none"/>
                <w:lang w:eastAsia="zh-CN"/>
              </w:rPr>
              <w:t>表</w:t>
            </w:r>
            <w:r>
              <w:rPr>
                <w:rFonts w:hint="eastAsia" w:ascii="Times New Roman" w:hAnsi="Times New Roman" w:eastAsia="宋体" w:cs="Times New Roman"/>
                <w:color w:val="auto"/>
                <w:sz w:val="24"/>
                <w:highlight w:val="none"/>
                <w:lang w:val="en-US" w:eastAsia="zh-CN"/>
              </w:rPr>
              <w:t>。</w:t>
            </w:r>
          </w:p>
          <w:p w14:paraId="37307EBF">
            <w:pPr>
              <w:pStyle w:val="13"/>
              <w:keepNext w:val="0"/>
              <w:keepLines w:val="0"/>
              <w:pageBreakBefore w:val="0"/>
              <w:widowControl w:val="0"/>
              <w:tabs>
                <w:tab w:val="left" w:pos="1139"/>
              </w:tabs>
              <w:kinsoku/>
              <w:wordWrap/>
              <w:overflowPunct/>
              <w:topLinePunct w:val="0"/>
              <w:autoSpaceDE/>
              <w:autoSpaceDN/>
              <w:bidi w:val="0"/>
              <w:adjustRightInd w:val="0"/>
              <w:snapToGrid w:val="0"/>
              <w:spacing w:after="0" w:line="240" w:lineRule="auto"/>
              <w:ind w:right="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表4-</w:t>
            </w:r>
            <w:r>
              <w:rPr>
                <w:rFonts w:hint="eastAsia" w:ascii="Times New Roman" w:hAnsi="Times New Roman" w:cs="Times New Roman"/>
                <w:b/>
                <w:bCs/>
                <w:color w:val="auto"/>
                <w:sz w:val="24"/>
                <w:szCs w:val="24"/>
                <w:highlight w:val="none"/>
                <w:lang w:val="en-US" w:eastAsia="zh-CN"/>
              </w:rPr>
              <w:t xml:space="preserve">3 </w:t>
            </w:r>
            <w:r>
              <w:rPr>
                <w:rFonts w:hint="default" w:ascii="Times New Roman" w:hAnsi="Times New Roman" w:cs="Times New Roman"/>
                <w:b/>
                <w:bCs/>
                <w:color w:val="auto"/>
                <w:sz w:val="24"/>
                <w:szCs w:val="24"/>
                <w:highlight w:val="none"/>
              </w:rPr>
              <w:t>施工设备噪声的影响范围</w:t>
            </w:r>
          </w:p>
          <w:tbl>
            <w:tblPr>
              <w:tblStyle w:val="31"/>
              <w:tblW w:w="8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0"/>
              <w:gridCol w:w="1083"/>
              <w:gridCol w:w="1300"/>
              <w:gridCol w:w="1310"/>
              <w:gridCol w:w="1340"/>
              <w:gridCol w:w="1234"/>
            </w:tblGrid>
            <w:tr w14:paraId="1C26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8" w:space="0"/>
                    <w:left w:val="single" w:color="000000" w:sz="8" w:space="0"/>
                    <w:bottom w:val="single" w:color="000000" w:sz="4" w:space="0"/>
                    <w:right w:val="single" w:color="000000" w:sz="4" w:space="0"/>
                  </w:tcBorders>
                  <w:noWrap w:val="0"/>
                  <w:vAlign w:val="center"/>
                </w:tcPr>
                <w:p w14:paraId="788332A8">
                  <w:pPr>
                    <w:keepNext w:val="0"/>
                    <w:keepLines w:val="0"/>
                    <w:widowControl/>
                    <w:suppressLineNumbers w:val="0"/>
                    <w:jc w:val="center"/>
                    <w:textAlignment w:val="center"/>
                    <w:rPr>
                      <w:rFonts w:ascii="宋体" w:hAnsi="宋体" w:eastAsia="宋体" w:cs="宋体"/>
                      <w:b/>
                      <w:bCs/>
                      <w:i w:val="0"/>
                      <w:iCs w:val="0"/>
                      <w:color w:val="auto"/>
                      <w:sz w:val="21"/>
                      <w:szCs w:val="21"/>
                      <w:highlight w:val="none"/>
                      <w:u w:val="none"/>
                    </w:rPr>
                  </w:pPr>
                  <w:r>
                    <w:rPr>
                      <w:rFonts w:ascii="宋体" w:hAnsi="宋体" w:eastAsia="宋体" w:cs="宋体"/>
                      <w:b/>
                      <w:bCs/>
                      <w:i w:val="0"/>
                      <w:iCs w:val="0"/>
                      <w:color w:val="auto"/>
                      <w:kern w:val="0"/>
                      <w:sz w:val="21"/>
                      <w:szCs w:val="21"/>
                      <w:highlight w:val="none"/>
                      <w:u w:val="none"/>
                      <w:lang w:val="en-US" w:eastAsia="zh-CN" w:bidi="ar"/>
                    </w:rPr>
                    <w:t>机械名称</w:t>
                  </w:r>
                </w:p>
              </w:tc>
              <w:tc>
                <w:tcPr>
                  <w:tcW w:w="1083" w:type="dxa"/>
                  <w:tcBorders>
                    <w:top w:val="single" w:color="000000" w:sz="8" w:space="0"/>
                    <w:left w:val="single" w:color="000000" w:sz="4" w:space="0"/>
                    <w:bottom w:val="single" w:color="000000" w:sz="4" w:space="0"/>
                    <w:right w:val="single" w:color="000000" w:sz="4" w:space="0"/>
                  </w:tcBorders>
                  <w:noWrap w:val="0"/>
                  <w:vAlign w:val="center"/>
                </w:tcPr>
                <w:p w14:paraId="05109EAB">
                  <w:pPr>
                    <w:keepNext w:val="0"/>
                    <w:keepLines w:val="0"/>
                    <w:widowControl/>
                    <w:suppressLineNumbers w:val="0"/>
                    <w:jc w:val="center"/>
                    <w:textAlignment w:val="center"/>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10m</w:t>
                  </w:r>
                </w:p>
              </w:tc>
              <w:tc>
                <w:tcPr>
                  <w:tcW w:w="1300" w:type="dxa"/>
                  <w:tcBorders>
                    <w:top w:val="single" w:color="000000" w:sz="8" w:space="0"/>
                    <w:left w:val="single" w:color="000000" w:sz="4" w:space="0"/>
                    <w:bottom w:val="single" w:color="000000" w:sz="4" w:space="0"/>
                    <w:right w:val="single" w:color="000000" w:sz="4" w:space="0"/>
                  </w:tcBorders>
                  <w:noWrap w:val="0"/>
                  <w:vAlign w:val="center"/>
                </w:tcPr>
                <w:p w14:paraId="63742C70">
                  <w:pPr>
                    <w:keepNext w:val="0"/>
                    <w:keepLines w:val="0"/>
                    <w:widowControl/>
                    <w:suppressLineNumbers w:val="0"/>
                    <w:jc w:val="center"/>
                    <w:textAlignment w:val="center"/>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50m</w:t>
                  </w:r>
                </w:p>
              </w:tc>
              <w:tc>
                <w:tcPr>
                  <w:tcW w:w="1310" w:type="dxa"/>
                  <w:tcBorders>
                    <w:top w:val="single" w:color="000000" w:sz="8" w:space="0"/>
                    <w:left w:val="single" w:color="000000" w:sz="4" w:space="0"/>
                    <w:bottom w:val="single" w:color="000000" w:sz="4" w:space="0"/>
                    <w:right w:val="single" w:color="000000" w:sz="4" w:space="0"/>
                  </w:tcBorders>
                  <w:noWrap w:val="0"/>
                  <w:vAlign w:val="center"/>
                </w:tcPr>
                <w:p w14:paraId="2205B1FE">
                  <w:pPr>
                    <w:keepNext w:val="0"/>
                    <w:keepLines w:val="0"/>
                    <w:widowControl/>
                    <w:suppressLineNumbers w:val="0"/>
                    <w:jc w:val="center"/>
                    <w:textAlignment w:val="center"/>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100m</w:t>
                  </w:r>
                </w:p>
              </w:tc>
              <w:tc>
                <w:tcPr>
                  <w:tcW w:w="1340" w:type="dxa"/>
                  <w:tcBorders>
                    <w:top w:val="single" w:color="000000" w:sz="8" w:space="0"/>
                    <w:left w:val="single" w:color="000000" w:sz="4" w:space="0"/>
                    <w:bottom w:val="single" w:color="000000" w:sz="4" w:space="0"/>
                    <w:right w:val="single" w:color="000000" w:sz="4" w:space="0"/>
                  </w:tcBorders>
                  <w:noWrap w:val="0"/>
                  <w:vAlign w:val="center"/>
                </w:tcPr>
                <w:p w14:paraId="23A3B0DC">
                  <w:pPr>
                    <w:keepNext w:val="0"/>
                    <w:keepLines w:val="0"/>
                    <w:widowControl/>
                    <w:suppressLineNumbers w:val="0"/>
                    <w:jc w:val="center"/>
                    <w:textAlignment w:val="center"/>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150m</w:t>
                  </w:r>
                </w:p>
              </w:tc>
              <w:tc>
                <w:tcPr>
                  <w:tcW w:w="1234" w:type="dxa"/>
                  <w:tcBorders>
                    <w:top w:val="single" w:color="000000" w:sz="8" w:space="0"/>
                    <w:left w:val="single" w:color="000000" w:sz="4" w:space="0"/>
                    <w:bottom w:val="single" w:color="000000" w:sz="4" w:space="0"/>
                    <w:right w:val="single" w:color="000000" w:sz="4" w:space="0"/>
                  </w:tcBorders>
                  <w:noWrap w:val="0"/>
                  <w:vAlign w:val="center"/>
                </w:tcPr>
                <w:p w14:paraId="4AD28E3B">
                  <w:pPr>
                    <w:keepNext w:val="0"/>
                    <w:keepLines w:val="0"/>
                    <w:widowControl/>
                    <w:suppressLineNumbers w:val="0"/>
                    <w:jc w:val="center"/>
                    <w:textAlignment w:val="center"/>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200m</w:t>
                  </w:r>
                </w:p>
              </w:tc>
            </w:tr>
            <w:tr w14:paraId="337B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noWrap w:val="0"/>
                  <w:vAlign w:val="center"/>
                </w:tcPr>
                <w:p w14:paraId="781D9D10">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打夯机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198A8BBD">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70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EB0B1CD">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64</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CD8CC97">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D05D0F0">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51.9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262163C">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50.0</w:t>
                  </w:r>
                </w:p>
              </w:tc>
            </w:tr>
            <w:tr w14:paraId="71B0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noWrap w:val="0"/>
                  <w:vAlign w:val="center"/>
                </w:tcPr>
                <w:p w14:paraId="5E6A2F9E">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自卸汽车</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29E1C5D">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64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30C6EC5">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58</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A220FF6">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8291E01">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45.9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22C0C50">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44</w:t>
                  </w:r>
                </w:p>
              </w:tc>
            </w:tr>
            <w:tr w14:paraId="4E05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noWrap w:val="0"/>
                  <w:vAlign w:val="center"/>
                </w:tcPr>
                <w:p w14:paraId="4032D00F">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推土机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40EB9E89">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64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F92F3B6">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58</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38CB31FF">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FB7B629">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45.9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5F1A21F">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44</w:t>
                  </w:r>
                </w:p>
              </w:tc>
            </w:tr>
            <w:tr w14:paraId="3C5F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noWrap w:val="0"/>
                  <w:vAlign w:val="center"/>
                </w:tcPr>
                <w:p w14:paraId="6947E11C">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挖掘机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0D19D84">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70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8424C98">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64</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5E6C1E5">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02682191">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51.9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9A3A6B1">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50.0</w:t>
                  </w:r>
                </w:p>
              </w:tc>
            </w:tr>
            <w:tr w14:paraId="645A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noWrap w:val="0"/>
                  <w:vAlign w:val="center"/>
                </w:tcPr>
                <w:p w14:paraId="58A8F93D">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压路机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564BC65">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64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157B87A">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58</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2364ECB">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52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49447BDA">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45.9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CD5B384">
                  <w:pPr>
                    <w:pStyle w:val="165"/>
                    <w:bidi w:val="0"/>
                    <w:rPr>
                      <w:rFonts w:hint="default" w:ascii="Times New Roman" w:hAnsi="Times New Roman" w:cs="Times New Roman"/>
                      <w:i w:val="0"/>
                      <w:iCs w:val="0"/>
                      <w:color w:val="auto"/>
                      <w:sz w:val="21"/>
                      <w:szCs w:val="21"/>
                      <w:highlight w:val="none"/>
                      <w:u w:val="none"/>
                    </w:rPr>
                  </w:pPr>
                  <w:r>
                    <w:rPr>
                      <w:rFonts w:hint="default" w:ascii="Times New Roman" w:hAnsi="Times New Roman" w:cs="Times New Roman"/>
                      <w:color w:val="auto"/>
                      <w:highlight w:val="none"/>
                      <w:lang w:val="en-US" w:eastAsia="zh-CN"/>
                    </w:rPr>
                    <w:t>44</w:t>
                  </w:r>
                </w:p>
              </w:tc>
            </w:tr>
            <w:tr w14:paraId="72D1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noWrap w:val="0"/>
                  <w:vAlign w:val="center"/>
                </w:tcPr>
                <w:p w14:paraId="01DC40FE">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i w:val="0"/>
                      <w:iCs w:val="0"/>
                      <w:color w:val="auto"/>
                      <w:sz w:val="21"/>
                      <w:szCs w:val="21"/>
                      <w:highlight w:val="none"/>
                      <w:u w:val="none"/>
                    </w:rPr>
                  </w:pPr>
                  <w:r>
                    <w:rPr>
                      <w:rFonts w:hint="default" w:ascii="Times New Roman" w:hAnsi="Times New Roman" w:eastAsia="宋体" w:cs="Times New Roman"/>
                      <w:color w:val="auto"/>
                      <w:kern w:val="0"/>
                      <w:sz w:val="21"/>
                      <w:szCs w:val="21"/>
                      <w:highlight w:val="none"/>
                    </w:rPr>
                    <w:t>撒布机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DF57FFF">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32FD11C">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32</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3F60E7C9">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34</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B841565">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30.5 </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76E3C61">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32.1 </w:t>
                  </w:r>
                </w:p>
              </w:tc>
            </w:tr>
            <w:tr w14:paraId="1253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noWrap w:val="0"/>
                  <w:vAlign w:val="center"/>
                </w:tcPr>
                <w:p w14:paraId="5DA05682">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sz w:val="21"/>
                      <w:szCs w:val="21"/>
                      <w:highlight w:val="none"/>
                      <w:u w:val="none"/>
                      <w:lang w:val="en-US" w:eastAsia="zh-CN"/>
                    </w:rPr>
                    <w:t>生产船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1D081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9779B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54</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3AA464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8E7768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4BE57A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42</w:t>
                  </w:r>
                </w:p>
              </w:tc>
            </w:tr>
            <w:tr w14:paraId="70AF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E3130F4">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sz w:val="21"/>
                      <w:szCs w:val="21"/>
                      <w:highlight w:val="none"/>
                      <w:u w:val="none"/>
                      <w:lang w:val="en-US" w:eastAsia="zh-CN"/>
                    </w:rPr>
                    <w:t>绞吸式挖泥船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6C52F6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02189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54</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3DF18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5C8FE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46E02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42</w:t>
                  </w:r>
                </w:p>
              </w:tc>
            </w:tr>
            <w:tr w14:paraId="0AA4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BD4E479">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sz w:val="21"/>
                      <w:szCs w:val="21"/>
                      <w:highlight w:val="none"/>
                      <w:u w:val="none"/>
                      <w:lang w:val="en-US" w:eastAsia="zh-CN"/>
                    </w:rPr>
                    <w:t>泥浆泵</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5C1142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BA4D2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54</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44C627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4D4ABD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0B078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42</w:t>
                  </w:r>
                </w:p>
              </w:tc>
            </w:tr>
            <w:tr w14:paraId="095D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noWrap w:val="0"/>
                  <w:vAlign w:val="center"/>
                </w:tcPr>
                <w:p w14:paraId="294F832E">
                  <w:pPr>
                    <w:pStyle w:val="138"/>
                    <w:spacing w:line="276" w:lineRule="auto"/>
                    <w:rPr>
                      <w:rFonts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kern w:val="2"/>
                      <w:sz w:val="21"/>
                      <w:szCs w:val="21"/>
                      <w:highlight w:val="none"/>
                      <w:lang w:val="en-US" w:eastAsia="zh-CN"/>
                    </w:rPr>
                    <w:t>升降机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F22FA19">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823158D">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 </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3C1D3FDD">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34</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FB42404">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30.5 </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83B30B5">
                  <w:pPr>
                    <w:keepNext w:val="0"/>
                    <w:keepLines w:val="0"/>
                    <w:widowControl/>
                    <w:suppressLineNumbers w:val="0"/>
                    <w:jc w:val="center"/>
                    <w:textAlignment w:val="center"/>
                    <w:rPr>
                      <w:rFonts w:hint="default" w:ascii="Times New Roman" w:hAnsi="Times New Roman"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32.1 </w:t>
                  </w:r>
                </w:p>
              </w:tc>
            </w:tr>
            <w:tr w14:paraId="3E76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790" w:type="dxa"/>
                  <w:tcBorders>
                    <w:top w:val="single" w:color="000000" w:sz="4" w:space="0"/>
                    <w:left w:val="single" w:color="000000" w:sz="8" w:space="0"/>
                    <w:bottom w:val="single" w:color="000000" w:sz="4" w:space="0"/>
                    <w:right w:val="single" w:color="000000" w:sz="4" w:space="0"/>
                  </w:tcBorders>
                  <w:noWrap w:val="0"/>
                  <w:vAlign w:val="center"/>
                </w:tcPr>
                <w:p w14:paraId="0050119B">
                  <w:pPr>
                    <w:pStyle w:val="138"/>
                    <w:spacing w:line="276" w:lineRule="auto"/>
                    <w:rPr>
                      <w:rFonts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kern w:val="2"/>
                      <w:sz w:val="21"/>
                      <w:szCs w:val="21"/>
                      <w:highlight w:val="none"/>
                      <w:lang w:val="en-US" w:eastAsia="zh-CN"/>
                    </w:rPr>
                    <w:t>粉碎机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38F76BD0">
                  <w:pPr>
                    <w:pStyle w:val="165"/>
                    <w:bidi w:val="0"/>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highlight w:val="none"/>
                      <w:lang w:val="en-US" w:eastAsia="zh-CN"/>
                    </w:rPr>
                    <w:t>70</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18F1630">
                  <w:pPr>
                    <w:pStyle w:val="165"/>
                    <w:bidi w:val="0"/>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highlight w:val="none"/>
                      <w:lang w:val="en-US" w:eastAsia="zh-CN"/>
                    </w:rPr>
                    <w:t>64</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B27AFFC">
                  <w:pPr>
                    <w:pStyle w:val="165"/>
                    <w:bidi w:val="0"/>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highlight w:val="none"/>
                      <w:lang w:val="en-US" w:eastAsia="zh-CN"/>
                    </w:rPr>
                    <w:t>58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4AF8BDDF">
                  <w:pPr>
                    <w:pStyle w:val="165"/>
                    <w:bidi w:val="0"/>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highlight w:val="none"/>
                      <w:lang w:val="en-US" w:eastAsia="zh-CN"/>
                    </w:rPr>
                    <w:t>51.9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1CD1D7C">
                  <w:pPr>
                    <w:pStyle w:val="165"/>
                    <w:bidi w:val="0"/>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highlight w:val="none"/>
                      <w:lang w:val="en-US" w:eastAsia="zh-CN"/>
                    </w:rPr>
                    <w:t>50.0</w:t>
                  </w:r>
                </w:p>
              </w:tc>
            </w:tr>
          </w:tbl>
          <w:p w14:paraId="1F7546AF">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ind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本工程不进行夜间施工。由上表可知，一般昼间施工场界噪声值可满足</w:t>
            </w:r>
            <w:r>
              <w:rPr>
                <w:rFonts w:hint="eastAsia" w:ascii="宋体" w:hAnsi="宋体" w:cs="宋体"/>
                <w:color w:val="auto"/>
                <w:kern w:val="0"/>
                <w:sz w:val="24"/>
                <w:szCs w:val="24"/>
                <w:highlight w:val="none"/>
                <w:lang w:val="en-US" w:eastAsia="zh-CN" w:bidi="ar"/>
              </w:rPr>
              <w:t>《建筑施工噪声排放标准》</w:t>
            </w:r>
            <w:r>
              <w:rPr>
                <w:rFonts w:hint="default" w:ascii="Times New Roman" w:hAnsi="Times New Roman" w:cs="Times New Roman"/>
                <w:color w:val="auto"/>
                <w:kern w:val="0"/>
                <w:sz w:val="24"/>
                <w:szCs w:val="24"/>
                <w:highlight w:val="none"/>
                <w:lang w:val="en-US" w:eastAsia="zh-CN" w:bidi="ar"/>
              </w:rPr>
              <w:t>（GB12523-2025）</w:t>
            </w:r>
            <w:r>
              <w:rPr>
                <w:rFonts w:hint="eastAsia" w:ascii="宋体" w:hAnsi="宋体" w:eastAsia="宋体" w:cs="宋体"/>
                <w:color w:val="auto"/>
                <w:kern w:val="0"/>
                <w:sz w:val="24"/>
                <w:szCs w:val="24"/>
                <w:highlight w:val="none"/>
                <w:lang w:val="en-US" w:eastAsia="zh-CN" w:bidi="ar"/>
              </w:rPr>
              <w:t>昼间的要求。</w:t>
            </w:r>
            <w:r>
              <w:rPr>
                <w:rFonts w:hint="default" w:ascii="Times New Roman" w:hAnsi="Times New Roman" w:eastAsia="宋体" w:cs="Times New Roman"/>
                <w:b w:val="0"/>
                <w:bCs/>
                <w:color w:val="auto"/>
                <w:sz w:val="24"/>
                <w:szCs w:val="24"/>
                <w:highlight w:val="none"/>
              </w:rPr>
              <w:t>城投绿城湖眫雲庐小区南区</w:t>
            </w: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城投北湖湾小区南区</w:t>
            </w:r>
            <w:r>
              <w:rPr>
                <w:rFonts w:hint="eastAsia" w:ascii="Times New Roman" w:hAnsi="Times New Roman" w:eastAsia="宋体" w:cs="Times New Roman"/>
                <w:b w:val="0"/>
                <w:bCs/>
                <w:color w:val="auto"/>
                <w:sz w:val="24"/>
                <w:szCs w:val="24"/>
                <w:highlight w:val="none"/>
                <w:lang w:val="en-US" w:eastAsia="zh-CN"/>
              </w:rPr>
              <w:t>分别</w:t>
            </w:r>
            <w:r>
              <w:rPr>
                <w:rFonts w:hint="eastAsia" w:ascii="宋体" w:hAnsi="宋体" w:eastAsia="宋体" w:cs="宋体"/>
                <w:color w:val="auto"/>
                <w:kern w:val="0"/>
                <w:sz w:val="24"/>
                <w:szCs w:val="24"/>
                <w:highlight w:val="none"/>
                <w:lang w:val="en-US" w:eastAsia="zh-CN" w:bidi="ar"/>
              </w:rPr>
              <w:t>距项目区约</w:t>
            </w:r>
            <w:r>
              <w:rPr>
                <w:rFonts w:hint="default" w:ascii="Times New Roman" w:hAnsi="Times New Roman" w:eastAsia="宋体" w:cs="Times New Roman"/>
                <w:color w:val="auto"/>
                <w:kern w:val="0"/>
                <w:sz w:val="24"/>
                <w:szCs w:val="24"/>
                <w:highlight w:val="none"/>
                <w:lang w:val="en-US" w:eastAsia="zh-CN" w:bidi="ar"/>
              </w:rPr>
              <w:t>40m、50m</w:t>
            </w:r>
            <w:r>
              <w:rPr>
                <w:rFonts w:hint="eastAsia" w:ascii="宋体" w:hAnsi="宋体" w:eastAsia="宋体" w:cs="宋体"/>
                <w:color w:val="auto"/>
                <w:kern w:val="0"/>
                <w:sz w:val="24"/>
                <w:szCs w:val="24"/>
                <w:highlight w:val="none"/>
                <w:lang w:val="en-US" w:eastAsia="zh-CN" w:bidi="ar"/>
              </w:rPr>
              <w:t>，当存在高噪声设备在上述居民区附近施工时，在靠近居民区一侧设置临时移动式声屏障，可减小对居民区的声环境影响。</w:t>
            </w:r>
          </w:p>
          <w:p w14:paraId="02B50723">
            <w:pPr>
              <w:pStyle w:val="13"/>
              <w:keepNext w:val="0"/>
              <w:keepLines w:val="0"/>
              <w:pageBreakBefore w:val="0"/>
              <w:kinsoku/>
              <w:wordWrap/>
              <w:overflowPunct/>
              <w:topLinePunct w:val="0"/>
              <w:autoSpaceDE/>
              <w:autoSpaceDN/>
              <w:bidi w:val="0"/>
              <w:adjustRightInd w:val="0"/>
              <w:snapToGrid w:val="0"/>
              <w:spacing w:after="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eastAsia="zh-CN"/>
              </w:rPr>
              <w:t>）</w:t>
            </w:r>
            <w:r>
              <w:rPr>
                <w:rFonts w:hint="eastAsia" w:ascii="Times New Roman" w:hAnsi="Times New Roman" w:eastAsia="宋体" w:cs="Times New Roman"/>
                <w:b/>
                <w:bCs/>
                <w:color w:val="auto"/>
                <w:sz w:val="24"/>
                <w:highlight w:val="none"/>
                <w:lang w:eastAsia="zh-CN"/>
              </w:rPr>
              <w:t>流动声源噪声影响预测</w:t>
            </w:r>
          </w:p>
          <w:p w14:paraId="255D790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各种自卸汽车和载重汽车的交通运输产生的噪声均可视为流动声源，其噪声的大小与车流量、车型、车速及路况等因素有关，拟采用下列模型计算其衰减量。 </w:t>
            </w:r>
          </w:p>
          <w:p w14:paraId="611D726F">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1）预测模式</w:t>
            </w:r>
          </w:p>
          <w:p w14:paraId="0A07149A">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参照《环境影响评价技术导则 声环境》（HJ2.4-2021）中的公路（道路）交通运输噪声预测模式，拟采用下列模型计算其衰减量。</w:t>
            </w:r>
          </w:p>
          <w:p w14:paraId="1B343DAE">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32"/>
                <w:sz w:val="24"/>
                <w:highlight w:val="none"/>
                <w:lang w:eastAsia="zh-CN"/>
              </w:rPr>
              <w:object>
                <v:shape id="_x0000_i1045" o:spt="75" type="#_x0000_t75" style="height:38pt;width:327pt;" o:ole="t" filled="f" o:preferrelative="t" stroked="f" coordsize="21600,21600">
                  <v:path/>
                  <v:fill on="f" focussize="0,0"/>
                  <v:stroke on="f"/>
                  <v:imagedata r:id="rId50" o:title=""/>
                  <o:lock v:ext="edit" aspectratio="t"/>
                  <w10:wrap type="none"/>
                  <w10:anchorlock/>
                </v:shape>
                <o:OLEObject Type="Embed" ProgID="Equation.KSEE3" ShapeID="_x0000_i1045" DrawAspect="Content" ObjectID="_1468075745" r:id="rId49">
                  <o:LockedField>false</o:LockedField>
                </o:OLEObject>
              </w:object>
            </w:r>
          </w:p>
          <w:p w14:paraId="58E9B472">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式中：</w:t>
            </w:r>
            <w:r>
              <w:rPr>
                <w:rFonts w:hint="eastAsia" w:ascii="Times New Roman" w:hAnsi="Times New Roman" w:eastAsia="宋体" w:cs="Times New Roman"/>
                <w:color w:val="auto"/>
                <w:position w:val="-14"/>
                <w:sz w:val="24"/>
                <w:highlight w:val="none"/>
                <w:lang w:eastAsia="zh-CN"/>
              </w:rPr>
              <w:object>
                <v:shape id="_x0000_i1046" o:spt="75" type="#_x0000_t75" style="height:19pt;width:37pt;" o:ole="t" filled="f" o:preferrelative="t" stroked="f" coordsize="21600,21600">
                  <v:path/>
                  <v:fill on="f" focussize="0,0"/>
                  <v:stroke on="f"/>
                  <v:imagedata r:id="rId52" o:title=""/>
                  <o:lock v:ext="edit" aspectratio="t"/>
                  <w10:wrap type="none"/>
                  <w10:anchorlock/>
                </v:shape>
                <o:OLEObject Type="Embed" ProgID="Equation.KSEE3" ShapeID="_x0000_i1046" DrawAspect="Content" ObjectID="_1468075746" r:id="rId51">
                  <o:LockedField>false</o:LockedField>
                </o:OLEObject>
              </w:object>
            </w:r>
            <w:r>
              <w:rPr>
                <w:rFonts w:hint="eastAsia" w:ascii="Times New Roman" w:hAnsi="Times New Roman" w:eastAsia="宋体" w:cs="Times New Roman"/>
                <w:color w:val="auto"/>
                <w:sz w:val="24"/>
                <w:highlight w:val="none"/>
                <w:lang w:eastAsia="zh-CN"/>
              </w:rPr>
              <w:t>——第i类车的小时等效声级，dB（A）；</w:t>
            </w:r>
          </w:p>
          <w:p w14:paraId="04AB9CAA">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47" o:spt="75" type="#_x0000_t75" style="height:20pt;width:31.95pt;" o:ole="t" filled="f" o:preferrelative="t" stroked="f" coordsize="21600,21600">
                  <v:path/>
                  <v:fill on="f" focussize="0,0"/>
                  <v:stroke on="f"/>
                  <v:imagedata r:id="rId54" o:title=""/>
                  <o:lock v:ext="edit" aspectratio="t"/>
                  <w10:wrap type="none"/>
                  <w10:anchorlock/>
                </v:shape>
                <o:OLEObject Type="Embed" ProgID="Equation.KSEE3" ShapeID="_x0000_i1047" DrawAspect="Content" ObjectID="_1468075747" r:id="rId53">
                  <o:LockedField>false</o:LockedField>
                </o:OLEObject>
              </w:object>
            </w:r>
            <w:r>
              <w:rPr>
                <w:rFonts w:hint="eastAsia" w:ascii="Times New Roman" w:hAnsi="Times New Roman" w:eastAsia="宋体" w:cs="Times New Roman"/>
                <w:color w:val="auto"/>
                <w:sz w:val="24"/>
                <w:highlight w:val="none"/>
                <w:lang w:eastAsia="zh-CN"/>
              </w:rPr>
              <w:t>——第i类车速度为Vi，km/h，水平距离为7.5 m处的能量平均A声级，dB（A）；</w:t>
            </w:r>
          </w:p>
          <w:p w14:paraId="017CC3D6">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N</w:t>
            </w:r>
            <w:r>
              <w:rPr>
                <w:rFonts w:hint="eastAsia" w:ascii="Times New Roman" w:hAnsi="Times New Roman" w:eastAsia="宋体" w:cs="Times New Roman"/>
                <w:color w:val="auto"/>
                <w:sz w:val="24"/>
                <w:highlight w:val="none"/>
                <w:vertAlign w:val="subscript"/>
                <w:lang w:eastAsia="zh-CN"/>
              </w:rPr>
              <w:t>i</w:t>
            </w:r>
            <w:r>
              <w:rPr>
                <w:rFonts w:hint="eastAsia" w:ascii="Times New Roman" w:hAnsi="Times New Roman" w:eastAsia="宋体" w:cs="Times New Roman"/>
                <w:color w:val="auto"/>
                <w:sz w:val="24"/>
                <w:highlight w:val="none"/>
                <w:lang w:eastAsia="zh-CN"/>
              </w:rPr>
              <w:t>——通过某个预测点的第i类车平均小时车流量，辆/h；</w:t>
            </w:r>
          </w:p>
          <w:p w14:paraId="7538CE17">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r——从车道中心线到预测点的距离，m，</w:t>
            </w:r>
            <w:r>
              <w:rPr>
                <w:rFonts w:hint="eastAsia" w:ascii="Times New Roman" w:hAnsi="Times New Roman" w:eastAsia="宋体" w:cs="Times New Roman"/>
                <w:color w:val="auto"/>
                <w:sz w:val="24"/>
                <w:highlight w:val="none"/>
                <w:lang w:val="en-US" w:eastAsia="zh-CN"/>
              </w:rPr>
              <w:t>上式</w:t>
            </w:r>
            <w:r>
              <w:rPr>
                <w:rFonts w:hint="eastAsia" w:ascii="Times New Roman" w:hAnsi="Times New Roman" w:eastAsia="宋体" w:cs="Times New Roman"/>
                <w:color w:val="auto"/>
                <w:sz w:val="24"/>
                <w:highlight w:val="none"/>
                <w:lang w:eastAsia="zh-CN"/>
              </w:rPr>
              <w:t>适用于r＞7.5 m预测点的噪声预测；</w:t>
            </w:r>
          </w:p>
          <w:p w14:paraId="6CF1DF1B">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Vi——第i类车的平均车速，km/h；</w:t>
            </w:r>
          </w:p>
          <w:p w14:paraId="0E9C5EFB">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T——计算等效声级的时间，1 h；</w:t>
            </w:r>
          </w:p>
          <w:p w14:paraId="19F36C71">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0"/>
                <w:sz w:val="24"/>
                <w:highlight w:val="none"/>
                <w:lang w:eastAsia="zh-CN"/>
              </w:rPr>
              <w:object>
                <v:shape id="_x0000_i1048" o:spt="75" type="#_x0000_t75" style="height:17pt;width:39pt;" o:ole="t" filled="f" o:preferrelative="t" stroked="f" coordsize="21600,21600">
                  <v:path/>
                  <v:fill on="f" focussize="0,0"/>
                  <v:stroke on="f"/>
                  <v:imagedata r:id="rId56" o:title=""/>
                  <o:lock v:ext="edit" aspectratio="t"/>
                  <w10:wrap type="none"/>
                  <w10:anchorlock/>
                </v:shape>
                <o:OLEObject Type="Embed" ProgID="Equation.KSEE3" ShapeID="_x0000_i1048" DrawAspect="Content" ObjectID="_1468075748" r:id="rId55">
                  <o:LockedField>false</o:LockedField>
                </o:OLEObject>
              </w:object>
            </w:r>
            <w:r>
              <w:rPr>
                <w:rFonts w:hint="eastAsia" w:ascii="Times New Roman" w:hAnsi="Times New Roman" w:eastAsia="宋体" w:cs="Times New Roman"/>
                <w:color w:val="auto"/>
                <w:sz w:val="24"/>
                <w:highlight w:val="none"/>
                <w:lang w:eastAsia="zh-CN"/>
              </w:rPr>
              <w:t>——预测点到有限长路段两端的张角，弧度</w:t>
            </w:r>
          </w:p>
          <w:p w14:paraId="690473D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position w:val="-4"/>
                <w:sz w:val="24"/>
                <w:highlight w:val="none"/>
                <w:lang w:eastAsia="zh-CN"/>
              </w:rPr>
              <w:object>
                <v:shape id="_x0000_i1049" o:spt="75" type="#_x0000_t75" style="height:13pt;width:18pt;" o:ole="t" filled="f" o:preferrelative="t" stroked="f" coordsize="21600,21600">
                  <v:path/>
                  <v:fill on="f" focussize="0,0"/>
                  <v:stroke on="f"/>
                  <v:imagedata r:id="rId58" o:title=""/>
                  <o:lock v:ext="edit" aspectratio="t"/>
                  <w10:wrap type="none"/>
                  <w10:anchorlock/>
                </v:shape>
                <o:OLEObject Type="Embed" ProgID="Equation.KSEE3" ShapeID="_x0000_i1049" DrawAspect="Content" ObjectID="_1468075749" r:id="rId57">
                  <o:LockedField>false</o:LockedField>
                </o:OLEObject>
              </w:objec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由其他因素引起的修正量，dB（A）。</w:t>
            </w:r>
          </w:p>
          <w:p w14:paraId="44C4A369">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2）参数计算和选取</w:t>
            </w:r>
          </w:p>
          <w:p w14:paraId="5FF613F3">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a.噪声源强：</w:t>
            </w:r>
            <w:r>
              <w:rPr>
                <w:rFonts w:hint="eastAsia" w:ascii="Times New Roman" w:hAnsi="Times New Roman" w:eastAsia="宋体" w:cs="Times New Roman"/>
                <w:color w:val="auto"/>
                <w:position w:val="-12"/>
                <w:sz w:val="24"/>
                <w:highlight w:val="none"/>
                <w:lang w:eastAsia="zh-CN"/>
              </w:rPr>
              <w:object>
                <v:shape id="_x0000_i1050" o:spt="75" type="#_x0000_t75" style="height:20pt;width:36pt;" o:ole="t" filled="f" o:preferrelative="t" stroked="f" coordsize="21600,21600">
                  <v:path/>
                  <v:fill on="f" focussize="0,0"/>
                  <v:stroke on="f"/>
                  <v:imagedata r:id="rId60" o:title=""/>
                  <o:lock v:ext="edit" aspectratio="t"/>
                  <w10:wrap type="none"/>
                  <w10:anchorlock/>
                </v:shape>
                <o:OLEObject Type="Embed" ProgID="Equation.KSEE3" ShapeID="_x0000_i1050" DrawAspect="Content" ObjectID="_1468075750" r:id="rId59">
                  <o:LockedField>false</o:LockedField>
                </o:OLEObject>
              </w:objec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69</w:t>
            </w:r>
            <w:r>
              <w:rPr>
                <w:rFonts w:hint="eastAsia" w:ascii="Times New Roman" w:hAnsi="Times New Roman" w:eastAsia="宋体" w:cs="Times New Roman"/>
                <w:color w:val="auto"/>
                <w:sz w:val="24"/>
                <w:highlight w:val="none"/>
                <w:lang w:eastAsia="zh-CN"/>
              </w:rPr>
              <w:t>dB（A）。</w:t>
            </w:r>
          </w:p>
          <w:p w14:paraId="6503B616">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b.车流量N</w:t>
            </w:r>
            <w:r>
              <w:rPr>
                <w:rFonts w:hint="eastAsia" w:ascii="Times New Roman" w:hAnsi="Times New Roman" w:eastAsia="宋体" w:cs="Times New Roman"/>
                <w:color w:val="auto"/>
                <w:sz w:val="24"/>
                <w:highlight w:val="none"/>
                <w:vertAlign w:val="subscript"/>
                <w:lang w:eastAsia="zh-CN"/>
              </w:rPr>
              <w:t>i</w:t>
            </w:r>
            <w:r>
              <w:rPr>
                <w:rFonts w:hint="eastAsia" w:ascii="Times New Roman" w:hAnsi="Times New Roman" w:eastAsia="宋体" w:cs="Times New Roman"/>
                <w:color w:val="auto"/>
                <w:sz w:val="24"/>
                <w:highlight w:val="none"/>
                <w:lang w:eastAsia="zh-CN"/>
              </w:rPr>
              <w:t>昼间取</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辆/h；T为计算等效声级的时间，为1h。</w:t>
            </w:r>
          </w:p>
          <w:p w14:paraId="0544BD3F">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c.</w:t>
            </w:r>
            <w:r>
              <w:rPr>
                <w:rFonts w:hint="eastAsia" w:ascii="Times New Roman" w:hAnsi="Times New Roman" w:eastAsia="宋体" w:cs="Times New Roman"/>
                <w:color w:val="auto"/>
                <w:position w:val="-10"/>
                <w:sz w:val="24"/>
                <w:highlight w:val="none"/>
                <w:lang w:eastAsia="zh-CN"/>
              </w:rPr>
              <w:object>
                <v:shape id="_x0000_i1051" o:spt="75" type="#_x0000_t75" style="height:17pt;width:38pt;" o:ole="t" filled="f" o:preferrelative="t" stroked="f" coordsize="21600,21600">
                  <v:path/>
                  <v:fill on="f" focussize="0,0"/>
                  <v:stroke on="f"/>
                  <v:imagedata r:id="rId62" o:title=""/>
                  <o:lock v:ext="edit" aspectratio="t"/>
                  <w10:wrap type="none"/>
                  <w10:anchorlock/>
                </v:shape>
                <o:OLEObject Type="Embed" ProgID="Equation.KSEE3" ShapeID="_x0000_i1051" DrawAspect="Content" ObjectID="_1468075751" r:id="rId61">
                  <o:LockedField>false</o:LockedField>
                </o:OLEObject>
              </w:objec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position w:val="-6"/>
                <w:sz w:val="24"/>
                <w:highlight w:val="none"/>
                <w:lang w:eastAsia="zh-CN"/>
              </w:rPr>
              <w:object>
                <v:shape id="_x0000_i1052" o:spt="75" type="#_x0000_t75" style="height:11pt;width:11pt;" o:ole="t" filled="f" o:preferrelative="t" stroked="f" coordsize="21600,21600">
                  <v:path/>
                  <v:fill on="f" focussize="0,0"/>
                  <v:stroke on="f"/>
                  <v:imagedata r:id="rId64" o:title=""/>
                  <o:lock v:ext="edit" aspectratio="t"/>
                  <w10:wrap type="none"/>
                  <w10:anchorlock/>
                </v:shape>
                <o:OLEObject Type="Embed" ProgID="Equation.KSEE3" ShapeID="_x0000_i1052" DrawAspect="Content" ObjectID="_1468075752" r:id="rId63">
                  <o:LockedField>false</o:LockedField>
                </o:OLEObject>
              </w:objec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position w:val="-28"/>
                <w:sz w:val="24"/>
                <w:highlight w:val="none"/>
                <w:lang w:eastAsia="zh-CN"/>
              </w:rPr>
              <w:object>
                <v:shape id="_x0000_i1053" o:spt="75" type="#_x0000_t75" style="height:34pt;width:74pt;" o:ole="t" filled="f" o:preferrelative="t" stroked="f" coordsize="21600,21600">
                  <v:path/>
                  <v:fill on="f" focussize="0,0"/>
                  <v:stroke on="f"/>
                  <v:imagedata r:id="rId66" o:title=""/>
                  <o:lock v:ext="edit" aspectratio="t"/>
                  <w10:wrap type="none"/>
                  <w10:anchorlock/>
                </v:shape>
                <o:OLEObject Type="Embed" ProgID="Equation.KSEE3" ShapeID="_x0000_i1053" DrawAspect="Content" ObjectID="_1468075753" r:id="rId65">
                  <o:LockedField>false</o:LockedField>
                </o:OLEObject>
              </w:object>
            </w:r>
            <w:r>
              <w:rPr>
                <w:rFonts w:hint="eastAsia" w:ascii="Times New Roman" w:hAnsi="Times New Roman" w:eastAsia="宋体" w:cs="Times New Roman"/>
                <w:color w:val="auto"/>
                <w:sz w:val="24"/>
                <w:highlight w:val="none"/>
                <w:lang w:eastAsia="zh-CN"/>
              </w:rPr>
              <w:t>≤0，按不利情况取0。</w:t>
            </w:r>
          </w:p>
          <w:p w14:paraId="207FB563">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d.计算由其它因素引起的修正量</w:t>
            </w:r>
            <w:r>
              <w:rPr>
                <w:rFonts w:hint="eastAsia" w:ascii="Times New Roman" w:hAnsi="Times New Roman" w:eastAsia="宋体" w:cs="Times New Roman"/>
                <w:color w:val="auto"/>
                <w:position w:val="-4"/>
                <w:sz w:val="24"/>
                <w:highlight w:val="none"/>
                <w:lang w:eastAsia="zh-CN"/>
              </w:rPr>
              <w:object>
                <v:shape id="_x0000_i1054" o:spt="75" type="#_x0000_t75" style="height:13pt;width:18pt;" o:ole="t" filled="f" o:preferrelative="t" stroked="f" coordsize="21600,21600">
                  <v:path/>
                  <v:fill on="f" focussize="0,0"/>
                  <v:stroke on="f"/>
                  <v:imagedata r:id="rId58" o:title=""/>
                  <o:lock v:ext="edit" aspectratio="t"/>
                  <w10:wrap type="none"/>
                  <w10:anchorlock/>
                </v:shape>
                <o:OLEObject Type="Embed" ProgID="Equation.KSEE3" ShapeID="_x0000_i1054" DrawAspect="Content" ObjectID="_1468075754" r:id="rId67">
                  <o:LockedField>false</o:LockedField>
                </o:OLEObject>
              </w:object>
            </w:r>
            <w:r>
              <w:rPr>
                <w:rFonts w:hint="eastAsia" w:ascii="Times New Roman" w:hAnsi="Times New Roman" w:eastAsia="宋体" w:cs="Times New Roman"/>
                <w:color w:val="auto"/>
                <w:sz w:val="24"/>
                <w:highlight w:val="none"/>
                <w:lang w:eastAsia="zh-CN"/>
              </w:rPr>
              <w:t>：</w:t>
            </w:r>
          </w:p>
          <w:p w14:paraId="126CC535">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position w:val="-12"/>
                <w:sz w:val="24"/>
                <w:highlight w:val="none"/>
                <w:lang w:eastAsia="zh-CN"/>
              </w:rPr>
              <w:object>
                <v:shape id="_x0000_i1055" o:spt="75" type="#_x0000_t75" style="height:18pt;width:103.95pt;" o:ole="t" filled="f" o:preferrelative="t" stroked="f" coordsize="21600,21600">
                  <v:path/>
                  <v:fill on="f" focussize="0,0"/>
                  <v:stroke on="f"/>
                  <v:imagedata r:id="rId69" o:title=""/>
                  <o:lock v:ext="edit" aspectratio="t"/>
                  <w10:wrap type="none"/>
                  <w10:anchorlock/>
                </v:shape>
                <o:OLEObject Type="Embed" ProgID="Equation.KSEE3" ShapeID="_x0000_i1055" DrawAspect="Content" ObjectID="_1468075755" r:id="rId68">
                  <o:LockedField>false</o:LockedField>
                </o:OLEObject>
              </w:object>
            </w:r>
            <w:r>
              <w:rPr>
                <w:rFonts w:hint="eastAsia" w:ascii="Times New Roman" w:hAnsi="Times New Roman" w:eastAsia="宋体" w:cs="Times New Roman"/>
                <w:color w:val="auto"/>
                <w:sz w:val="24"/>
                <w:highlight w:val="none"/>
                <w:lang w:eastAsia="zh-CN"/>
              </w:rPr>
              <w:t>：</w:t>
            </w:r>
          </w:p>
          <w:p w14:paraId="72BDA45C">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4"/>
                <w:sz w:val="24"/>
                <w:highlight w:val="none"/>
                <w:lang w:eastAsia="zh-CN"/>
              </w:rPr>
              <w:object>
                <v:shape id="_x0000_i1056" o:spt="75" type="#_x0000_t75" style="height:19pt;width:100pt;" o:ole="t" filled="f" o:preferrelative="t" stroked="f" coordsize="21600,21600">
                  <v:path/>
                  <v:fill on="f" focussize="0,0"/>
                  <v:stroke on="f"/>
                  <v:imagedata r:id="rId71" o:title=""/>
                  <o:lock v:ext="edit" aspectratio="t"/>
                  <w10:wrap type="none"/>
                  <w10:anchorlock/>
                </v:shape>
                <o:OLEObject Type="Embed" ProgID="Equation.KSEE3" ShapeID="_x0000_i1056" DrawAspect="Content" ObjectID="_1468075756" r:id="rId70">
                  <o:LockedField>false</o:LockedField>
                </o:OLEObject>
              </w:object>
            </w:r>
          </w:p>
          <w:p w14:paraId="01E0702E">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4"/>
                <w:sz w:val="24"/>
                <w:highlight w:val="none"/>
                <w:lang w:eastAsia="zh-CN"/>
              </w:rPr>
              <w:object>
                <v:shape id="_x0000_i1057" o:spt="75" type="#_x0000_t75" style="height:19pt;width:147pt;" o:ole="t" filled="f" o:preferrelative="t" stroked="f" coordsize="21600,21600">
                  <v:path/>
                  <v:fill on="f" focussize="0,0"/>
                  <v:stroke on="f"/>
                  <v:imagedata r:id="rId73" o:title=""/>
                  <o:lock v:ext="edit" aspectratio="t"/>
                  <w10:wrap type="none"/>
                  <w10:anchorlock/>
                </v:shape>
                <o:OLEObject Type="Embed" ProgID="Equation.KSEE3" ShapeID="_x0000_i1057" DrawAspect="Content" ObjectID="_1468075757" r:id="rId72">
                  <o:LockedField>false</o:LockedField>
                </o:OLEObject>
              </w:object>
            </w:r>
          </w:p>
          <w:p w14:paraId="209D9A3D">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式中：</w:t>
            </w:r>
            <w:r>
              <w:rPr>
                <w:rFonts w:hint="eastAsia" w:ascii="Times New Roman" w:hAnsi="Times New Roman" w:eastAsia="宋体" w:cs="Times New Roman"/>
                <w:color w:val="auto"/>
                <w:position w:val="-10"/>
                <w:sz w:val="24"/>
                <w:highlight w:val="none"/>
                <w:lang w:eastAsia="zh-CN"/>
              </w:rPr>
              <w:object>
                <v:shape id="_x0000_i1058" o:spt="75" type="#_x0000_t75" style="height:17pt;width:20pt;" o:ole="t" filled="f" o:preferrelative="t" stroked="f" coordsize="21600,21600">
                  <v:path/>
                  <v:fill on="f" focussize="0,0"/>
                  <v:stroke on="f"/>
                  <v:imagedata r:id="rId75" o:title=""/>
                  <o:lock v:ext="edit" aspectratio="t"/>
                  <w10:wrap type="none"/>
                  <w10:anchorlock/>
                </v:shape>
                <o:OLEObject Type="Embed" ProgID="Equation.KSEE3" ShapeID="_x0000_i1058" DrawAspect="Content" ObjectID="_1468075758" r:id="rId74">
                  <o:LockedField>false</o:LockedField>
                </o:OLEObject>
              </w:object>
            </w:r>
            <w:r>
              <w:rPr>
                <w:rFonts w:hint="eastAsia" w:ascii="Times New Roman" w:hAnsi="Times New Roman" w:eastAsia="宋体" w:cs="Times New Roman"/>
                <w:color w:val="auto"/>
                <w:sz w:val="24"/>
                <w:highlight w:val="none"/>
                <w:lang w:eastAsia="zh-CN"/>
              </w:rPr>
              <w:t>为线路因素引起的修正量，dB（A）；</w:t>
            </w:r>
          </w:p>
          <w:p w14:paraId="74606451">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4"/>
                <w:sz w:val="24"/>
                <w:highlight w:val="none"/>
                <w:lang w:eastAsia="zh-CN"/>
              </w:rPr>
              <w:object>
                <v:shape id="_x0000_i1059" o:spt="75" type="#_x0000_t75" style="height:19pt;width:31pt;" o:ole="t" filled="f" o:preferrelative="t" stroked="f" coordsize="21600,21600">
                  <v:path/>
                  <v:fill on="f" focussize="0,0"/>
                  <v:stroke on="f"/>
                  <v:imagedata r:id="rId77" o:title=""/>
                  <o:lock v:ext="edit" aspectratio="t"/>
                  <w10:wrap type="none"/>
                  <w10:anchorlock/>
                </v:shape>
                <o:OLEObject Type="Embed" ProgID="Equation.KSEE3" ShapeID="_x0000_i1059" DrawAspect="Content" ObjectID="_1468075759" r:id="rId76">
                  <o:LockedField>false</o:LockedField>
                </o:OLEObject>
              </w:object>
            </w:r>
            <w:r>
              <w:rPr>
                <w:rFonts w:hint="eastAsia" w:ascii="Times New Roman" w:hAnsi="Times New Roman" w:eastAsia="宋体" w:cs="Times New Roman"/>
                <w:color w:val="auto"/>
                <w:sz w:val="24"/>
                <w:highlight w:val="none"/>
                <w:lang w:eastAsia="zh-CN"/>
              </w:rPr>
              <w:t>为公路纵坡修正量，dB（A）；</w:t>
            </w:r>
          </w:p>
          <w:p w14:paraId="0A14A2F8">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4"/>
                <w:sz w:val="24"/>
                <w:highlight w:val="none"/>
                <w:lang w:eastAsia="zh-CN"/>
              </w:rPr>
              <w:object>
                <v:shape id="_x0000_i1060" o:spt="75" type="#_x0000_t75" style="height:19pt;width:31pt;" o:ole="t" filled="f" o:preferrelative="t" stroked="f" coordsize="21600,21600">
                  <v:path/>
                  <v:fill on="f" focussize="0,0"/>
                  <v:stroke on="f"/>
                  <v:imagedata r:id="rId79" o:title=""/>
                  <o:lock v:ext="edit" aspectratio="t"/>
                  <w10:wrap type="none"/>
                  <w10:anchorlock/>
                </v:shape>
                <o:OLEObject Type="Embed" ProgID="Equation.KSEE3" ShapeID="_x0000_i1060" DrawAspect="Content" ObjectID="_1468075760" r:id="rId78">
                  <o:LockedField>false</o:LockedField>
                </o:OLEObject>
              </w:object>
            </w:r>
            <w:r>
              <w:rPr>
                <w:rFonts w:hint="eastAsia" w:ascii="Times New Roman" w:hAnsi="Times New Roman" w:eastAsia="宋体" w:cs="Times New Roman"/>
                <w:color w:val="auto"/>
                <w:sz w:val="24"/>
                <w:highlight w:val="none"/>
                <w:lang w:eastAsia="zh-CN"/>
              </w:rPr>
              <w:t>为公路路面材料引起的修正量，dB（A）；</w:t>
            </w:r>
          </w:p>
          <w:p w14:paraId="7C32FB33">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0"/>
                <w:sz w:val="24"/>
                <w:highlight w:val="none"/>
                <w:lang w:eastAsia="zh-CN"/>
              </w:rPr>
              <w:object>
                <v:shape id="_x0000_i1061" o:spt="75" type="#_x0000_t75" style="height:17pt;width:21pt;" o:ole="t" filled="f" o:preferrelative="t" stroked="f" coordsize="21600,21600">
                  <v:path/>
                  <v:fill on="f" focussize="0,0"/>
                  <v:stroke on="f"/>
                  <v:imagedata r:id="rId81" o:title=""/>
                  <o:lock v:ext="edit" aspectratio="t"/>
                  <w10:wrap type="none"/>
                  <w10:anchorlock/>
                </v:shape>
                <o:OLEObject Type="Embed" ProgID="Equation.KSEE3" ShapeID="_x0000_i1061" DrawAspect="Content" ObjectID="_1468075761" r:id="rId80">
                  <o:LockedField>false</o:LockedField>
                </o:OLEObject>
              </w:object>
            </w:r>
            <w:r>
              <w:rPr>
                <w:rFonts w:hint="eastAsia" w:ascii="Times New Roman" w:hAnsi="Times New Roman" w:eastAsia="宋体" w:cs="Times New Roman"/>
                <w:color w:val="auto"/>
                <w:sz w:val="24"/>
                <w:highlight w:val="none"/>
                <w:lang w:eastAsia="zh-CN"/>
              </w:rPr>
              <w:t>为声波传播途径引起的衰减量，dB（A）；</w:t>
            </w:r>
          </w:p>
          <w:p w14:paraId="50A2580C">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62" o:spt="75" type="#_x0000_t75" style="height:18pt;width:21pt;" o:ole="t" filled="f" o:preferrelative="t" stroked="f" coordsize="21600,21600">
                  <v:path/>
                  <v:fill on="f" focussize="0,0"/>
                  <v:stroke on="f"/>
                  <v:imagedata r:id="rId83" o:title=""/>
                  <o:lock v:ext="edit" aspectratio="t"/>
                  <w10:wrap type="none"/>
                  <w10:anchorlock/>
                </v:shape>
                <o:OLEObject Type="Embed" ProgID="Equation.KSEE3" ShapeID="_x0000_i1062" DrawAspect="Content" ObjectID="_1468075762" r:id="rId82">
                  <o:LockedField>false</o:LockedField>
                </o:OLEObject>
              </w:object>
            </w:r>
            <w:r>
              <w:rPr>
                <w:rFonts w:hint="eastAsia" w:ascii="Times New Roman" w:hAnsi="Times New Roman" w:eastAsia="宋体" w:cs="Times New Roman"/>
                <w:color w:val="auto"/>
                <w:sz w:val="24"/>
                <w:highlight w:val="none"/>
                <w:lang w:eastAsia="zh-CN"/>
              </w:rPr>
              <w:t>为由反射等引起的修正量，dB（A）；</w:t>
            </w:r>
          </w:p>
          <w:p w14:paraId="390ED94D">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63" o:spt="75" type="#_x0000_t75" style="height:18pt;width:24pt;" o:ole="t" filled="f" o:preferrelative="t" stroked="f" coordsize="21600,21600">
                  <v:path/>
                  <v:fill on="f" focussize="0,0"/>
                  <v:stroke on="f"/>
                  <v:imagedata r:id="rId85" o:title=""/>
                  <o:lock v:ext="edit" aspectratio="t"/>
                  <w10:wrap type="none"/>
                  <w10:anchorlock/>
                </v:shape>
                <o:OLEObject Type="Embed" ProgID="Equation.KSEE3" ShapeID="_x0000_i1063" DrawAspect="Content" ObjectID="_1468075763" r:id="rId84">
                  <o:LockedField>false</o:LockedField>
                </o:OLEObject>
              </w:object>
            </w:r>
            <w:r>
              <w:rPr>
                <w:rFonts w:hint="eastAsia" w:ascii="Times New Roman" w:hAnsi="Times New Roman" w:eastAsia="宋体" w:cs="Times New Roman"/>
                <w:color w:val="auto"/>
                <w:sz w:val="24"/>
                <w:highlight w:val="none"/>
                <w:lang w:eastAsia="zh-CN"/>
              </w:rPr>
              <w:t>为大气吸收引起的倍频带衰减，dB；</w:t>
            </w:r>
          </w:p>
          <w:p w14:paraId="36879423">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4"/>
                <w:sz w:val="24"/>
                <w:highlight w:val="none"/>
                <w:lang w:eastAsia="zh-CN"/>
              </w:rPr>
              <w:object>
                <v:shape id="_x0000_i1064" o:spt="75" type="#_x0000_t75" style="height:19pt;width:19pt;" o:ole="t" filled="f" o:preferrelative="t" stroked="f" coordsize="21600,21600">
                  <v:path/>
                  <v:fill on="f" focussize="0,0"/>
                  <v:stroke on="f"/>
                  <v:imagedata r:id="rId87" o:title=""/>
                  <o:lock v:ext="edit" aspectratio="t"/>
                  <w10:wrap type="none"/>
                  <w10:anchorlock/>
                </v:shape>
                <o:OLEObject Type="Embed" ProgID="Equation.KSEE3" ShapeID="_x0000_i1064" DrawAspect="Content" ObjectID="_1468075764" r:id="rId86">
                  <o:LockedField>false</o:LockedField>
                </o:OLEObject>
              </w:object>
            </w:r>
            <w:r>
              <w:rPr>
                <w:rFonts w:hint="eastAsia" w:ascii="Times New Roman" w:hAnsi="Times New Roman" w:eastAsia="宋体" w:cs="Times New Roman"/>
                <w:color w:val="auto"/>
                <w:sz w:val="24"/>
                <w:highlight w:val="none"/>
                <w:lang w:eastAsia="zh-CN"/>
              </w:rPr>
              <w:t>为地面效应引起的倍频带衰减，dB；</w:t>
            </w:r>
          </w:p>
          <w:p w14:paraId="299A2588">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65" o:spt="75" type="#_x0000_t75" style="height:18pt;width:23pt;" o:ole="t" filled="f" o:preferrelative="t" stroked="f" coordsize="21600,21600">
                  <v:path/>
                  <v:fill on="f" focussize="0,0"/>
                  <v:stroke on="f"/>
                  <v:imagedata r:id="rId89" o:title=""/>
                  <o:lock v:ext="edit" aspectratio="t"/>
                  <w10:wrap type="none"/>
                  <w10:anchorlock/>
                </v:shape>
                <o:OLEObject Type="Embed" ProgID="Equation.KSEE3" ShapeID="_x0000_i1065" DrawAspect="Content" ObjectID="_1468075765" r:id="rId88">
                  <o:LockedField>false</o:LockedField>
                </o:OLEObject>
              </w:object>
            </w:r>
            <w:r>
              <w:rPr>
                <w:rFonts w:hint="eastAsia" w:ascii="Times New Roman" w:hAnsi="Times New Roman" w:eastAsia="宋体" w:cs="Times New Roman"/>
                <w:color w:val="auto"/>
                <w:sz w:val="24"/>
                <w:highlight w:val="none"/>
                <w:lang w:eastAsia="zh-CN"/>
              </w:rPr>
              <w:t>为声屏障引起的倍频带衰减，dB；</w:t>
            </w:r>
          </w:p>
          <w:p w14:paraId="157FFAD7">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position w:val="-12"/>
                <w:sz w:val="24"/>
                <w:highlight w:val="none"/>
                <w:lang w:eastAsia="zh-CN"/>
              </w:rPr>
              <w:object>
                <v:shape id="_x0000_i1066" o:spt="75" type="#_x0000_t75" style="height:18pt;width:27pt;" o:ole="t" filled="f" o:preferrelative="t" stroked="f" coordsize="21600,21600">
                  <v:path/>
                  <v:fill on="f" focussize="0,0"/>
                  <v:stroke on="f"/>
                  <v:imagedata r:id="rId91" o:title=""/>
                  <o:lock v:ext="edit" aspectratio="t"/>
                  <w10:wrap type="none"/>
                  <w10:anchorlock/>
                </v:shape>
                <o:OLEObject Type="Embed" ProgID="Equation.KSEE3" ShapeID="_x0000_i1066" DrawAspect="Content" ObjectID="_1468075766" r:id="rId90">
                  <o:LockedField>false</o:LockedField>
                </o:OLEObject>
              </w:object>
            </w:r>
            <w:r>
              <w:rPr>
                <w:rFonts w:hint="eastAsia" w:ascii="Times New Roman" w:hAnsi="Times New Roman" w:eastAsia="宋体" w:cs="Times New Roman"/>
                <w:color w:val="auto"/>
                <w:sz w:val="24"/>
                <w:highlight w:val="none"/>
                <w:lang w:eastAsia="zh-CN"/>
              </w:rPr>
              <w:t>为其他多方面效应引起的倍频带衰减，dB；</w:t>
            </w:r>
          </w:p>
          <w:p w14:paraId="3456FEAB">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w为线路两侧建筑物间反射面间的间距，m；</w:t>
            </w:r>
          </w:p>
          <w:p w14:paraId="7B561030">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H</w:t>
            </w:r>
            <w:r>
              <w:rPr>
                <w:rFonts w:hint="eastAsia" w:ascii="Times New Roman" w:hAnsi="Times New Roman" w:eastAsia="宋体" w:cs="Times New Roman"/>
                <w:color w:val="auto"/>
                <w:sz w:val="24"/>
                <w:highlight w:val="none"/>
                <w:vertAlign w:val="subscript"/>
                <w:lang w:eastAsia="zh-CN"/>
              </w:rPr>
              <w:t>b</w:t>
            </w:r>
            <w:r>
              <w:rPr>
                <w:rFonts w:hint="eastAsia" w:ascii="Times New Roman" w:hAnsi="Times New Roman" w:eastAsia="宋体" w:cs="Times New Roman"/>
                <w:color w:val="auto"/>
                <w:sz w:val="24"/>
                <w:highlight w:val="none"/>
                <w:lang w:eastAsia="zh-CN"/>
              </w:rPr>
              <w:t>为构筑物平均高度，h，取线路两侧较低一侧高度平均值代入计算，m。</w:t>
            </w:r>
          </w:p>
          <w:p w14:paraId="4B12E30E">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中型车：</w:t>
            </w:r>
            <w:r>
              <w:rPr>
                <w:rFonts w:hint="eastAsia" w:ascii="Times New Roman" w:hAnsi="Times New Roman" w:eastAsia="宋体" w:cs="Times New Roman"/>
                <w:color w:val="auto"/>
                <w:position w:val="-14"/>
                <w:sz w:val="24"/>
                <w:highlight w:val="none"/>
                <w:lang w:eastAsia="zh-CN"/>
              </w:rPr>
              <w:object>
                <v:shape id="_x0000_i1067" o:spt="75" type="#_x0000_t75" style="height:19pt;width:31pt;" o:ole="t" filled="f" o:preferrelative="t" stroked="f" coordsize="21600,21600">
                  <v:path/>
                  <v:fill on="f" focussize="0,0"/>
                  <v:stroke on="f"/>
                  <v:imagedata r:id="rId77" o:title=""/>
                  <o:lock v:ext="edit" aspectratio="t"/>
                  <w10:wrap type="none"/>
                  <w10:anchorlock/>
                </v:shape>
                <o:OLEObject Type="Embed" ProgID="Equation.KSEE3" ShapeID="_x0000_i1067" DrawAspect="Content" ObjectID="_1468075767" r:id="rId92">
                  <o:LockedField>false</o:LockedField>
                </o:OLEObject>
              </w:object>
            </w:r>
            <w:r>
              <w:rPr>
                <w:rFonts w:hint="eastAsia" w:ascii="Times New Roman" w:hAnsi="Times New Roman" w:eastAsia="宋体" w:cs="Times New Roman"/>
                <w:color w:val="auto"/>
                <w:sz w:val="24"/>
                <w:highlight w:val="none"/>
                <w:lang w:eastAsia="zh-CN"/>
              </w:rPr>
              <w:t>=73</w:t>
            </w:r>
            <w:r>
              <w:rPr>
                <w:rFonts w:hint="eastAsia" w:ascii="Times New Roman" w:hAnsi="Times New Roman" w:eastAsia="宋体" w:cs="Times New Roman"/>
                <w:color w:val="auto"/>
                <w:position w:val="-4"/>
                <w:sz w:val="24"/>
                <w:highlight w:val="none"/>
                <w:lang w:eastAsia="zh-CN"/>
              </w:rPr>
              <w:object>
                <v:shape id="_x0000_i1068" o:spt="75" type="#_x0000_t75" style="height:10pt;width:9pt;" o:ole="t" filled="f" o:preferrelative="t" stroked="f" coordsize="21600,21600">
                  <v:path/>
                  <v:fill on="f" focussize="0,0"/>
                  <v:stroke on="f"/>
                  <v:imagedata r:id="rId94" o:title=""/>
                  <o:lock v:ext="edit" aspectratio="t"/>
                  <w10:wrap type="none"/>
                  <w10:anchorlock/>
                </v:shape>
                <o:OLEObject Type="Embed" ProgID="Equation.KSEE3" ShapeID="_x0000_i1068" DrawAspect="Content" ObjectID="_1468075768" r:id="rId93">
                  <o:LockedField>false</o:LockedField>
                </o:OLEObject>
              </w:object>
            </w:r>
            <w:r>
              <w:rPr>
                <w:rFonts w:hint="default" w:ascii="Times New Roman" w:hAnsi="Times New Roman" w:eastAsia="宋体" w:cs="Times New Roman"/>
                <w:color w:val="auto"/>
                <w:sz w:val="24"/>
                <w:highlight w:val="none"/>
                <w:lang w:eastAsia="zh-CN"/>
              </w:rPr>
              <w:t>β</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β</w:t>
            </w:r>
            <w:r>
              <w:rPr>
                <w:rFonts w:hint="eastAsia" w:ascii="Times New Roman" w:hAnsi="Times New Roman" w:eastAsia="宋体" w:cs="Times New Roman"/>
                <w:color w:val="auto"/>
                <w:sz w:val="24"/>
                <w:highlight w:val="none"/>
                <w:lang w:eastAsia="zh-CN"/>
              </w:rPr>
              <w:t>为公路纵坡坡度，%。施工道路纵坡坡度较小，按0%计算，</w:t>
            </w:r>
            <w:r>
              <w:rPr>
                <w:rFonts w:hint="eastAsia" w:ascii="Times New Roman" w:hAnsi="Times New Roman" w:eastAsia="宋体" w:cs="Times New Roman"/>
                <w:color w:val="auto"/>
                <w:position w:val="-14"/>
                <w:sz w:val="24"/>
                <w:highlight w:val="none"/>
                <w:lang w:eastAsia="zh-CN"/>
              </w:rPr>
              <w:object>
                <v:shape id="_x0000_i1069" o:spt="75" type="#_x0000_t75" style="height:19pt;width:31pt;" o:ole="t" filled="f" o:preferrelative="t" stroked="f" coordsize="21600,21600">
                  <v:path/>
                  <v:fill on="f" focussize="0,0"/>
                  <v:stroke on="f"/>
                  <v:imagedata r:id="rId77" o:title=""/>
                  <o:lock v:ext="edit" aspectratio="t"/>
                  <w10:wrap type="none"/>
                  <w10:anchorlock/>
                </v:shape>
                <o:OLEObject Type="Embed" ProgID="Equation.KSEE3" ShapeID="_x0000_i1069" DrawAspect="Content" ObjectID="_1468075769" r:id="rId95">
                  <o:LockedField>false</o:LockedField>
                </o:OLEObject>
              </w:object>
            </w:r>
            <w:r>
              <w:rPr>
                <w:rFonts w:hint="eastAsia" w:ascii="Times New Roman" w:hAnsi="Times New Roman" w:eastAsia="宋体" w:cs="Times New Roman"/>
                <w:color w:val="auto"/>
                <w:sz w:val="24"/>
                <w:highlight w:val="none"/>
                <w:lang w:eastAsia="zh-CN"/>
              </w:rPr>
              <w:t>=6dB（A）。</w:t>
            </w:r>
            <w:r>
              <w:rPr>
                <w:rFonts w:hint="eastAsia" w:ascii="Times New Roman" w:hAnsi="Times New Roman" w:eastAsia="宋体" w:cs="Times New Roman"/>
                <w:color w:val="auto"/>
                <w:position w:val="-14"/>
                <w:sz w:val="24"/>
                <w:highlight w:val="none"/>
                <w:lang w:eastAsia="zh-CN"/>
              </w:rPr>
              <w:object>
                <v:shape id="_x0000_i1070" o:spt="75" type="#_x0000_t75" style="height:19pt;width:31pt;" o:ole="t" filled="f" o:preferrelative="t" stroked="f" coordsize="21600,21600">
                  <v:path/>
                  <v:fill on="f" focussize="0,0"/>
                  <v:stroke on="f"/>
                  <v:imagedata r:id="rId79" o:title=""/>
                  <o:lock v:ext="edit" aspectratio="t"/>
                  <w10:wrap type="none"/>
                  <w10:anchorlock/>
                </v:shape>
                <o:OLEObject Type="Embed" ProgID="Equation.KSEE3" ShapeID="_x0000_i1070" DrawAspect="Content" ObjectID="_1468075770" r:id="rId96">
                  <o:LockedField>false</o:LockedField>
                </o:OLEObject>
              </w:object>
            </w:r>
            <w:r>
              <w:rPr>
                <w:rFonts w:hint="eastAsia" w:ascii="Times New Roman" w:hAnsi="Times New Roman" w:eastAsia="宋体" w:cs="Times New Roman"/>
                <w:color w:val="auto"/>
                <w:sz w:val="24"/>
                <w:highlight w:val="none"/>
                <w:lang w:eastAsia="zh-CN"/>
              </w:rPr>
              <w:t>取水泥混凝土路面在高于50km/h的速度修正量，为2.0dB（A）；</w:t>
            </w:r>
            <w:r>
              <w:rPr>
                <w:rFonts w:hint="eastAsia" w:ascii="Times New Roman" w:hAnsi="Times New Roman" w:eastAsia="宋体" w:cs="Times New Roman"/>
                <w:color w:val="auto"/>
                <w:position w:val="-10"/>
                <w:sz w:val="24"/>
                <w:highlight w:val="none"/>
                <w:lang w:eastAsia="zh-CN"/>
              </w:rPr>
              <w:object>
                <v:shape id="_x0000_i1071" o:spt="75" type="#_x0000_t75" style="height:17pt;width:20pt;" o:ole="t" filled="f" o:preferrelative="t" stroked="f" coordsize="21600,21600">
                  <v:path/>
                  <v:fill on="f" focussize="0,0"/>
                  <v:stroke on="f"/>
                  <v:imagedata r:id="rId75" o:title=""/>
                  <o:lock v:ext="edit" aspectratio="t"/>
                  <w10:wrap type="none"/>
                  <w10:anchorlock/>
                </v:shape>
                <o:OLEObject Type="Embed" ProgID="Equation.KSEE3" ShapeID="_x0000_i1071" DrawAspect="Content" ObjectID="_1468075771" r:id="rId97">
                  <o:LockedField>false</o:LockedField>
                </o:OLEObject>
              </w:object>
            </w:r>
            <w:r>
              <w:rPr>
                <w:rFonts w:hint="eastAsia" w:ascii="Times New Roman" w:hAnsi="Times New Roman" w:eastAsia="宋体" w:cs="Times New Roman"/>
                <w:color w:val="auto"/>
                <w:sz w:val="24"/>
                <w:highlight w:val="none"/>
                <w:lang w:eastAsia="zh-CN"/>
              </w:rPr>
              <w:t>=2dB（A）</w:t>
            </w:r>
          </w:p>
          <w:p w14:paraId="578F9857">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不考虑大气吸收、地面效应、声屏障和其他多方面引起的倍频带衰减，</w:t>
            </w:r>
            <w:r>
              <w:rPr>
                <w:rFonts w:hint="eastAsia" w:ascii="Times New Roman" w:hAnsi="Times New Roman" w:eastAsia="宋体" w:cs="Times New Roman"/>
                <w:color w:val="auto"/>
                <w:position w:val="-10"/>
                <w:sz w:val="24"/>
                <w:highlight w:val="none"/>
                <w:lang w:eastAsia="zh-CN"/>
              </w:rPr>
              <w:object>
                <v:shape id="_x0000_i1072" o:spt="75" type="#_x0000_t75" style="height:17pt;width:21pt;" o:ole="t" filled="f" o:preferrelative="t" stroked="f" coordsize="21600,21600">
                  <v:path/>
                  <v:fill on="f" focussize="0,0"/>
                  <v:stroke on="f"/>
                  <v:imagedata r:id="rId81" o:title=""/>
                  <o:lock v:ext="edit" aspectratio="t"/>
                  <w10:wrap type="none"/>
                  <w10:anchorlock/>
                </v:shape>
                <o:OLEObject Type="Embed" ProgID="Equation.KSEE3" ShapeID="_x0000_i1072" DrawAspect="Content" ObjectID="_1468075772" r:id="rId98">
                  <o:LockedField>false</o:LockedField>
                </o:OLEObject>
              </w:object>
            </w:r>
            <w:r>
              <w:rPr>
                <w:rFonts w:hint="eastAsia" w:ascii="Times New Roman" w:hAnsi="Times New Roman" w:eastAsia="宋体" w:cs="Times New Roman"/>
                <w:color w:val="auto"/>
                <w:sz w:val="24"/>
                <w:highlight w:val="none"/>
                <w:lang w:eastAsia="zh-CN"/>
              </w:rPr>
              <w:t>=0dB（A）。</w:t>
            </w:r>
          </w:p>
          <w:p w14:paraId="7746BF91">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施工道路两侧除经过的村庄外两侧无建筑物较空旷，由反射引起的修正量</w:t>
            </w:r>
            <w:r>
              <w:rPr>
                <w:rFonts w:hint="eastAsia" w:ascii="Times New Roman" w:hAnsi="Times New Roman" w:eastAsia="宋体" w:cs="Times New Roman"/>
                <w:color w:val="auto"/>
                <w:position w:val="-12"/>
                <w:sz w:val="24"/>
                <w:highlight w:val="none"/>
                <w:lang w:eastAsia="zh-CN"/>
              </w:rPr>
              <w:object>
                <v:shape id="_x0000_i1073" o:spt="75" type="#_x0000_t75" style="height:18pt;width:21pt;" o:ole="t" filled="f" o:preferrelative="t" stroked="f" coordsize="21600,21600">
                  <v:path/>
                  <v:fill on="f" focussize="0,0"/>
                  <v:stroke on="f"/>
                  <v:imagedata r:id="rId83" o:title=""/>
                  <o:lock v:ext="edit" aspectratio="t"/>
                  <w10:wrap type="none"/>
                  <w10:anchorlock/>
                </v:shape>
                <o:OLEObject Type="Embed" ProgID="Equation.KSEE3" ShapeID="_x0000_i1073" DrawAspect="Content" ObjectID="_1468075773" r:id="rId99">
                  <o:LockedField>false</o:LockedField>
                </o:OLEObject>
              </w:object>
            </w:r>
            <w:r>
              <w:rPr>
                <w:rFonts w:hint="eastAsia" w:ascii="Times New Roman" w:hAnsi="Times New Roman" w:eastAsia="宋体" w:cs="Times New Roman"/>
                <w:color w:val="auto"/>
                <w:sz w:val="24"/>
                <w:highlight w:val="none"/>
                <w:lang w:eastAsia="zh-CN"/>
              </w:rPr>
              <w:t>取0dB（A）。故</w:t>
            </w:r>
            <w:r>
              <w:rPr>
                <w:rFonts w:hint="eastAsia" w:ascii="Times New Roman" w:hAnsi="Times New Roman" w:eastAsia="宋体" w:cs="Times New Roman"/>
                <w:color w:val="auto"/>
                <w:position w:val="-12"/>
                <w:sz w:val="24"/>
                <w:highlight w:val="none"/>
                <w:lang w:eastAsia="zh-CN"/>
              </w:rPr>
              <w:object>
                <v:shape id="_x0000_i1074" o:spt="75" type="#_x0000_t75" style="height:18pt;width:103.95pt;" o:ole="t" filled="f" o:preferrelative="t" stroked="f" coordsize="21600,21600">
                  <v:path/>
                  <v:fill on="f" focussize="0,0"/>
                  <v:stroke on="f"/>
                  <v:imagedata r:id="rId101" o:title=""/>
                  <o:lock v:ext="edit" aspectratio="t"/>
                  <w10:wrap type="none"/>
                  <w10:anchorlock/>
                </v:shape>
                <o:OLEObject Type="Embed" ProgID="Equation.KSEE3" ShapeID="_x0000_i1074" DrawAspect="Content" ObjectID="_1468075774" r:id="rId100">
                  <o:LockedField>false</o:LockedField>
                </o:OLEObject>
              </w:object>
            </w:r>
            <w:r>
              <w:rPr>
                <w:rFonts w:hint="eastAsia" w:ascii="Times New Roman" w:hAnsi="Times New Roman" w:eastAsia="宋体" w:cs="Times New Roman"/>
                <w:color w:val="auto"/>
                <w:sz w:val="24"/>
                <w:highlight w:val="none"/>
                <w:lang w:val="en-US" w:eastAsia="zh-CN"/>
              </w:rPr>
              <w:t>=2-0+0=2dB（A）</w:t>
            </w:r>
            <w:r>
              <w:rPr>
                <w:rFonts w:hint="eastAsia" w:ascii="Times New Roman" w:hAnsi="Times New Roman" w:eastAsia="宋体" w:cs="Times New Roman"/>
                <w:color w:val="auto"/>
                <w:sz w:val="24"/>
                <w:highlight w:val="none"/>
                <w:lang w:eastAsia="zh-CN"/>
              </w:rPr>
              <w:t>。</w:t>
            </w:r>
          </w:p>
          <w:p w14:paraId="28CBC265">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3）预测结果</w:t>
            </w:r>
          </w:p>
          <w:p w14:paraId="76F16CBA">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工程建设过程中的流动噪声源主要为施工交通中车辆运输的流动噪声。</w:t>
            </w:r>
          </w:p>
          <w:p w14:paraId="0BD55BF6">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各类型载重汽车在参照点（7.5m处）的能量平均A声级（</w:t>
            </w:r>
            <w:r>
              <w:rPr>
                <w:rFonts w:hint="eastAsia" w:ascii="Times New Roman" w:hAnsi="Times New Roman" w:eastAsia="宋体" w:cs="Times New Roman"/>
                <w:color w:val="auto"/>
                <w:position w:val="-6"/>
                <w:sz w:val="24"/>
                <w:highlight w:val="none"/>
                <w:lang w:val="en-US" w:eastAsia="zh-CN"/>
              </w:rPr>
              <w:object>
                <v:shape id="_x0000_i1075" o:spt="75" type="#_x0000_t75" style="height:17pt;width:24.95pt;" o:ole="t" filled="f" o:preferrelative="t" stroked="f" coordsize="21600,21600">
                  <v:path/>
                  <v:fill on="f" focussize="0,0"/>
                  <v:stroke on="f"/>
                  <v:imagedata r:id="rId103" o:title=""/>
                  <o:lock v:ext="edit" aspectratio="t"/>
                  <w10:wrap type="none"/>
                  <w10:anchorlock/>
                </v:shape>
                <o:OLEObject Type="Embed" ProgID="Equation.KSEE3" ShapeID="_x0000_i1075" DrawAspect="Content" ObjectID="_1468075775" r:id="rId102">
                  <o:LockedField>false</o:LockedField>
                </o:OLEObject>
              </w:object>
            </w:r>
            <w:r>
              <w:rPr>
                <w:rFonts w:hint="eastAsia" w:ascii="Times New Roman" w:hAnsi="Times New Roman" w:eastAsia="宋体" w:cs="Times New Roman"/>
                <w:color w:val="auto"/>
                <w:sz w:val="24"/>
                <w:highlight w:val="none"/>
                <w:lang w:val="en-US" w:eastAsia="zh-CN"/>
              </w:rPr>
              <w:t>）i按交通部《公路建设项目环境影响评价规范》中的下式计算：</w:t>
            </w:r>
          </w:p>
          <w:p w14:paraId="57D5838D">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position w:val="-58"/>
                <w:sz w:val="24"/>
                <w:highlight w:val="none"/>
                <w:vertAlign w:val="subscript"/>
                <w:lang w:val="en-US" w:eastAsia="zh-CN"/>
              </w:rPr>
              <w:object>
                <v:shape id="_x0000_i1076" o:spt="75" type="#_x0000_t75" style="height:64pt;width:207pt;" o:ole="t" filled="f" o:preferrelative="t" stroked="f" coordsize="21600,21600">
                  <v:path/>
                  <v:fill on="f" focussize="0,0"/>
                  <v:stroke on="f"/>
                  <v:imagedata r:id="rId105" o:title=""/>
                  <o:lock v:ext="edit" aspectratio="t"/>
                  <w10:wrap type="none"/>
                  <w10:anchorlock/>
                </v:shape>
                <o:OLEObject Type="Embed" ProgID="Equation.KSEE3" ShapeID="_x0000_i1076" DrawAspect="Content" ObjectID="_1468075776" r:id="rId104">
                  <o:LockedField>false</o:LockedField>
                </o:OLEObject>
              </w:object>
            </w:r>
          </w:p>
          <w:p w14:paraId="4260791F">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式中：i---表示大（L）、中（M）、小（S）型车；Vi---各型车平均行驶速度，km/h。据施工组织设计，运输车辆主要为10t自卸车辆，为中型车。考虑最大车流量和最大车速作为源强进行预测，工程施工临时道路上昼间车流量约为2辆/h，车速约为20km/h。计算可得：（</w:t>
            </w:r>
            <w:r>
              <w:rPr>
                <w:rFonts w:hint="eastAsia" w:ascii="Times New Roman" w:hAnsi="Times New Roman" w:eastAsia="宋体" w:cs="Times New Roman"/>
                <w:color w:val="auto"/>
                <w:position w:val="-6"/>
                <w:sz w:val="24"/>
                <w:highlight w:val="none"/>
                <w:lang w:val="en-US" w:eastAsia="zh-CN"/>
              </w:rPr>
              <w:object>
                <v:shape id="_x0000_i1077" o:spt="75" type="#_x0000_t75" style="height:17pt;width:24.95pt;" o:ole="t" filled="f" o:preferrelative="t" stroked="f" coordsize="21600,21600">
                  <v:path/>
                  <v:fill on="f" focussize="0,0"/>
                  <v:stroke on="f"/>
                  <v:imagedata r:id="rId103" o:title=""/>
                  <o:lock v:ext="edit" aspectratio="t"/>
                  <w10:wrap type="none"/>
                  <w10:anchorlock/>
                </v:shape>
                <o:OLEObject Type="Embed" ProgID="Equation.KSEE3" ShapeID="_x0000_i1077" DrawAspect="Content" ObjectID="_1468075777" r:id="rId106">
                  <o:LockedField>false</o:LockedField>
                </o:OLEObject>
              </w:object>
            </w:r>
            <w:r>
              <w:rPr>
                <w:rFonts w:hint="eastAsia" w:ascii="Times New Roman" w:hAnsi="Times New Roman" w:eastAsia="宋体" w:cs="Times New Roman"/>
                <w:color w:val="auto"/>
                <w:sz w:val="24"/>
                <w:highlight w:val="none"/>
                <w:lang w:val="en-US" w:eastAsia="zh-CN"/>
              </w:rPr>
              <w:t>）M≈69dB（A）。</w:t>
            </w:r>
          </w:p>
          <w:p w14:paraId="4E8D5A0D">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无限长线声源几何发散衰减的基本公式是：</w:t>
            </w:r>
          </w:p>
          <w:p w14:paraId="36A646CF">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L</w:t>
            </w:r>
            <w:r>
              <w:rPr>
                <w:rFonts w:hint="eastAsia" w:ascii="Times New Roman" w:hAnsi="Times New Roman" w:eastAsia="宋体" w:cs="Times New Roman"/>
                <w:color w:val="auto"/>
                <w:sz w:val="24"/>
                <w:highlight w:val="none"/>
                <w:vertAlign w:val="subscript"/>
                <w:lang w:val="en-US" w:eastAsia="zh-CN"/>
              </w:rPr>
              <w:t>p</w:t>
            </w:r>
            <w:r>
              <w:rPr>
                <w:rFonts w:hint="eastAsia" w:ascii="Times New Roman" w:hAnsi="Times New Roman" w:eastAsia="宋体" w:cs="Times New Roman"/>
                <w:color w:val="auto"/>
                <w:sz w:val="24"/>
                <w:highlight w:val="none"/>
                <w:lang w:val="en-US" w:eastAsia="zh-CN"/>
              </w:rPr>
              <w:t>（r）=L</w:t>
            </w:r>
            <w:r>
              <w:rPr>
                <w:rFonts w:hint="eastAsia" w:ascii="Times New Roman" w:hAnsi="Times New Roman" w:eastAsia="宋体" w:cs="Times New Roman"/>
                <w:color w:val="auto"/>
                <w:sz w:val="24"/>
                <w:highlight w:val="none"/>
                <w:vertAlign w:val="subscript"/>
                <w:lang w:val="en-US" w:eastAsia="zh-CN"/>
              </w:rPr>
              <w:t>p</w:t>
            </w:r>
            <w:r>
              <w:rPr>
                <w:rFonts w:hint="eastAsia" w:ascii="Times New Roman" w:hAnsi="Times New Roman" w:eastAsia="宋体" w:cs="Times New Roman"/>
                <w:color w:val="auto"/>
                <w:sz w:val="24"/>
                <w:highlight w:val="none"/>
                <w:lang w:val="en-US" w:eastAsia="zh-CN"/>
              </w:rPr>
              <w:t>（r</w:t>
            </w:r>
            <w:r>
              <w:rPr>
                <w:rFonts w:hint="eastAsia" w:ascii="Times New Roman" w:hAnsi="Times New Roman" w:eastAsia="宋体" w:cs="Times New Roman"/>
                <w:color w:val="auto"/>
                <w:sz w:val="24"/>
                <w:highlight w:val="none"/>
                <w:vertAlign w:val="subscript"/>
                <w:lang w:val="en-US" w:eastAsia="zh-CN"/>
              </w:rPr>
              <w:t>0</w:t>
            </w:r>
            <w:r>
              <w:rPr>
                <w:rFonts w:hint="eastAsia" w:ascii="Times New Roman" w:hAnsi="Times New Roman" w:eastAsia="宋体" w:cs="Times New Roman"/>
                <w:color w:val="auto"/>
                <w:sz w:val="24"/>
                <w:highlight w:val="none"/>
                <w:lang w:val="en-US" w:eastAsia="zh-CN"/>
              </w:rPr>
              <w:t>）-10lg（r/r</w:t>
            </w:r>
            <w:r>
              <w:rPr>
                <w:rFonts w:hint="eastAsia" w:ascii="Times New Roman" w:hAnsi="Times New Roman" w:eastAsia="宋体" w:cs="Times New Roman"/>
                <w:color w:val="auto"/>
                <w:sz w:val="24"/>
                <w:highlight w:val="none"/>
                <w:vertAlign w:val="subscript"/>
                <w:lang w:val="en-US" w:eastAsia="zh-CN"/>
              </w:rPr>
              <w:t>0</w:t>
            </w:r>
            <w:r>
              <w:rPr>
                <w:rFonts w:hint="eastAsia" w:ascii="Times New Roman" w:hAnsi="Times New Roman" w:eastAsia="宋体" w:cs="Times New Roman"/>
                <w:color w:val="auto"/>
                <w:sz w:val="24"/>
                <w:highlight w:val="none"/>
                <w:lang w:val="en-US" w:eastAsia="zh-CN"/>
              </w:rPr>
              <w:t>）</w:t>
            </w:r>
          </w:p>
          <w:p w14:paraId="483228AF">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L</w:t>
            </w:r>
            <w:r>
              <w:rPr>
                <w:rFonts w:hint="eastAsia" w:ascii="Times New Roman" w:hAnsi="Times New Roman" w:eastAsia="宋体" w:cs="Times New Roman"/>
                <w:color w:val="auto"/>
                <w:sz w:val="24"/>
                <w:highlight w:val="none"/>
                <w:vertAlign w:val="subscript"/>
                <w:lang w:eastAsia="zh-CN"/>
              </w:rPr>
              <w:t>p</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r</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 xml:space="preserve"> ——预测点处声压级，dB；</w:t>
            </w:r>
          </w:p>
          <w:p w14:paraId="440E4AFB">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L</w:t>
            </w:r>
            <w:r>
              <w:rPr>
                <w:rFonts w:hint="eastAsia" w:ascii="Times New Roman" w:hAnsi="Times New Roman" w:eastAsia="宋体" w:cs="Times New Roman"/>
                <w:color w:val="auto"/>
                <w:sz w:val="24"/>
                <w:highlight w:val="none"/>
                <w:vertAlign w:val="subscript"/>
                <w:lang w:eastAsia="zh-CN"/>
              </w:rPr>
              <w:t>p</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r</w:t>
            </w:r>
            <w:r>
              <w:rPr>
                <w:rFonts w:hint="eastAsia" w:ascii="Times New Roman" w:hAnsi="Times New Roman" w:eastAsia="宋体" w:cs="Times New Roman"/>
                <w:color w:val="auto"/>
                <w:sz w:val="24"/>
                <w:highlight w:val="none"/>
                <w:vertAlign w:val="subscript"/>
                <w:lang w:eastAsia="zh-CN"/>
              </w:rPr>
              <w:t>0</w:t>
            </w:r>
            <w:r>
              <w:rPr>
                <w:rFonts w:hint="eastAsia"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 xml:space="preserve"> ——参考位置r</w:t>
            </w:r>
            <w:r>
              <w:rPr>
                <w:rFonts w:hint="eastAsia" w:ascii="Times New Roman" w:hAnsi="Times New Roman" w:eastAsia="宋体" w:cs="Times New Roman"/>
                <w:color w:val="auto"/>
                <w:sz w:val="24"/>
                <w:highlight w:val="none"/>
                <w:vertAlign w:val="subscript"/>
                <w:lang w:eastAsia="zh-CN"/>
              </w:rPr>
              <w:t>0</w:t>
            </w:r>
            <w:r>
              <w:rPr>
                <w:rFonts w:hint="eastAsia" w:ascii="Times New Roman" w:hAnsi="Times New Roman" w:eastAsia="宋体" w:cs="Times New Roman"/>
                <w:color w:val="auto"/>
                <w:sz w:val="24"/>
                <w:highlight w:val="none"/>
                <w:lang w:eastAsia="zh-CN"/>
              </w:rPr>
              <w:t>处的声压级，dB；</w:t>
            </w:r>
          </w:p>
          <w:p w14:paraId="2E501C59">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r ——预测点距声源的距离；</w:t>
            </w:r>
          </w:p>
          <w:p w14:paraId="446C1F7B">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r</w:t>
            </w:r>
            <w:r>
              <w:rPr>
                <w:rFonts w:hint="eastAsia" w:ascii="Times New Roman" w:hAnsi="Times New Roman" w:eastAsia="宋体" w:cs="Times New Roman"/>
                <w:color w:val="auto"/>
                <w:sz w:val="24"/>
                <w:highlight w:val="none"/>
                <w:vertAlign w:val="subscript"/>
                <w:lang w:eastAsia="zh-CN"/>
              </w:rPr>
              <w:t>0</w:t>
            </w:r>
            <w:r>
              <w:rPr>
                <w:rFonts w:hint="eastAsia" w:ascii="Times New Roman" w:hAnsi="Times New Roman" w:eastAsia="宋体" w:cs="Times New Roman"/>
                <w:color w:val="auto"/>
                <w:sz w:val="24"/>
                <w:highlight w:val="none"/>
                <w:lang w:eastAsia="zh-CN"/>
              </w:rPr>
              <w:t>——参考位置距声源的距离。</w:t>
            </w:r>
          </w:p>
          <w:p w14:paraId="32B1AA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rPr>
            </w:pPr>
            <w:r>
              <w:rPr>
                <w:rFonts w:hint="eastAsia" w:ascii="Times New Roman" w:hAnsi="Times New Roman" w:eastAsia="宋体" w:cs="Times New Roman"/>
                <w:color w:val="auto"/>
                <w:sz w:val="24"/>
                <w:highlight w:val="none"/>
                <w:lang w:eastAsia="zh-CN"/>
              </w:rPr>
              <w:t>按照施工道路车辆噪声预测结果见表4-</w:t>
            </w:r>
            <w:r>
              <w:rPr>
                <w:rFonts w:hint="eastAsia" w:ascii="Times New Roman" w:hAnsi="Times New Roman" w:eastAsia="宋体" w:cs="Times New Roman"/>
                <w:color w:val="auto"/>
                <w:sz w:val="24"/>
                <w:highlight w:val="none"/>
                <w:lang w:val="en-US" w:eastAsia="zh-CN"/>
              </w:rPr>
              <w:t>3。</w:t>
            </w:r>
          </w:p>
          <w:p w14:paraId="428A391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根据《声环境质量标准》（</w:t>
            </w:r>
            <w:r>
              <w:rPr>
                <w:rFonts w:hint="default" w:ascii="Times New Roman" w:hAnsi="Times New Roman" w:eastAsia="宋体" w:cs="Times New Roman"/>
                <w:color w:val="auto"/>
                <w:kern w:val="0"/>
                <w:sz w:val="24"/>
                <w:szCs w:val="24"/>
                <w:highlight w:val="none"/>
                <w:lang w:val="en-US" w:eastAsia="zh-CN" w:bidi="ar"/>
              </w:rPr>
              <w:t>GB3096-2008</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b w:val="0"/>
                <w:bCs/>
                <w:color w:val="auto"/>
                <w:sz w:val="24"/>
                <w:szCs w:val="24"/>
                <w:highlight w:val="none"/>
              </w:rPr>
              <w:t>城投绿城湖眫雲庐小区南区</w:t>
            </w: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城投北湖湾小区南区</w:t>
            </w:r>
            <w:r>
              <w:rPr>
                <w:rFonts w:hint="eastAsia" w:ascii="宋体" w:hAnsi="宋体" w:eastAsia="宋体" w:cs="宋体"/>
                <w:color w:val="auto"/>
                <w:kern w:val="0"/>
                <w:sz w:val="24"/>
                <w:szCs w:val="24"/>
                <w:highlight w:val="none"/>
                <w:lang w:val="en-US" w:eastAsia="zh-CN" w:bidi="ar"/>
              </w:rPr>
              <w:t>按</w:t>
            </w:r>
            <w:r>
              <w:rPr>
                <w:rFonts w:hint="eastAsia"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类声环境功能区。 </w:t>
            </w:r>
          </w:p>
          <w:p w14:paraId="5B2BA474">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表4-</w:t>
            </w:r>
            <w:r>
              <w:rPr>
                <w:rFonts w:hint="eastAsia" w:ascii="Times New Roman" w:hAnsi="Times New Roman" w:eastAsia="宋体" w:cs="Times New Roman"/>
                <w:b/>
                <w:bCs/>
                <w:color w:val="auto"/>
                <w:kern w:val="0"/>
                <w:sz w:val="24"/>
                <w:szCs w:val="24"/>
                <w:highlight w:val="none"/>
                <w:lang w:val="en-US" w:eastAsia="zh-CN" w:bidi="ar"/>
              </w:rPr>
              <w:t>4</w:t>
            </w:r>
            <w:r>
              <w:rPr>
                <w:rFonts w:hint="default" w:ascii="Times New Roman" w:hAnsi="Times New Roman" w:eastAsia="宋体" w:cs="Times New Roman"/>
                <w:b/>
                <w:bCs/>
                <w:color w:val="auto"/>
                <w:kern w:val="0"/>
                <w:sz w:val="24"/>
                <w:szCs w:val="24"/>
                <w:highlight w:val="none"/>
                <w:lang w:val="en-US" w:eastAsia="zh-CN" w:bidi="ar"/>
              </w:rPr>
              <w:t xml:space="preserve"> 不同距离的交通噪声预测值 </w:t>
            </w:r>
          </w:p>
          <w:tbl>
            <w:tblPr>
              <w:tblStyle w:val="3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1085"/>
              <w:gridCol w:w="1085"/>
              <w:gridCol w:w="975"/>
              <w:gridCol w:w="888"/>
              <w:gridCol w:w="963"/>
              <w:gridCol w:w="963"/>
              <w:gridCol w:w="865"/>
            </w:tblGrid>
            <w:tr w14:paraId="556B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357" w:type="dxa"/>
                  <w:tcBorders>
                    <w:top w:val="single" w:color="000000" w:sz="8" w:space="0"/>
                    <w:left w:val="single" w:color="000000" w:sz="8" w:space="0"/>
                    <w:bottom w:val="single" w:color="000000" w:sz="4" w:space="0"/>
                    <w:right w:val="single" w:color="000000" w:sz="4" w:space="0"/>
                  </w:tcBorders>
                  <w:noWrap w:val="0"/>
                  <w:vAlign w:val="top"/>
                </w:tcPr>
                <w:p w14:paraId="5F4659E6">
                  <w:pPr>
                    <w:keepNext w:val="0"/>
                    <w:keepLines w:val="0"/>
                    <w:widowControl/>
                    <w:suppressLineNumbers w:val="0"/>
                    <w:jc w:val="center"/>
                    <w:textAlignment w:val="top"/>
                    <w:rPr>
                      <w:rFonts w:ascii="宋体" w:hAnsi="宋体" w:eastAsia="宋体" w:cs="宋体"/>
                      <w:b/>
                      <w:bCs/>
                      <w:i w:val="0"/>
                      <w:iCs w:val="0"/>
                      <w:color w:val="auto"/>
                      <w:sz w:val="21"/>
                      <w:szCs w:val="21"/>
                      <w:highlight w:val="none"/>
                      <w:u w:val="none"/>
                    </w:rPr>
                  </w:pPr>
                  <w:r>
                    <w:rPr>
                      <w:rFonts w:ascii="宋体" w:hAnsi="宋体" w:eastAsia="宋体" w:cs="宋体"/>
                      <w:b/>
                      <w:bCs/>
                      <w:i w:val="0"/>
                      <w:iCs w:val="0"/>
                      <w:color w:val="auto"/>
                      <w:kern w:val="0"/>
                      <w:sz w:val="21"/>
                      <w:szCs w:val="21"/>
                      <w:highlight w:val="none"/>
                      <w:u w:val="none"/>
                      <w:lang w:val="en-US" w:eastAsia="zh-CN" w:bidi="ar"/>
                    </w:rPr>
                    <w:t>距离（</w:t>
                  </w:r>
                  <w:r>
                    <w:rPr>
                      <w:rFonts w:hint="default" w:ascii="Times New Roman" w:hAnsi="Times New Roman" w:eastAsia="宋体" w:cs="Times New Roman"/>
                      <w:b/>
                      <w:bCs/>
                      <w:i w:val="0"/>
                      <w:iCs w:val="0"/>
                      <w:color w:val="auto"/>
                      <w:kern w:val="0"/>
                      <w:sz w:val="21"/>
                      <w:szCs w:val="21"/>
                      <w:highlight w:val="none"/>
                      <w:u w:val="none"/>
                      <w:lang w:val="en-US" w:eastAsia="zh-CN" w:bidi="ar"/>
                    </w:rPr>
                    <w:t>m</w:t>
                  </w:r>
                  <w:r>
                    <w:rPr>
                      <w:rFonts w:ascii="宋体" w:hAnsi="宋体" w:eastAsia="宋体" w:cs="宋体"/>
                      <w:b/>
                      <w:bCs/>
                      <w:i w:val="0"/>
                      <w:iCs w:val="0"/>
                      <w:color w:val="auto"/>
                      <w:kern w:val="0"/>
                      <w:sz w:val="21"/>
                      <w:szCs w:val="21"/>
                      <w:highlight w:val="none"/>
                      <w:u w:val="none"/>
                      <w:lang w:val="en-US" w:eastAsia="zh-CN" w:bidi="ar"/>
                    </w:rPr>
                    <w:t>）</w:t>
                  </w:r>
                </w:p>
              </w:tc>
              <w:tc>
                <w:tcPr>
                  <w:tcW w:w="1260" w:type="dxa"/>
                  <w:tcBorders>
                    <w:top w:val="single" w:color="000000" w:sz="8" w:space="0"/>
                    <w:left w:val="single" w:color="000000" w:sz="4" w:space="0"/>
                    <w:bottom w:val="single" w:color="000000" w:sz="4" w:space="0"/>
                    <w:right w:val="single" w:color="000000" w:sz="4" w:space="0"/>
                  </w:tcBorders>
                  <w:noWrap w:val="0"/>
                  <w:vAlign w:val="bottom"/>
                </w:tcPr>
                <w:p w14:paraId="0D6BD57C">
                  <w:pPr>
                    <w:keepNext w:val="0"/>
                    <w:keepLines w:val="0"/>
                    <w:widowControl/>
                    <w:suppressLineNumbers w:val="0"/>
                    <w:jc w:val="center"/>
                    <w:textAlignment w:val="bottom"/>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eastAsia" w:ascii="Times New Roman" w:hAnsi="Times New Roman" w:eastAsia="宋体" w:cs="Times New Roman"/>
                      <w:b/>
                      <w:bCs/>
                      <w:i w:val="0"/>
                      <w:iCs w:val="0"/>
                      <w:color w:val="auto"/>
                      <w:kern w:val="0"/>
                      <w:sz w:val="21"/>
                      <w:szCs w:val="21"/>
                      <w:highlight w:val="none"/>
                      <w:u w:val="none"/>
                      <w:lang w:val="en-US" w:eastAsia="zh-CN" w:bidi="ar"/>
                    </w:rPr>
                    <w:t>2</w:t>
                  </w:r>
                </w:p>
              </w:tc>
              <w:tc>
                <w:tcPr>
                  <w:tcW w:w="1260" w:type="dxa"/>
                  <w:tcBorders>
                    <w:top w:val="single" w:color="000000" w:sz="8" w:space="0"/>
                    <w:left w:val="single" w:color="000000" w:sz="4" w:space="0"/>
                    <w:bottom w:val="single" w:color="000000" w:sz="4" w:space="0"/>
                    <w:right w:val="single" w:color="000000" w:sz="4" w:space="0"/>
                  </w:tcBorders>
                  <w:noWrap w:val="0"/>
                  <w:vAlign w:val="bottom"/>
                </w:tcPr>
                <w:p w14:paraId="3EE461FB">
                  <w:pPr>
                    <w:keepNext w:val="0"/>
                    <w:keepLines w:val="0"/>
                    <w:widowControl/>
                    <w:suppressLineNumbers w:val="0"/>
                    <w:jc w:val="center"/>
                    <w:textAlignment w:val="bottom"/>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5 </w:t>
                  </w:r>
                </w:p>
              </w:tc>
              <w:tc>
                <w:tcPr>
                  <w:tcW w:w="1128" w:type="dxa"/>
                  <w:tcBorders>
                    <w:top w:val="single" w:color="000000" w:sz="8" w:space="0"/>
                    <w:left w:val="single" w:color="000000" w:sz="4" w:space="0"/>
                    <w:bottom w:val="single" w:color="000000" w:sz="4" w:space="0"/>
                    <w:right w:val="single" w:color="000000" w:sz="4" w:space="0"/>
                  </w:tcBorders>
                  <w:noWrap w:val="0"/>
                  <w:vAlign w:val="bottom"/>
                </w:tcPr>
                <w:p w14:paraId="5574B2DE">
                  <w:pPr>
                    <w:keepNext w:val="0"/>
                    <w:keepLines w:val="0"/>
                    <w:widowControl/>
                    <w:suppressLineNumbers w:val="0"/>
                    <w:jc w:val="center"/>
                    <w:textAlignment w:val="bottom"/>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10 </w:t>
                  </w:r>
                </w:p>
              </w:tc>
              <w:tc>
                <w:tcPr>
                  <w:tcW w:w="1023" w:type="dxa"/>
                  <w:tcBorders>
                    <w:top w:val="single" w:color="000000" w:sz="8" w:space="0"/>
                    <w:left w:val="single" w:color="000000" w:sz="4" w:space="0"/>
                    <w:bottom w:val="single" w:color="000000" w:sz="4" w:space="0"/>
                    <w:right w:val="single" w:color="000000" w:sz="4" w:space="0"/>
                  </w:tcBorders>
                  <w:noWrap w:val="0"/>
                  <w:vAlign w:val="bottom"/>
                </w:tcPr>
                <w:p w14:paraId="24CA730F">
                  <w:pPr>
                    <w:keepNext w:val="0"/>
                    <w:keepLines w:val="0"/>
                    <w:widowControl/>
                    <w:suppressLineNumbers w:val="0"/>
                    <w:jc w:val="center"/>
                    <w:textAlignment w:val="bottom"/>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15 </w:t>
                  </w:r>
                </w:p>
              </w:tc>
              <w:tc>
                <w:tcPr>
                  <w:tcW w:w="1113" w:type="dxa"/>
                  <w:tcBorders>
                    <w:top w:val="single" w:color="000000" w:sz="8" w:space="0"/>
                    <w:left w:val="single" w:color="000000" w:sz="4" w:space="0"/>
                    <w:bottom w:val="single" w:color="000000" w:sz="4" w:space="0"/>
                    <w:right w:val="single" w:color="000000" w:sz="4" w:space="0"/>
                  </w:tcBorders>
                  <w:noWrap w:val="0"/>
                  <w:vAlign w:val="bottom"/>
                </w:tcPr>
                <w:p w14:paraId="07147D6F">
                  <w:pPr>
                    <w:keepNext w:val="0"/>
                    <w:keepLines w:val="0"/>
                    <w:widowControl/>
                    <w:suppressLineNumbers w:val="0"/>
                    <w:jc w:val="center"/>
                    <w:textAlignment w:val="bottom"/>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20 </w:t>
                  </w:r>
                </w:p>
              </w:tc>
              <w:tc>
                <w:tcPr>
                  <w:tcW w:w="1113" w:type="dxa"/>
                  <w:tcBorders>
                    <w:top w:val="single" w:color="000000" w:sz="8" w:space="0"/>
                    <w:left w:val="single" w:color="000000" w:sz="4" w:space="0"/>
                    <w:bottom w:val="single" w:color="000000" w:sz="4" w:space="0"/>
                    <w:right w:val="single" w:color="000000" w:sz="4" w:space="0"/>
                  </w:tcBorders>
                  <w:noWrap w:val="0"/>
                  <w:vAlign w:val="bottom"/>
                </w:tcPr>
                <w:p w14:paraId="1D7EA4BE">
                  <w:pPr>
                    <w:keepNext w:val="0"/>
                    <w:keepLines w:val="0"/>
                    <w:widowControl/>
                    <w:suppressLineNumbers w:val="0"/>
                    <w:jc w:val="center"/>
                    <w:textAlignment w:val="bottom"/>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25 </w:t>
                  </w:r>
                </w:p>
              </w:tc>
              <w:tc>
                <w:tcPr>
                  <w:tcW w:w="995" w:type="dxa"/>
                  <w:tcBorders>
                    <w:top w:val="single" w:color="000000" w:sz="8" w:space="0"/>
                    <w:left w:val="single" w:color="000000" w:sz="4" w:space="0"/>
                    <w:bottom w:val="single" w:color="000000" w:sz="4" w:space="0"/>
                    <w:right w:val="single" w:color="000000" w:sz="8" w:space="0"/>
                  </w:tcBorders>
                  <w:noWrap w:val="0"/>
                  <w:vAlign w:val="bottom"/>
                </w:tcPr>
                <w:p w14:paraId="7BA0923A">
                  <w:pPr>
                    <w:keepNext w:val="0"/>
                    <w:keepLines w:val="0"/>
                    <w:widowControl/>
                    <w:suppressLineNumbers w:val="0"/>
                    <w:jc w:val="center"/>
                    <w:textAlignment w:val="bottom"/>
                    <w:rPr>
                      <w:rFonts w:hint="default" w:ascii="Times New Roman" w:hAnsi="Times New Roman"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30 </w:t>
                  </w:r>
                </w:p>
              </w:tc>
            </w:tr>
            <w:tr w14:paraId="66E0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357" w:type="dxa"/>
                  <w:tcBorders>
                    <w:top w:val="single" w:color="000000" w:sz="4" w:space="0"/>
                    <w:left w:val="single" w:color="000000" w:sz="8" w:space="0"/>
                    <w:bottom w:val="single" w:color="000000" w:sz="8" w:space="0"/>
                    <w:right w:val="single" w:color="000000" w:sz="4" w:space="0"/>
                  </w:tcBorders>
                  <w:noWrap w:val="0"/>
                  <w:vAlign w:val="center"/>
                </w:tcPr>
                <w:p w14:paraId="0E722952">
                  <w:pPr>
                    <w:keepNext w:val="0"/>
                    <w:keepLines w:val="0"/>
                    <w:widowControl/>
                    <w:suppressLineNumbers w:val="0"/>
                    <w:jc w:val="center"/>
                    <w:textAlignment w:val="center"/>
                    <w:rPr>
                      <w:rFonts w:ascii="宋体" w:hAnsi="宋体" w:eastAsia="宋体" w:cs="宋体"/>
                      <w:i w:val="0"/>
                      <w:iCs w:val="0"/>
                      <w:color w:val="auto"/>
                      <w:sz w:val="21"/>
                      <w:szCs w:val="21"/>
                      <w:highlight w:val="none"/>
                      <w:u w:val="none"/>
                    </w:rPr>
                  </w:pPr>
                  <w:r>
                    <w:rPr>
                      <w:rFonts w:ascii="宋体" w:hAnsi="宋体" w:eastAsia="宋体" w:cs="宋体"/>
                      <w:i w:val="0"/>
                      <w:iCs w:val="0"/>
                      <w:color w:val="auto"/>
                      <w:kern w:val="0"/>
                      <w:sz w:val="21"/>
                      <w:szCs w:val="21"/>
                      <w:highlight w:val="none"/>
                      <w:u w:val="none"/>
                      <w:lang w:val="en-US" w:eastAsia="zh-CN" w:bidi="ar"/>
                    </w:rPr>
                    <w:t>昼间</w:t>
                  </w:r>
                </w:p>
              </w:tc>
              <w:tc>
                <w:tcPr>
                  <w:tcW w:w="1260" w:type="dxa"/>
                  <w:tcBorders>
                    <w:top w:val="single" w:color="000000" w:sz="4" w:space="0"/>
                    <w:left w:val="single" w:color="000000" w:sz="4" w:space="0"/>
                    <w:bottom w:val="single" w:color="000000" w:sz="8" w:space="0"/>
                    <w:right w:val="single" w:color="000000" w:sz="4" w:space="0"/>
                  </w:tcBorders>
                  <w:noWrap w:val="0"/>
                  <w:vAlign w:val="center"/>
                </w:tcPr>
                <w:p w14:paraId="1AF637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55.9</w:t>
                  </w:r>
                </w:p>
              </w:tc>
              <w:tc>
                <w:tcPr>
                  <w:tcW w:w="1260" w:type="dxa"/>
                  <w:tcBorders>
                    <w:top w:val="single" w:color="000000" w:sz="4" w:space="0"/>
                    <w:left w:val="single" w:color="000000" w:sz="4" w:space="0"/>
                    <w:bottom w:val="single" w:color="000000" w:sz="8" w:space="0"/>
                    <w:right w:val="single" w:color="000000" w:sz="4" w:space="0"/>
                  </w:tcBorders>
                  <w:noWrap w:val="0"/>
                  <w:vAlign w:val="center"/>
                </w:tcPr>
                <w:p w14:paraId="20488B2F">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47.0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28" w:type="dxa"/>
                  <w:tcBorders>
                    <w:top w:val="single" w:color="000000" w:sz="4" w:space="0"/>
                    <w:left w:val="single" w:color="000000" w:sz="4" w:space="0"/>
                    <w:bottom w:val="single" w:color="000000" w:sz="8" w:space="0"/>
                    <w:right w:val="single" w:color="000000" w:sz="4" w:space="0"/>
                  </w:tcBorders>
                  <w:noWrap w:val="0"/>
                  <w:vAlign w:val="center"/>
                </w:tcPr>
                <w:p w14:paraId="24AA3A29">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40.2</w:t>
                  </w:r>
                </w:p>
              </w:tc>
              <w:tc>
                <w:tcPr>
                  <w:tcW w:w="1023" w:type="dxa"/>
                  <w:tcBorders>
                    <w:top w:val="single" w:color="000000" w:sz="4" w:space="0"/>
                    <w:left w:val="single" w:color="000000" w:sz="4" w:space="0"/>
                    <w:bottom w:val="single" w:color="000000" w:sz="8" w:space="0"/>
                    <w:right w:val="single" w:color="000000" w:sz="4" w:space="0"/>
                  </w:tcBorders>
                  <w:noWrap w:val="0"/>
                  <w:vAlign w:val="center"/>
                </w:tcPr>
                <w:p w14:paraId="3AE63D41">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36.2</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113" w:type="dxa"/>
                  <w:tcBorders>
                    <w:top w:val="single" w:color="000000" w:sz="4" w:space="0"/>
                    <w:left w:val="single" w:color="000000" w:sz="4" w:space="0"/>
                    <w:bottom w:val="single" w:color="000000" w:sz="8" w:space="0"/>
                    <w:right w:val="single" w:color="000000" w:sz="4" w:space="0"/>
                  </w:tcBorders>
                  <w:noWrap w:val="0"/>
                  <w:vAlign w:val="center"/>
                </w:tcPr>
                <w:p w14:paraId="6D85BA01">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33.4</w:t>
                  </w:r>
                </w:p>
              </w:tc>
              <w:tc>
                <w:tcPr>
                  <w:tcW w:w="1113" w:type="dxa"/>
                  <w:tcBorders>
                    <w:top w:val="single" w:color="000000" w:sz="4" w:space="0"/>
                    <w:left w:val="single" w:color="000000" w:sz="4" w:space="0"/>
                    <w:bottom w:val="single" w:color="000000" w:sz="8" w:space="0"/>
                    <w:right w:val="single" w:color="000000" w:sz="4" w:space="0"/>
                  </w:tcBorders>
                  <w:noWrap w:val="0"/>
                  <w:vAlign w:val="center"/>
                </w:tcPr>
                <w:p w14:paraId="2BE53D2F">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31.2</w:t>
                  </w:r>
                </w:p>
              </w:tc>
              <w:tc>
                <w:tcPr>
                  <w:tcW w:w="995" w:type="dxa"/>
                  <w:tcBorders>
                    <w:top w:val="single" w:color="000000" w:sz="4" w:space="0"/>
                    <w:left w:val="single" w:color="000000" w:sz="4" w:space="0"/>
                    <w:bottom w:val="single" w:color="000000" w:sz="8" w:space="0"/>
                    <w:right w:val="single" w:color="000000" w:sz="8" w:space="0"/>
                  </w:tcBorders>
                  <w:noWrap w:val="0"/>
                  <w:vAlign w:val="center"/>
                </w:tcPr>
                <w:p w14:paraId="04C5D947">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29.5</w:t>
                  </w:r>
                </w:p>
              </w:tc>
            </w:tr>
          </w:tbl>
          <w:p w14:paraId="0B205C15">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由上表可见，按1类标准执行，施工车辆昼间将对道路两侧2m范围内的声环境造成影响，距河道最近的村庄为北侧40m的</w:t>
            </w:r>
            <w:r>
              <w:rPr>
                <w:rFonts w:hint="default" w:ascii="Times New Roman" w:hAnsi="Times New Roman" w:eastAsia="宋体" w:cs="Times New Roman"/>
                <w:b w:val="0"/>
                <w:bCs/>
                <w:color w:val="auto"/>
                <w:sz w:val="24"/>
                <w:szCs w:val="24"/>
                <w:highlight w:val="none"/>
              </w:rPr>
              <w:t>城投绿城湖眫雲庐小区南区</w:t>
            </w:r>
            <w:r>
              <w:rPr>
                <w:rFonts w:hint="default" w:ascii="Times New Roman" w:hAnsi="Times New Roman" w:eastAsia="宋体" w:cs="Times New Roman"/>
                <w:color w:val="auto"/>
                <w:kern w:val="0"/>
                <w:sz w:val="24"/>
                <w:szCs w:val="24"/>
                <w:highlight w:val="none"/>
                <w:lang w:val="en-US" w:eastAsia="zh-CN" w:bidi="ar"/>
              </w:rPr>
              <w:t>，故本工程施工车辆对</w:t>
            </w:r>
            <w:r>
              <w:rPr>
                <w:rFonts w:hint="eastAsia" w:ascii="Times New Roman" w:hAnsi="Times New Roman" w:eastAsia="宋体" w:cs="Times New Roman"/>
                <w:color w:val="auto"/>
                <w:kern w:val="0"/>
                <w:sz w:val="24"/>
                <w:szCs w:val="24"/>
                <w:highlight w:val="none"/>
                <w:lang w:val="en-US" w:eastAsia="zh-CN" w:bidi="ar"/>
              </w:rPr>
              <w:t>居民区</w:t>
            </w:r>
            <w:r>
              <w:rPr>
                <w:rFonts w:hint="default" w:ascii="Times New Roman" w:hAnsi="Times New Roman" w:eastAsia="宋体" w:cs="Times New Roman"/>
                <w:color w:val="auto"/>
                <w:kern w:val="0"/>
                <w:sz w:val="24"/>
                <w:szCs w:val="24"/>
                <w:highlight w:val="none"/>
                <w:lang w:val="en-US" w:eastAsia="zh-CN" w:bidi="ar"/>
              </w:rPr>
              <w:t>产生影响较小。</w:t>
            </w:r>
          </w:p>
          <w:p w14:paraId="1D99E7A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为减轻交通噪声对沿线声环境质量的影响评价要求：注意合理安排施工物料的运输时间；在附近有居民点等敏感点的路段，应减速慢行、禁止鸣笛，控制噪声达标。</w:t>
            </w:r>
          </w:p>
          <w:p w14:paraId="4856EFB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 xml:space="preserve">（3）声环境敏感点目标影响分析 </w:t>
            </w:r>
          </w:p>
          <w:p w14:paraId="4E97187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本工程施工过程中，会对周围的敏感点产生一定的影响，</w:t>
            </w:r>
            <w:r>
              <w:rPr>
                <w:rFonts w:hint="eastAsia" w:ascii="Times New Roman" w:hAnsi="Times New Roman" w:eastAsia="宋体" w:cs="Times New Roman"/>
                <w:color w:val="auto"/>
                <w:kern w:val="0"/>
                <w:sz w:val="24"/>
                <w:szCs w:val="24"/>
                <w:highlight w:val="none"/>
                <w:lang w:val="en-US" w:eastAsia="zh-CN" w:bidi="ar"/>
              </w:rPr>
              <w:t>距离较近的</w:t>
            </w:r>
            <w:r>
              <w:rPr>
                <w:rFonts w:hint="eastAsia" w:ascii="宋体" w:hAnsi="宋体" w:eastAsia="宋体" w:cs="宋体"/>
                <w:color w:val="auto"/>
                <w:kern w:val="0"/>
                <w:sz w:val="24"/>
                <w:szCs w:val="24"/>
                <w:highlight w:val="none"/>
                <w:lang w:val="en-US" w:eastAsia="zh-CN" w:bidi="ar"/>
              </w:rPr>
              <w:t>环境敏感目标有</w:t>
            </w:r>
            <w:r>
              <w:rPr>
                <w:rFonts w:hint="default" w:ascii="Times New Roman" w:hAnsi="Times New Roman" w:eastAsia="宋体" w:cs="Times New Roman"/>
                <w:b w:val="0"/>
                <w:bCs/>
                <w:color w:val="auto"/>
                <w:sz w:val="24"/>
                <w:szCs w:val="24"/>
                <w:highlight w:val="none"/>
              </w:rPr>
              <w:t>城投绿城湖眫雲庐小区南区</w:t>
            </w: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城投北湖湾小区南区</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lang w:val="en-US" w:eastAsia="zh-CN"/>
              </w:rPr>
              <w:t>分别</w:t>
            </w:r>
            <w:r>
              <w:rPr>
                <w:rFonts w:hint="eastAsia" w:ascii="宋体" w:hAnsi="宋体" w:eastAsia="宋体" w:cs="宋体"/>
                <w:color w:val="auto"/>
                <w:kern w:val="0"/>
                <w:sz w:val="24"/>
                <w:szCs w:val="24"/>
                <w:highlight w:val="none"/>
                <w:lang w:val="en-US" w:eastAsia="zh-CN" w:bidi="ar"/>
              </w:rPr>
              <w:t>距项目区约</w:t>
            </w:r>
            <w:r>
              <w:rPr>
                <w:rFonts w:hint="default" w:ascii="Times New Roman" w:hAnsi="Times New Roman" w:eastAsia="宋体" w:cs="Times New Roman"/>
                <w:color w:val="auto"/>
                <w:kern w:val="0"/>
                <w:sz w:val="24"/>
                <w:szCs w:val="24"/>
                <w:highlight w:val="none"/>
                <w:lang w:val="en-US" w:eastAsia="zh-CN" w:bidi="ar"/>
              </w:rPr>
              <w:t>40m、50m</w:t>
            </w:r>
            <w:r>
              <w:rPr>
                <w:rFonts w:hint="eastAsia" w:ascii="宋体" w:hAnsi="宋体" w:eastAsia="宋体" w:cs="宋体"/>
                <w:color w:val="auto"/>
                <w:kern w:val="0"/>
                <w:sz w:val="24"/>
                <w:szCs w:val="24"/>
                <w:highlight w:val="none"/>
                <w:lang w:val="en-US" w:eastAsia="zh-CN" w:bidi="ar"/>
              </w:rPr>
              <w:t>，施工期噪声主要对上述敏感点产生影响。为进一步降低声环境影响，入场设备均选用低噪声机械或设备，优化施工场地布置、施工机分散布置并尽可能远离敏感点；施工工序应依次进行，各施工工序内以主要施工设备运行为主。将噪声控制在</w:t>
            </w:r>
            <w:r>
              <w:rPr>
                <w:rFonts w:hint="eastAsia" w:ascii="Times New Roman" w:hAnsi="Times New Roman" w:eastAsia="宋体" w:cs="Times New Roman"/>
                <w:color w:val="auto"/>
                <w:kern w:val="0"/>
                <w:sz w:val="24"/>
                <w:szCs w:val="24"/>
                <w:highlight w:val="none"/>
                <w:lang w:val="en-US" w:eastAsia="zh-CN" w:bidi="ar"/>
              </w:rPr>
              <w:t>55</w:t>
            </w:r>
            <w:r>
              <w:rPr>
                <w:rFonts w:hint="default" w:ascii="Times New Roman" w:hAnsi="Times New Roman" w:eastAsia="宋体" w:cs="Times New Roman"/>
                <w:color w:val="auto"/>
                <w:kern w:val="0"/>
                <w:sz w:val="24"/>
                <w:szCs w:val="24"/>
                <w:highlight w:val="none"/>
                <w:lang w:val="en-US" w:eastAsia="zh-CN" w:bidi="ar"/>
              </w:rPr>
              <w:t>dB</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A</w:t>
            </w:r>
            <w:r>
              <w:rPr>
                <w:rFonts w:hint="eastAsia"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同时除工艺要求外，严禁夜间施工。施工时，应提前告知周边居民，并及时与居民进行沟通工作，对于施工过程可能存在的突发噪声等扰民情况及噪声环保投诉问题，建设单位应积极与受影响居民进行沟通妥善解决上述矛盾。同时，在靠近村庄一侧设置临时移动式声屏障，可减小对上述村庄的声环境影响。 </w:t>
            </w:r>
          </w:p>
          <w:p w14:paraId="5CCD86D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总体来说，施工机械噪声对施工区及工程区周边的各个敏感目标短期内可能会产生短暂的影响。由于分段施工，各施工段河道施工机械产生噪声的时间较短，并且对某一个敏感目标而言，施工时间更短，影响相对较小，同时由于施工过程是临时性的，施工期噪声对敏感点的影响也是短暂的，施工结束后即可恢复；施工期在严格采取各类噪声防护措施，配备优质的隔声设备，可有效控制施工噪声对各敏感点的影响。</w:t>
            </w:r>
          </w:p>
          <w:p w14:paraId="2668B76A">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四、地表</w:t>
            </w:r>
            <w:r>
              <w:rPr>
                <w:rFonts w:hint="default" w:ascii="Times New Roman" w:hAnsi="Times New Roman" w:eastAsia="宋体" w:cs="Times New Roman"/>
                <w:b/>
                <w:bCs/>
                <w:color w:val="auto"/>
                <w:sz w:val="24"/>
                <w:szCs w:val="24"/>
                <w:highlight w:val="none"/>
              </w:rPr>
              <w:t>水环境</w:t>
            </w:r>
            <w:r>
              <w:rPr>
                <w:rFonts w:hint="eastAsia" w:ascii="Times New Roman" w:hAnsi="Times New Roman" w:eastAsia="宋体" w:cs="Times New Roman"/>
                <w:b/>
                <w:bCs/>
                <w:color w:val="auto"/>
                <w:sz w:val="24"/>
                <w:szCs w:val="24"/>
                <w:highlight w:val="none"/>
                <w:lang w:val="en-US" w:eastAsia="zh-CN"/>
              </w:rPr>
              <w:t>影响分析</w:t>
            </w:r>
          </w:p>
          <w:p w14:paraId="7F42FD15">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（1）施工期废水</w:t>
            </w:r>
          </w:p>
          <w:p w14:paraId="1B966C65">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建设项目施工废水排放主要包括建筑施工人员的生活污水和施工废水。</w:t>
            </w:r>
          </w:p>
          <w:p w14:paraId="0AF5EDD6">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施工废水</w:t>
            </w:r>
          </w:p>
          <w:p w14:paraId="65F3FEB7">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施工废水主要</w:t>
            </w:r>
            <w:r>
              <w:rPr>
                <w:rFonts w:hint="eastAsia" w:ascii="Times New Roman" w:hAnsi="Times New Roman" w:eastAsia="宋体" w:cs="Times New Roman"/>
                <w:color w:val="auto"/>
                <w:sz w:val="24"/>
                <w:szCs w:val="24"/>
                <w:highlight w:val="none"/>
                <w:lang w:val="en-US" w:eastAsia="zh-CN"/>
              </w:rPr>
              <w:t>设备和车辆冲洗废水。</w:t>
            </w:r>
          </w:p>
          <w:p w14:paraId="7809FC21">
            <w:pPr>
              <w:adjustRightIn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施工现场建造沉淀池</w:t>
            </w:r>
            <w:r>
              <w:rPr>
                <w:rFonts w:ascii="Times New Roman" w:hAnsi="Times New Roman"/>
                <w:color w:val="auto"/>
                <w:sz w:val="24"/>
                <w:szCs w:val="24"/>
                <w:highlight w:val="none"/>
              </w:rPr>
              <w:t>、隔油池</w:t>
            </w:r>
            <w:r>
              <w:rPr>
                <w:rFonts w:hint="eastAsia" w:ascii="Times New Roman" w:hAnsi="Times New Roman"/>
                <w:color w:val="auto"/>
                <w:sz w:val="24"/>
                <w:szCs w:val="24"/>
                <w:highlight w:val="none"/>
                <w:lang w:eastAsia="zh-CN"/>
              </w:rPr>
              <w:t>，</w:t>
            </w:r>
            <w:r>
              <w:rPr>
                <w:rFonts w:hint="default" w:ascii="Times New Roman" w:hAnsi="Times New Roman" w:cs="Times New Roman"/>
                <w:color w:val="auto"/>
                <w:sz w:val="24"/>
                <w:szCs w:val="24"/>
                <w:highlight w:val="none"/>
              </w:rPr>
              <w:t>均进行防渗处理，</w:t>
            </w:r>
            <w:r>
              <w:rPr>
                <w:rFonts w:hint="eastAsia" w:ascii="Times New Roman" w:hAnsi="Times New Roman"/>
                <w:color w:val="auto"/>
                <w:sz w:val="24"/>
                <w:szCs w:val="24"/>
                <w:highlight w:val="none"/>
              </w:rPr>
              <w:t>施工机械冲洗废水经隔油</w:t>
            </w:r>
            <w:r>
              <w:rPr>
                <w:rFonts w:hint="eastAsia" w:ascii="Times New Roman" w:hAnsi="Times New Roman"/>
                <w:color w:val="auto"/>
                <w:sz w:val="24"/>
                <w:szCs w:val="24"/>
                <w:highlight w:val="none"/>
                <w:lang w:eastAsia="zh-CN"/>
              </w:rPr>
              <w:t>、沉淀</w:t>
            </w:r>
            <w:r>
              <w:rPr>
                <w:rFonts w:hint="eastAsia" w:ascii="Times New Roman" w:hAnsi="Times New Roman"/>
                <w:color w:val="auto"/>
                <w:sz w:val="24"/>
                <w:szCs w:val="24"/>
                <w:highlight w:val="none"/>
              </w:rPr>
              <w:t>处理</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砂石料加工冲洗废水经沉淀池处理后</w:t>
            </w:r>
            <w:r>
              <w:rPr>
                <w:rFonts w:hint="default" w:ascii="Times New Roman" w:hAnsi="Times New Roman" w:cs="Times New Roman"/>
                <w:color w:val="auto"/>
                <w:sz w:val="24"/>
                <w:szCs w:val="24"/>
                <w:highlight w:val="none"/>
              </w:rPr>
              <w:t>，回用于洒水降尘</w:t>
            </w:r>
            <w:r>
              <w:rPr>
                <w:rFonts w:hint="default" w:ascii="Times New Roman" w:hAnsi="Times New Roman" w:eastAsia="宋体" w:cs="Times New Roman"/>
                <w:color w:val="auto"/>
                <w:sz w:val="24"/>
                <w:szCs w:val="24"/>
                <w:highlight w:val="none"/>
              </w:rPr>
              <w:t>。</w:t>
            </w:r>
          </w:p>
          <w:p w14:paraId="3B3669FD">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生活污水</w:t>
            </w:r>
          </w:p>
          <w:p w14:paraId="2E76DEDB">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施工期生活污水主要来自施工人员。预计本</w:t>
            </w:r>
            <w:r>
              <w:rPr>
                <w:rFonts w:hint="default" w:ascii="Times New Roman" w:hAnsi="Times New Roman" w:eastAsia="宋体" w:cs="Times New Roman"/>
                <w:color w:val="auto"/>
                <w:sz w:val="24"/>
                <w:szCs w:val="24"/>
                <w:highlight w:val="none"/>
                <w:lang w:val="en-US" w:eastAsia="zh-CN"/>
              </w:rPr>
              <w:t>工程</w:t>
            </w:r>
            <w:r>
              <w:rPr>
                <w:rFonts w:hint="default" w:ascii="Times New Roman" w:hAnsi="Times New Roman" w:eastAsia="宋体" w:cs="Times New Roman"/>
                <w:color w:val="auto"/>
                <w:sz w:val="24"/>
                <w:szCs w:val="24"/>
                <w:highlight w:val="none"/>
              </w:rPr>
              <w:t>施工期作业高峰期</w:t>
            </w:r>
            <w:r>
              <w:rPr>
                <w:rFonts w:hint="default" w:ascii="Times New Roman" w:hAnsi="Times New Roman" w:eastAsia="宋体" w:cs="Times New Roman"/>
                <w:color w:val="auto"/>
                <w:kern w:val="0"/>
                <w:sz w:val="24"/>
                <w:szCs w:val="24"/>
                <w:highlight w:val="none"/>
              </w:rPr>
              <w:t>施工人员</w:t>
            </w:r>
            <w:r>
              <w:rPr>
                <w:rFonts w:hint="default" w:ascii="Times New Roman" w:hAnsi="Times New Roman" w:eastAsia="宋体" w:cs="Times New Roman"/>
                <w:color w:val="auto"/>
                <w:sz w:val="24"/>
                <w:szCs w:val="24"/>
                <w:highlight w:val="none"/>
              </w:rPr>
              <w:t>为</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0人/天，施工人员每天生活污水产生量30L/人·d，以此推算，生活污水日均产生量1.</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/d。生活污水排放量按用水量的8</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%计，则施工期生活污水排放量约</w:t>
            </w:r>
            <w:r>
              <w:rPr>
                <w:rFonts w:hint="eastAsia" w:ascii="Times New Roman" w:hAnsi="Times New Roman" w:eastAsia="宋体" w:cs="Times New Roman"/>
                <w:color w:val="auto"/>
                <w:sz w:val="24"/>
                <w:szCs w:val="24"/>
                <w:highlight w:val="none"/>
                <w:lang w:val="en-US" w:eastAsia="zh-CN"/>
              </w:rPr>
              <w:t>0.96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lang w:val="en-US" w:eastAsia="zh-CN"/>
              </w:rPr>
              <w:t>/d</w:t>
            </w:r>
            <w:r>
              <w:rPr>
                <w:rFonts w:hint="default" w:ascii="Times New Roman" w:hAnsi="Times New Roman" w:eastAsia="宋体" w:cs="Times New Roman"/>
                <w:color w:val="auto"/>
                <w:sz w:val="24"/>
                <w:szCs w:val="24"/>
                <w:highlight w:val="none"/>
              </w:rPr>
              <w:t>，污水中主要污染物</w:t>
            </w:r>
            <w:r>
              <w:rPr>
                <w:rFonts w:hint="default" w:ascii="Times New Roman" w:hAnsi="Times New Roman" w:eastAsia="宋体" w:cs="Times New Roman"/>
                <w:color w:val="auto"/>
                <w:sz w:val="24"/>
                <w:szCs w:val="24"/>
                <w:highlight w:val="none"/>
                <w:lang w:val="en-US" w:eastAsia="zh-CN"/>
              </w:rPr>
              <w:t>及其</w:t>
            </w:r>
            <w:r>
              <w:rPr>
                <w:rFonts w:hint="default" w:ascii="Times New Roman" w:hAnsi="Times New Roman" w:eastAsia="宋体" w:cs="Times New Roman"/>
                <w:color w:val="auto"/>
                <w:sz w:val="24"/>
                <w:szCs w:val="24"/>
                <w:highlight w:val="none"/>
              </w:rPr>
              <w:t>浓度</w:t>
            </w:r>
            <w:r>
              <w:rPr>
                <w:rFonts w:hint="default" w:ascii="Times New Roman" w:hAnsi="Times New Roman" w:eastAsia="宋体" w:cs="Times New Roman"/>
                <w:color w:val="auto"/>
                <w:sz w:val="24"/>
                <w:szCs w:val="24"/>
                <w:highlight w:val="none"/>
                <w:lang w:val="en-US" w:eastAsia="zh-CN"/>
              </w:rPr>
              <w:t>分别</w:t>
            </w:r>
            <w:r>
              <w:rPr>
                <w:rFonts w:hint="default" w:ascii="Times New Roman" w:hAnsi="Times New Roman" w:eastAsia="宋体" w:cs="Times New Roman"/>
                <w:color w:val="auto"/>
                <w:sz w:val="24"/>
                <w:szCs w:val="24"/>
                <w:highlight w:val="none"/>
              </w:rPr>
              <w:t>为COD</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350mg/L、氨氮</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35mg/L、SS</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250mg/L，产生量分别为COD</w:t>
            </w:r>
            <w:r>
              <w:rPr>
                <w:rFonts w:hint="default" w:ascii="Times New Roman" w:hAnsi="Times New Roman" w:eastAsia="宋体" w:cs="Times New Roman"/>
                <w:color w:val="auto"/>
                <w:sz w:val="24"/>
                <w:szCs w:val="24"/>
                <w:highlight w:val="none"/>
                <w:lang w:val="en-US" w:eastAsia="zh-CN"/>
              </w:rPr>
              <w:t xml:space="preserve"> 0.</w:t>
            </w:r>
            <w:r>
              <w:rPr>
                <w:rFonts w:hint="eastAsia" w:ascii="Times New Roman" w:hAnsi="Times New Roman" w:eastAsia="宋体" w:cs="Times New Roman"/>
                <w:color w:val="auto"/>
                <w:sz w:val="24"/>
                <w:szCs w:val="24"/>
                <w:highlight w:val="none"/>
                <w:lang w:val="en-US" w:eastAsia="zh-CN"/>
              </w:rPr>
              <w:t>336</w:t>
            </w:r>
            <w:r>
              <w:rPr>
                <w:rFonts w:hint="default" w:ascii="Times New Roman" w:hAnsi="Times New Roman" w:eastAsia="宋体" w:cs="Times New Roman"/>
                <w:color w:val="auto"/>
                <w:sz w:val="24"/>
                <w:szCs w:val="24"/>
                <w:highlight w:val="none"/>
                <w:lang w:val="en-US" w:eastAsia="zh-CN"/>
              </w:rPr>
              <w:t>kg/d</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氨氮 0.0</w:t>
            </w:r>
            <w:r>
              <w:rPr>
                <w:rFonts w:hint="eastAsia" w:ascii="Times New Roman" w:hAnsi="Times New Roman" w:eastAsia="宋体" w:cs="Times New Roman"/>
                <w:color w:val="auto"/>
                <w:sz w:val="24"/>
                <w:szCs w:val="24"/>
                <w:highlight w:val="none"/>
                <w:lang w:val="en-US" w:eastAsia="zh-CN"/>
              </w:rPr>
              <w:t>34</w:t>
            </w:r>
            <w:r>
              <w:rPr>
                <w:rFonts w:hint="default" w:ascii="Times New Roman" w:hAnsi="Times New Roman" w:eastAsia="宋体" w:cs="Times New Roman"/>
                <w:color w:val="auto"/>
                <w:sz w:val="24"/>
                <w:szCs w:val="24"/>
                <w:highlight w:val="none"/>
                <w:lang w:val="en-US" w:eastAsia="zh-CN"/>
              </w:rPr>
              <w:t>kg/d</w:t>
            </w:r>
            <w:r>
              <w:rPr>
                <w:rFonts w:hint="default" w:ascii="Times New Roman" w:hAnsi="Times New Roman" w:eastAsia="宋体" w:cs="Times New Roman"/>
                <w:color w:val="auto"/>
                <w:sz w:val="24"/>
                <w:szCs w:val="24"/>
                <w:highlight w:val="none"/>
              </w:rPr>
              <w:t>、SS</w:t>
            </w:r>
            <w:r>
              <w:rPr>
                <w:rFonts w:hint="default" w:ascii="Times New Roman" w:hAnsi="Times New Roman" w:eastAsia="宋体" w:cs="Times New Roman"/>
                <w:color w:val="auto"/>
                <w:sz w:val="24"/>
                <w:szCs w:val="24"/>
                <w:highlight w:val="none"/>
                <w:lang w:val="en-US" w:eastAsia="zh-CN"/>
              </w:rPr>
              <w:t xml:space="preserve"> 0.</w:t>
            </w:r>
            <w:r>
              <w:rPr>
                <w:rFonts w:hint="eastAsia"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lang w:val="en-US" w:eastAsia="zh-CN"/>
              </w:rPr>
              <w:t>kg/d</w:t>
            </w:r>
            <w:r>
              <w:rPr>
                <w:rFonts w:hint="default" w:ascii="Times New Roman" w:hAnsi="Times New Roman" w:eastAsia="宋体" w:cs="Times New Roman"/>
                <w:color w:val="auto"/>
                <w:sz w:val="24"/>
                <w:szCs w:val="24"/>
                <w:highlight w:val="none"/>
                <w:lang w:eastAsia="zh-CN"/>
              </w:rPr>
              <w:t>。</w:t>
            </w:r>
          </w:p>
          <w:p w14:paraId="7F8927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施工期施工场地不设食宿场所，施工人员的就餐可在就近餐馆解决</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生活污水</w:t>
            </w:r>
            <w:r>
              <w:rPr>
                <w:rFonts w:hint="eastAsia"/>
                <w:color w:val="auto"/>
                <w:sz w:val="24"/>
                <w:szCs w:val="24"/>
                <w:highlight w:val="none"/>
                <w:lang w:eastAsia="zh-CN"/>
              </w:rPr>
              <w:t>依托周边公共卫生系统，定期环卫清运</w:t>
            </w:r>
            <w:r>
              <w:rPr>
                <w:rStyle w:val="152"/>
                <w:rFonts w:hint="eastAsia" w:ascii="Times New Roman" w:hAnsi="Times New Roman" w:eastAsia="宋体"/>
                <w:b w:val="0"/>
                <w:i w:val="0"/>
                <w:caps w:val="0"/>
                <w:color w:val="auto"/>
                <w:spacing w:val="0"/>
                <w:w w:val="100"/>
                <w:kern w:val="2"/>
                <w:sz w:val="24"/>
                <w:szCs w:val="24"/>
                <w:highlight w:val="none"/>
                <w:lang w:val="en-US" w:eastAsia="zh-CN" w:bidi="ar-SA"/>
              </w:rPr>
              <w:t>。</w:t>
            </w:r>
            <w:r>
              <w:rPr>
                <w:rFonts w:hint="default" w:ascii="Times New Roman" w:hAnsi="Times New Roman" w:eastAsia="宋体" w:cs="Times New Roman"/>
                <w:color w:val="auto"/>
                <w:sz w:val="24"/>
                <w:szCs w:val="24"/>
                <w:highlight w:val="none"/>
              </w:rPr>
              <w:t>施工期废水对周围水环境影响较小。此外，严禁在</w:t>
            </w:r>
            <w:r>
              <w:rPr>
                <w:rFonts w:hint="eastAsia" w:ascii="Times New Roman" w:hAnsi="Times New Roman" w:eastAsia="宋体" w:cs="Times New Roman"/>
                <w:color w:val="auto"/>
                <w:sz w:val="24"/>
                <w:szCs w:val="24"/>
                <w:highlight w:val="none"/>
                <w:lang w:val="en-US" w:eastAsia="zh-CN"/>
              </w:rPr>
              <w:t>湖区</w:t>
            </w:r>
            <w:r>
              <w:rPr>
                <w:rFonts w:hint="default" w:ascii="Times New Roman" w:hAnsi="Times New Roman" w:eastAsia="宋体" w:cs="Times New Roman"/>
                <w:color w:val="auto"/>
                <w:sz w:val="24"/>
                <w:szCs w:val="24"/>
                <w:highlight w:val="none"/>
              </w:rPr>
              <w:t>周围堆存建材、油料等施工材料。</w:t>
            </w:r>
          </w:p>
          <w:p w14:paraId="35ED328B">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（2）降雨地表径流及水土流失</w:t>
            </w:r>
          </w:p>
          <w:p w14:paraId="7EAE9974">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施工期下雨时会形成地表径流，冲刷路面或临时料堆时，大量悬浮物将随径流进入地势低洼地带。本工程的水土流失主要发生在施工期道路路基的边坡开挖及平整等。因此，建设施工期间应采取必要的措施，</w:t>
            </w:r>
            <w:r>
              <w:rPr>
                <w:rFonts w:hint="eastAsia" w:ascii="Times New Roman" w:hAnsi="Times New Roman" w:eastAsia="宋体" w:cs="Times New Roman"/>
                <w:color w:val="auto"/>
                <w:sz w:val="24"/>
                <w:szCs w:val="24"/>
                <w:highlight w:val="none"/>
                <w:lang w:eastAsia="zh-CN"/>
              </w:rPr>
              <w:t>防止</w:t>
            </w:r>
            <w:r>
              <w:rPr>
                <w:rFonts w:hint="default" w:ascii="Times New Roman" w:hAnsi="Times New Roman" w:eastAsia="宋体" w:cs="Times New Roman"/>
                <w:color w:val="auto"/>
                <w:sz w:val="24"/>
                <w:szCs w:val="24"/>
                <w:highlight w:val="none"/>
              </w:rPr>
              <w:t>水土流失，做好水土保持工作。</w:t>
            </w:r>
          </w:p>
          <w:p w14:paraId="461396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淤泥尾水</w:t>
            </w:r>
          </w:p>
          <w:p w14:paraId="49EE90C9">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sans-serif" w:hAnsi="sans-serif" w:eastAsia="sans-serif" w:cs="sans-serif"/>
                <w:color w:val="auto"/>
                <w:sz w:val="24"/>
                <w:szCs w:val="24"/>
                <w:highlight w:val="none"/>
              </w:rPr>
            </w:pPr>
            <w:r>
              <w:rPr>
                <w:rFonts w:hint="eastAsia" w:ascii="Times New Roman" w:hAnsi="Times New Roman" w:eastAsia="宋体" w:cs="Times New Roman"/>
                <w:bCs w:val="0"/>
                <w:color w:val="auto"/>
                <w:kern w:val="2"/>
                <w:sz w:val="24"/>
                <w:szCs w:val="24"/>
                <w:highlight w:val="none"/>
                <w:u w:val="none"/>
                <w:lang w:val="en-US" w:eastAsia="zh-CN" w:bidi="ar-SA"/>
              </w:rPr>
              <w:t>项目疏浚生产航道</w:t>
            </w:r>
            <w:r>
              <w:rPr>
                <w:rFonts w:hint="eastAsia" w:hAnsi="Times New Roman" w:cs="Times New Roman"/>
                <w:bCs w:val="0"/>
                <w:color w:val="auto"/>
                <w:kern w:val="2"/>
                <w:sz w:val="24"/>
                <w:szCs w:val="24"/>
                <w:highlight w:val="none"/>
                <w:u w:val="none"/>
                <w:lang w:val="en-US" w:eastAsia="zh-CN" w:bidi="ar-SA"/>
              </w:rPr>
              <w:t>、清理淤泥中带菌残败荷花</w:t>
            </w:r>
            <w:r>
              <w:rPr>
                <w:rFonts w:hint="eastAsia" w:ascii="Times New Roman" w:hAnsi="Times New Roman" w:eastAsia="宋体" w:cs="Times New Roman"/>
                <w:bCs w:val="0"/>
                <w:color w:val="auto"/>
                <w:kern w:val="2"/>
                <w:sz w:val="24"/>
                <w:szCs w:val="24"/>
                <w:highlight w:val="none"/>
                <w:u w:val="none"/>
                <w:lang w:val="en-US" w:eastAsia="zh-CN" w:bidi="ar-SA"/>
              </w:rPr>
              <w:t>过程会引起局部水域水体浑浊，由于水体流动造成水体悬浮物过高导致不利影响。但悬浮污染物在水质中会缓慢沉降，并最终淤积于湖底，这一特性决定了它的影响范围和影响时间是有限的，基底清淤停止2小时后，悬浮物超标情况便可恢复到工作前的状态，疏挖清淤引起的悬浮物对水质影响将随施工结束而消失。通过</w:t>
            </w:r>
            <w:r>
              <w:rPr>
                <w:rFonts w:ascii="sans-serif" w:hAnsi="sans-serif" w:eastAsia="sans-serif" w:cs="sans-serif"/>
                <w:color w:val="auto"/>
                <w:sz w:val="24"/>
                <w:szCs w:val="24"/>
                <w:highlight w:val="none"/>
              </w:rPr>
              <w:t>合理安排施工时间</w:t>
            </w:r>
            <w:r>
              <w:rPr>
                <w:rFonts w:hint="default" w:ascii="sans-serif" w:hAnsi="sans-serif" w:eastAsia="sans-serif" w:cs="sans-serif"/>
                <w:color w:val="auto"/>
                <w:sz w:val="24"/>
                <w:szCs w:val="24"/>
                <w:highlight w:val="none"/>
              </w:rPr>
              <w:t>，避开雨季和洪水期，可以有效减少施工对水体的扰动。</w:t>
            </w:r>
          </w:p>
          <w:p w14:paraId="7E2CC0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（4）施工船舶油污水</w:t>
            </w:r>
          </w:p>
          <w:p w14:paraId="075DA17B">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参考《水运工程环境保护设计规范》（</w:t>
            </w:r>
            <w:r>
              <w:rPr>
                <w:rFonts w:hint="default" w:ascii="Times New Roman" w:hAnsi="Times New Roman" w:eastAsia="宋体" w:cs="Times New Roman"/>
                <w:color w:val="auto"/>
                <w:kern w:val="0"/>
                <w:sz w:val="24"/>
                <w:szCs w:val="24"/>
                <w:highlight w:val="none"/>
                <w:lang w:val="en-US" w:eastAsia="zh-CN" w:bidi="ar"/>
              </w:rPr>
              <w:t>JTS149-2018</w:t>
            </w:r>
            <w:r>
              <w:rPr>
                <w:rFonts w:hint="eastAsia" w:ascii="宋体" w:hAnsi="宋体" w:eastAsia="宋体" w:cs="宋体"/>
                <w:color w:val="auto"/>
                <w:kern w:val="0"/>
                <w:sz w:val="24"/>
                <w:szCs w:val="24"/>
                <w:highlight w:val="none"/>
                <w:lang w:val="en-US" w:eastAsia="zh-CN" w:bidi="ar"/>
              </w:rPr>
              <w:t>），本项目施工船舶油污水产生情况详见下表。</w:t>
            </w:r>
          </w:p>
          <w:p w14:paraId="34C103FA">
            <w:pPr>
              <w:keepNext w:val="0"/>
              <w:keepLines w:val="0"/>
              <w:widowControl/>
              <w:suppressLineNumbers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表4-5</w:t>
            </w:r>
            <w:r>
              <w:rPr>
                <w:rFonts w:hint="default" w:ascii="Times New Roman" w:hAnsi="Times New Roman" w:eastAsia="宋体" w:cs="Times New Roman"/>
                <w:b/>
                <w:bCs/>
                <w:color w:val="auto"/>
                <w:kern w:val="0"/>
                <w:sz w:val="24"/>
                <w:szCs w:val="24"/>
                <w:highlight w:val="none"/>
                <w:lang w:val="en-US" w:eastAsia="zh-CN" w:bidi="ar"/>
              </w:rPr>
              <w:t>施工船舶舱底油污水产生情况表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5"/>
              <w:gridCol w:w="1095"/>
              <w:gridCol w:w="2955"/>
              <w:gridCol w:w="1542"/>
            </w:tblGrid>
            <w:tr w14:paraId="57AE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4E6E64A7">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1565" w:type="dxa"/>
                  <w:vAlign w:val="center"/>
                </w:tcPr>
                <w:p w14:paraId="44FBFFB4">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施工船舶</w:t>
                  </w:r>
                </w:p>
              </w:tc>
              <w:tc>
                <w:tcPr>
                  <w:tcW w:w="1095" w:type="dxa"/>
                  <w:vAlign w:val="center"/>
                </w:tcPr>
                <w:p w14:paraId="6FB65DE8">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数量（艘）</w:t>
                  </w:r>
                </w:p>
              </w:tc>
              <w:tc>
                <w:tcPr>
                  <w:tcW w:w="2955" w:type="dxa"/>
                  <w:vAlign w:val="center"/>
                </w:tcPr>
                <w:p w14:paraId="7C5E1EB4">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舱底油污水产生量（m</w:t>
                  </w:r>
                  <w:r>
                    <w:rPr>
                      <w:rFonts w:hint="eastAsia"/>
                      <w:b/>
                      <w:bCs/>
                      <w:color w:val="auto"/>
                      <w:sz w:val="21"/>
                      <w:szCs w:val="21"/>
                      <w:highlight w:val="none"/>
                      <w:vertAlign w:val="superscript"/>
                      <w:lang w:val="en-US" w:eastAsia="zh-CN"/>
                    </w:rPr>
                    <w:t>3</w:t>
                  </w:r>
                  <w:r>
                    <w:rPr>
                      <w:rFonts w:hint="eastAsia"/>
                      <w:b/>
                      <w:bCs/>
                      <w:color w:val="auto"/>
                      <w:sz w:val="21"/>
                      <w:szCs w:val="21"/>
                      <w:highlight w:val="none"/>
                      <w:vertAlign w:val="baseline"/>
                      <w:lang w:val="en-US" w:eastAsia="zh-CN"/>
                    </w:rPr>
                    <w:t>/d.艘）</w:t>
                  </w:r>
                </w:p>
              </w:tc>
              <w:tc>
                <w:tcPr>
                  <w:tcW w:w="1542" w:type="dxa"/>
                  <w:vAlign w:val="center"/>
                </w:tcPr>
                <w:p w14:paraId="4DAFA156">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污水产生量（m</w:t>
                  </w:r>
                  <w:r>
                    <w:rPr>
                      <w:rFonts w:hint="eastAsia"/>
                      <w:b/>
                      <w:bCs/>
                      <w:color w:val="auto"/>
                      <w:sz w:val="21"/>
                      <w:szCs w:val="21"/>
                      <w:highlight w:val="none"/>
                      <w:vertAlign w:val="superscript"/>
                      <w:lang w:val="en-US" w:eastAsia="zh-CN"/>
                    </w:rPr>
                    <w:t>3</w:t>
                  </w:r>
                  <w:r>
                    <w:rPr>
                      <w:rFonts w:hint="eastAsia"/>
                      <w:b/>
                      <w:bCs/>
                      <w:color w:val="auto"/>
                      <w:sz w:val="21"/>
                      <w:szCs w:val="21"/>
                      <w:highlight w:val="none"/>
                      <w:vertAlign w:val="baseline"/>
                      <w:lang w:val="en-US" w:eastAsia="zh-CN"/>
                    </w:rPr>
                    <w:t>/d）</w:t>
                  </w:r>
                </w:p>
              </w:tc>
            </w:tr>
            <w:tr w14:paraId="6D2C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5BCF12F7">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565" w:type="dxa"/>
                  <w:shd w:val="clear" w:color="auto" w:fill="auto"/>
                  <w:vAlign w:val="center"/>
                </w:tcPr>
                <w:p w14:paraId="4B481C5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rPr>
                    <w:t>生产船</w:t>
                  </w:r>
                </w:p>
              </w:tc>
              <w:tc>
                <w:tcPr>
                  <w:tcW w:w="1095" w:type="dxa"/>
                  <w:vAlign w:val="center"/>
                </w:tcPr>
                <w:p w14:paraId="75C19A05">
                  <w:pPr>
                    <w:keepNext w:val="0"/>
                    <w:keepLines w:val="0"/>
                    <w:pageBreakBefore w:val="0"/>
                    <w:widowControl/>
                    <w:kinsoku/>
                    <w:wordWrap/>
                    <w:overflowPunct/>
                    <w:topLinePunct w:val="0"/>
                    <w:autoSpaceDE/>
                    <w:autoSpaceDN/>
                    <w:bidi w:val="0"/>
                    <w:adjustRightInd w:val="0"/>
                    <w:snapToGrid w:val="0"/>
                    <w:jc w:val="center"/>
                    <w:rPr>
                      <w:rFonts w:hint="default"/>
                      <w:color w:val="auto"/>
                      <w:sz w:val="21"/>
                      <w:szCs w:val="21"/>
                      <w:highlight w:val="none"/>
                      <w:vertAlign w:val="baseline"/>
                      <w:lang w:val="en-US" w:eastAsia="zh-CN"/>
                    </w:rPr>
                  </w:pPr>
                  <w:r>
                    <w:rPr>
                      <w:rFonts w:hint="eastAsia" w:cs="Times New Roman"/>
                      <w:i w:val="0"/>
                      <w:iCs w:val="0"/>
                      <w:color w:val="auto"/>
                      <w:sz w:val="21"/>
                      <w:szCs w:val="21"/>
                      <w:highlight w:val="none"/>
                      <w:u w:val="none"/>
                      <w:lang w:val="en-US" w:eastAsia="zh-CN"/>
                    </w:rPr>
                    <w:t>8</w:t>
                  </w:r>
                </w:p>
              </w:tc>
              <w:tc>
                <w:tcPr>
                  <w:tcW w:w="2955" w:type="dxa"/>
                  <w:vAlign w:val="center"/>
                </w:tcPr>
                <w:p w14:paraId="537F87A7">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0.14</w:t>
                  </w:r>
                </w:p>
              </w:tc>
              <w:tc>
                <w:tcPr>
                  <w:tcW w:w="1542" w:type="dxa"/>
                  <w:vAlign w:val="center"/>
                </w:tcPr>
                <w:p w14:paraId="307C64C6">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1.12</w:t>
                  </w:r>
                </w:p>
              </w:tc>
            </w:tr>
            <w:tr w14:paraId="30D2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1C32173C">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565" w:type="dxa"/>
                  <w:shd w:val="clear" w:color="auto" w:fill="auto"/>
                  <w:vAlign w:val="center"/>
                </w:tcPr>
                <w:p w14:paraId="3804965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sz w:val="21"/>
                      <w:szCs w:val="21"/>
                      <w:highlight w:val="none"/>
                      <w:u w:val="none"/>
                      <w:lang w:val="en-US" w:eastAsia="zh-CN"/>
                    </w:rPr>
                    <w:t>绞吸式挖泥船</w:t>
                  </w:r>
                </w:p>
              </w:tc>
              <w:tc>
                <w:tcPr>
                  <w:tcW w:w="1095" w:type="dxa"/>
                  <w:vAlign w:val="center"/>
                </w:tcPr>
                <w:p w14:paraId="104BAC24">
                  <w:pPr>
                    <w:keepNext w:val="0"/>
                    <w:keepLines w:val="0"/>
                    <w:pageBreakBefore w:val="0"/>
                    <w:widowControl/>
                    <w:kinsoku/>
                    <w:wordWrap/>
                    <w:overflowPunct/>
                    <w:topLinePunct w:val="0"/>
                    <w:autoSpaceDE/>
                    <w:autoSpaceDN/>
                    <w:bidi w:val="0"/>
                    <w:adjustRightInd w:val="0"/>
                    <w:snapToGrid w:val="0"/>
                    <w:jc w:val="center"/>
                    <w:rPr>
                      <w:rFonts w:hint="default"/>
                      <w:color w:val="auto"/>
                      <w:sz w:val="21"/>
                      <w:szCs w:val="21"/>
                      <w:highlight w:val="none"/>
                      <w:vertAlign w:val="baseline"/>
                      <w:lang w:val="en-US" w:eastAsia="zh-CN"/>
                    </w:rPr>
                  </w:pPr>
                  <w:r>
                    <w:rPr>
                      <w:rFonts w:hint="eastAsia" w:cs="Times New Roman"/>
                      <w:i w:val="0"/>
                      <w:iCs w:val="0"/>
                      <w:color w:val="auto"/>
                      <w:sz w:val="21"/>
                      <w:szCs w:val="21"/>
                      <w:highlight w:val="none"/>
                      <w:u w:val="none"/>
                      <w:lang w:val="en-US" w:eastAsia="zh-CN"/>
                    </w:rPr>
                    <w:t>2</w:t>
                  </w:r>
                </w:p>
              </w:tc>
              <w:tc>
                <w:tcPr>
                  <w:tcW w:w="2955" w:type="dxa"/>
                  <w:vAlign w:val="center"/>
                </w:tcPr>
                <w:p w14:paraId="3810F4D5">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0.14</w:t>
                  </w:r>
                </w:p>
              </w:tc>
              <w:tc>
                <w:tcPr>
                  <w:tcW w:w="1542" w:type="dxa"/>
                  <w:vAlign w:val="center"/>
                </w:tcPr>
                <w:p w14:paraId="6A4041BA">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0.28</w:t>
                  </w:r>
                </w:p>
              </w:tc>
            </w:tr>
            <w:tr w14:paraId="2F17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5D028706">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565" w:type="dxa"/>
                  <w:shd w:val="clear" w:color="auto" w:fill="auto"/>
                  <w:vAlign w:val="center"/>
                </w:tcPr>
                <w:p w14:paraId="5D926749">
                  <w:pPr>
                    <w:keepNext w:val="0"/>
                    <w:keepLines w:val="0"/>
                    <w:pageBreakBefore w:val="0"/>
                    <w:widowControl/>
                    <w:kinsoku/>
                    <w:wordWrap/>
                    <w:overflowPunct/>
                    <w:topLinePunct w:val="0"/>
                    <w:autoSpaceDE/>
                    <w:autoSpaceDN/>
                    <w:bidi w:val="0"/>
                    <w:adjustRightInd w:val="0"/>
                    <w:snapToGrid w:val="0"/>
                    <w:jc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合计</w:t>
                  </w:r>
                </w:p>
              </w:tc>
              <w:tc>
                <w:tcPr>
                  <w:tcW w:w="1095" w:type="dxa"/>
                  <w:vAlign w:val="center"/>
                </w:tcPr>
                <w:p w14:paraId="04539051">
                  <w:pPr>
                    <w:keepNext w:val="0"/>
                    <w:keepLines w:val="0"/>
                    <w:pageBreakBefore w:val="0"/>
                    <w:widowControl/>
                    <w:kinsoku/>
                    <w:wordWrap/>
                    <w:overflowPunct/>
                    <w:topLinePunct w:val="0"/>
                    <w:autoSpaceDE/>
                    <w:autoSpaceDN/>
                    <w:bidi w:val="0"/>
                    <w:adjustRightInd w:val="0"/>
                    <w:snapToGrid w:val="0"/>
                    <w:jc w:val="center"/>
                    <w:rPr>
                      <w:rFonts w:hint="default"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10</w:t>
                  </w:r>
                </w:p>
              </w:tc>
              <w:tc>
                <w:tcPr>
                  <w:tcW w:w="2955" w:type="dxa"/>
                  <w:vAlign w:val="center"/>
                </w:tcPr>
                <w:p w14:paraId="3B524B3C">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c>
                <w:tcPr>
                  <w:tcW w:w="1542" w:type="dxa"/>
                  <w:vAlign w:val="center"/>
                </w:tcPr>
                <w:p w14:paraId="1E3B22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after="0"/>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1.4</w:t>
                  </w:r>
                </w:p>
              </w:tc>
            </w:tr>
          </w:tbl>
          <w:p w14:paraId="069E4A2F">
            <w:pPr>
              <w:pStyle w:val="30"/>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left="0" w:leftChars="0" w:firstLine="480" w:firstLineChars="200"/>
              <w:textAlignment w:val="auto"/>
              <w:rPr>
                <w:rFonts w:hint="eastAsia"/>
                <w:color w:val="auto"/>
                <w:highlight w:val="none"/>
                <w:lang w:eastAsia="zh-CN"/>
              </w:rPr>
            </w:pPr>
            <w:r>
              <w:rPr>
                <w:rFonts w:hint="default" w:ascii="Times New Roman" w:hAnsi="Times New Roman" w:eastAsia="宋体" w:cs="Times New Roman"/>
                <w:color w:val="auto"/>
                <w:sz w:val="24"/>
                <w:szCs w:val="24"/>
                <w:highlight w:val="none"/>
                <w:lang w:val="en-US" w:eastAsia="zh-CN"/>
              </w:rPr>
              <w:t>参考《水运工程环境保护设计规范》(JTS149-2018)，船舶舱底油污水石油类浓度约 3000mg/L~6000mg，则每天油污产生量约 4.2~8.4kg/d。</w:t>
            </w:r>
          </w:p>
          <w:p w14:paraId="601EDFC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五、地下水环境影响分析</w:t>
            </w:r>
          </w:p>
          <w:p w14:paraId="1643B4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施工期间对地下水的污染主要是由于工程施工废水以及生活污水中的污染物迁移穿过包气带进入含水层造成。包气带即地表与潜水面之间的地带，是地下含水层的天然保护层，是地表污染物质进入含水层的垂直过渡带。污染物质进入包气带便与周围介质发生物理化学生物化学等作用，其作用时间越长越充分，包气带净化能力越强。本工程和地下水环境关系主要是施工人员生活污水下渗和施工废水的影响。</w:t>
            </w:r>
            <w:r>
              <w:rPr>
                <w:rFonts w:hint="eastAsia" w:ascii="Times New Roman" w:hAnsi="Times New Roman" w:eastAsia="宋体" w:cs="Times New Roman"/>
                <w:b w:val="0"/>
                <w:bCs w:val="0"/>
                <w:color w:val="auto"/>
                <w:kern w:val="0"/>
                <w:sz w:val="24"/>
                <w:szCs w:val="24"/>
                <w:highlight w:val="none"/>
                <w:lang w:val="en-US" w:eastAsia="zh-CN"/>
              </w:rPr>
              <w:t>生活污水</w:t>
            </w:r>
            <w:r>
              <w:rPr>
                <w:rFonts w:hint="eastAsia"/>
                <w:color w:val="auto"/>
                <w:sz w:val="24"/>
                <w:szCs w:val="24"/>
                <w:highlight w:val="none"/>
                <w:lang w:eastAsia="zh-CN"/>
              </w:rPr>
              <w:t>依托周边公共卫生系统，定期环卫</w:t>
            </w:r>
            <w:r>
              <w:rPr>
                <w:rFonts w:hint="eastAsia" w:ascii="Times New Roman" w:hAnsi="Times New Roman" w:eastAsia="宋体" w:cs="Times New Roman"/>
                <w:b w:val="0"/>
                <w:bCs w:val="0"/>
                <w:color w:val="auto"/>
                <w:kern w:val="0"/>
                <w:sz w:val="24"/>
                <w:szCs w:val="24"/>
                <w:highlight w:val="none"/>
                <w:lang w:val="en-US" w:eastAsia="zh-CN"/>
              </w:rPr>
              <w:t>清运。施工机械冲洗废水经隔油处理，砂石料加工冲洗废水经沉淀池处理后，用于洒水降尘</w:t>
            </w:r>
            <w:r>
              <w:rPr>
                <w:rFonts w:hint="eastAsia" w:eastAsia="宋体" w:cs="Times New Roman"/>
                <w:b w:val="0"/>
                <w:bCs w:val="0"/>
                <w:color w:val="auto"/>
                <w:kern w:val="0"/>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对地下水水质影响较小。</w:t>
            </w:r>
          </w:p>
          <w:p w14:paraId="690E189A">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六</w:t>
            </w:r>
            <w:r>
              <w:rPr>
                <w:rFonts w:hint="default" w:ascii="Times New Roman" w:hAnsi="Times New Roman" w:eastAsia="宋体" w:cs="Times New Roman"/>
                <w:b/>
                <w:bCs/>
                <w:color w:val="auto"/>
                <w:sz w:val="24"/>
                <w:szCs w:val="24"/>
                <w:highlight w:val="none"/>
              </w:rPr>
              <w:t>、固体废物</w:t>
            </w:r>
            <w:r>
              <w:rPr>
                <w:rFonts w:hint="eastAsia" w:ascii="Times New Roman" w:hAnsi="Times New Roman" w:eastAsia="宋体" w:cs="Times New Roman"/>
                <w:b/>
                <w:bCs/>
                <w:color w:val="auto"/>
                <w:sz w:val="24"/>
                <w:szCs w:val="24"/>
                <w:highlight w:val="none"/>
                <w:lang w:val="en-US" w:eastAsia="zh-CN"/>
              </w:rPr>
              <w:t>环境影响分析</w:t>
            </w:r>
          </w:p>
          <w:p w14:paraId="7B66F10D">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lang w:val="zh-CN" w:eastAsia="zh-CN" w:bidi="zh-CN"/>
              </w:rPr>
              <w:t>建筑垃圾</w:t>
            </w:r>
          </w:p>
          <w:p w14:paraId="77A77B0A">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2"/>
                <w:sz w:val="24"/>
                <w:szCs w:val="24"/>
                <w:highlight w:val="none"/>
                <w:lang w:val="zh-CN" w:eastAsia="zh-CN" w:bidi="zh-CN"/>
              </w:rPr>
              <w:t>工程结束后，拆除施工区的临建设施产生建筑垃圾</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2"/>
                <w:sz w:val="24"/>
                <w:szCs w:val="24"/>
                <w:highlight w:val="none"/>
                <w:lang w:val="zh-CN" w:eastAsia="zh-CN" w:bidi="zh-CN"/>
              </w:rPr>
              <w:t>主要有</w:t>
            </w:r>
            <w:r>
              <w:rPr>
                <w:rFonts w:hint="default" w:ascii="Times New Roman" w:hAnsi="Times New Roman" w:eastAsia="宋体" w:cs="Times New Roman"/>
                <w:color w:val="auto"/>
                <w:kern w:val="0"/>
                <w:sz w:val="24"/>
                <w:szCs w:val="24"/>
                <w:highlight w:val="none"/>
              </w:rPr>
              <w:t>砂石块、混凝土</w:t>
            </w:r>
            <w:r>
              <w:rPr>
                <w:rFonts w:hint="default" w:ascii="Times New Roman" w:hAnsi="Times New Roman" w:eastAsia="宋体" w:cs="Times New Roman"/>
                <w:color w:val="auto"/>
                <w:kern w:val="2"/>
                <w:sz w:val="24"/>
                <w:szCs w:val="24"/>
                <w:highlight w:val="none"/>
                <w:lang w:val="zh-CN" w:eastAsia="zh-CN" w:bidi="zh-CN"/>
              </w:rPr>
              <w:t>等。</w:t>
            </w:r>
            <w:r>
              <w:rPr>
                <w:rFonts w:hint="default" w:ascii="Times New Roman" w:hAnsi="Times New Roman" w:eastAsia="宋体" w:cs="Times New Roman"/>
                <w:color w:val="auto"/>
                <w:kern w:val="0"/>
                <w:sz w:val="24"/>
                <w:szCs w:val="24"/>
                <w:highlight w:val="none"/>
              </w:rPr>
              <w:t>部分可以重新利用，不能利用的可以埋填或清理用作路基建设，一般不会造成环境污染。</w:t>
            </w:r>
          </w:p>
          <w:p w14:paraId="77AD7286">
            <w:pPr>
              <w:numPr>
                <w:ilvl w:val="0"/>
                <w:numId w:val="0"/>
              </w:num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施工人员产生的生活垃圾</w:t>
            </w:r>
          </w:p>
          <w:p w14:paraId="0EC81505">
            <w:pPr>
              <w:numPr>
                <w:ilvl w:val="0"/>
                <w:numId w:val="0"/>
              </w:numPr>
              <w:autoSpaceDE w:val="0"/>
              <w:autoSpaceDN w:val="0"/>
              <w:adjustRightInd w:val="0"/>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在施工期间，</w:t>
            </w:r>
            <w:r>
              <w:rPr>
                <w:rFonts w:hint="default" w:ascii="Times New Roman" w:hAnsi="Times New Roman" w:eastAsia="宋体" w:cs="Times New Roman"/>
                <w:color w:val="auto"/>
                <w:spacing w:val="-4"/>
                <w:sz w:val="24"/>
                <w:szCs w:val="24"/>
                <w:highlight w:val="none"/>
                <w:lang w:val="zh-CN" w:eastAsia="zh-CN" w:bidi="zh-CN"/>
              </w:rPr>
              <w:t>施工人员产生的生活垃圾以每天每人</w:t>
            </w:r>
            <w:r>
              <w:rPr>
                <w:rFonts w:hint="default" w:ascii="Times New Roman" w:hAnsi="Times New Roman" w:eastAsia="宋体" w:cs="Times New Roman"/>
                <w:color w:val="auto"/>
                <w:sz w:val="24"/>
                <w:szCs w:val="24"/>
                <w:highlight w:val="none"/>
                <w:lang w:val="zh-CN" w:eastAsia="zh-CN" w:bidi="zh-CN"/>
              </w:rPr>
              <w:t>0.5kg计，</w:t>
            </w:r>
            <w:r>
              <w:rPr>
                <w:rFonts w:hint="eastAsia" w:ascii="Times New Roman" w:hAnsi="Times New Roman" w:eastAsia="宋体" w:cs="Times New Roman"/>
                <w:color w:val="auto"/>
                <w:sz w:val="24"/>
                <w:szCs w:val="24"/>
                <w:highlight w:val="none"/>
                <w:lang w:val="en-US" w:eastAsia="zh-CN" w:bidi="zh-CN"/>
              </w:rPr>
              <w:t>4</w:t>
            </w:r>
            <w:r>
              <w:rPr>
                <w:rFonts w:hint="default" w:ascii="Times New Roman" w:hAnsi="Times New Roman" w:eastAsia="宋体" w:cs="Times New Roman"/>
                <w:color w:val="auto"/>
                <w:sz w:val="24"/>
                <w:szCs w:val="24"/>
                <w:highlight w:val="none"/>
                <w:lang w:val="zh-CN" w:eastAsia="zh-CN" w:bidi="zh-CN"/>
              </w:rPr>
              <w:t>0</w:t>
            </w:r>
            <w:r>
              <w:rPr>
                <w:rFonts w:hint="default" w:ascii="Times New Roman" w:hAnsi="Times New Roman" w:eastAsia="宋体" w:cs="Times New Roman"/>
                <w:color w:val="auto"/>
                <w:spacing w:val="-9"/>
                <w:sz w:val="24"/>
                <w:szCs w:val="24"/>
                <w:highlight w:val="none"/>
                <w:lang w:val="zh-CN" w:eastAsia="zh-CN" w:bidi="zh-CN"/>
              </w:rPr>
              <w:t>人每天产生</w:t>
            </w:r>
            <w:r>
              <w:rPr>
                <w:rFonts w:hint="default" w:ascii="Times New Roman" w:hAnsi="Times New Roman" w:eastAsia="宋体" w:cs="Times New Roman"/>
                <w:color w:val="auto"/>
                <w:sz w:val="24"/>
                <w:szCs w:val="24"/>
                <w:highlight w:val="none"/>
                <w:lang w:val="zh-CN" w:eastAsia="zh-CN" w:bidi="zh-CN"/>
              </w:rPr>
              <w:t>2</w:t>
            </w:r>
            <w:r>
              <w:rPr>
                <w:rFonts w:hint="eastAsia" w:ascii="Times New Roman" w:hAnsi="Times New Roman" w:eastAsia="宋体" w:cs="Times New Roman"/>
                <w:color w:val="auto"/>
                <w:sz w:val="24"/>
                <w:szCs w:val="24"/>
                <w:highlight w:val="none"/>
                <w:lang w:val="en-US" w:eastAsia="zh-CN" w:bidi="zh-CN"/>
              </w:rPr>
              <w:t>0</w:t>
            </w:r>
            <w:r>
              <w:rPr>
                <w:rFonts w:hint="default" w:ascii="Times New Roman" w:hAnsi="Times New Roman" w:eastAsia="宋体" w:cs="Times New Roman"/>
                <w:color w:val="auto"/>
                <w:sz w:val="24"/>
                <w:szCs w:val="24"/>
                <w:highlight w:val="none"/>
                <w:lang w:val="zh-CN" w:eastAsia="zh-CN" w:bidi="zh-CN"/>
              </w:rPr>
              <w:t>kg。</w:t>
            </w:r>
            <w:r>
              <w:rPr>
                <w:rFonts w:hint="default" w:ascii="Times New Roman" w:hAnsi="Times New Roman" w:eastAsia="宋体" w:cs="Times New Roman"/>
                <w:color w:val="auto"/>
                <w:sz w:val="24"/>
                <w:szCs w:val="24"/>
                <w:highlight w:val="none"/>
              </w:rPr>
              <w:t>施工队伍的生活垃圾也要及时收集到指定的垃圾箱内，由当地环卫部门统一清运、处理</w:t>
            </w:r>
            <w:r>
              <w:rPr>
                <w:rFonts w:hint="eastAsia" w:ascii="Times New Roman" w:hAnsi="Times New Roman" w:eastAsia="宋体" w:cs="Times New Roman"/>
                <w:color w:val="auto"/>
                <w:sz w:val="24"/>
                <w:szCs w:val="24"/>
                <w:highlight w:val="none"/>
                <w:lang w:eastAsia="zh-CN"/>
              </w:rPr>
              <w:t>。</w:t>
            </w:r>
          </w:p>
          <w:p w14:paraId="2C6471E9">
            <w:pPr>
              <w:numPr>
                <w:ilvl w:val="0"/>
                <w:numId w:val="0"/>
              </w:numPr>
              <w:autoSpaceDE w:val="0"/>
              <w:autoSpaceDN w:val="0"/>
              <w:adjustRightInd w:val="0"/>
              <w:spacing w:line="360" w:lineRule="auto"/>
              <w:ind w:firstLine="480" w:firstLineChars="200"/>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（3）道路现状表面清除垃圾</w:t>
            </w:r>
          </w:p>
          <w:p w14:paraId="5C4E3BD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道路现状表面清除会产生的建筑垃圾，由车辆运输至政府指定的垃圾场处理。</w:t>
            </w:r>
          </w:p>
          <w:p w14:paraId="0912FED3">
            <w:pPr>
              <w:autoSpaceDE w:val="0"/>
              <w:autoSpaceDN w:val="0"/>
              <w:adjustRightInd w:val="0"/>
              <w:spacing w:line="360" w:lineRule="auto"/>
              <w:ind w:firstLine="480" w:firstLineChars="200"/>
              <w:jc w:val="left"/>
              <w:rPr>
                <w:rFonts w:hint="eastAsia"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宋体"/>
                <w:color w:val="auto"/>
                <w:kern w:val="2"/>
                <w:sz w:val="24"/>
                <w:szCs w:val="24"/>
                <w:highlight w:val="none"/>
                <w:lang w:val="en-US" w:eastAsia="zh-CN" w:bidi="ar-SA"/>
              </w:rPr>
              <w:t>清淤底泥</w:t>
            </w:r>
          </w:p>
          <w:p w14:paraId="56E3EB90">
            <w:pPr>
              <w:keepNext w:val="0"/>
              <w:keepLines w:val="0"/>
              <w:pageBreakBefore w:val="0"/>
              <w:widowControl w:val="0"/>
              <w:kinsoku/>
              <w:wordWrap/>
              <w:overflowPunct/>
              <w:topLinePunct w:val="0"/>
              <w:autoSpaceDE/>
              <w:autoSpaceDN/>
              <w:bidi w:val="0"/>
              <w:adjustRightInd w:val="0"/>
              <w:snapToGrid w:val="0"/>
              <w:spacing w:line="360" w:lineRule="auto"/>
              <w:ind w:left="0" w:firstLine="492"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Times New Roman"/>
                <w:color w:val="auto"/>
                <w:spacing w:val="3"/>
                <w:sz w:val="24"/>
                <w:szCs w:val="24"/>
                <w:highlight w:val="none"/>
              </w:rPr>
              <w:t>项目不设淤泥临时堆放场，淤泥直接由</w:t>
            </w:r>
            <w:r>
              <w:rPr>
                <w:rFonts w:hint="default" w:ascii="Times New Roman" w:hAnsi="Times New Roman" w:eastAsia="宋体" w:cs="Times New Roman"/>
                <w:color w:val="auto"/>
                <w:spacing w:val="-1"/>
                <w:sz w:val="24"/>
                <w:szCs w:val="24"/>
                <w:highlight w:val="none"/>
              </w:rPr>
              <w:t>绞吸式挖泥船</w:t>
            </w:r>
            <w:r>
              <w:rPr>
                <w:rFonts w:hint="default" w:ascii="Times New Roman" w:hAnsi="Times New Roman" w:eastAsia="宋体" w:cs="Times New Roman"/>
                <w:color w:val="auto"/>
                <w:spacing w:val="3"/>
                <w:sz w:val="24"/>
                <w:szCs w:val="24"/>
                <w:highlight w:val="none"/>
              </w:rPr>
              <w:t>抽吸，</w:t>
            </w:r>
            <w:r>
              <w:rPr>
                <w:rFonts w:hint="eastAsia" w:ascii="Times New Roman" w:hAnsi="Times New Roman" w:eastAsia="宋体" w:cs="Times New Roman"/>
                <w:color w:val="auto"/>
                <w:spacing w:val="3"/>
                <w:sz w:val="24"/>
                <w:szCs w:val="24"/>
                <w:highlight w:val="none"/>
                <w:lang w:val="en-US" w:eastAsia="zh-CN"/>
              </w:rPr>
              <w:t>抽吸的淤</w:t>
            </w:r>
            <w:r>
              <w:rPr>
                <w:rFonts w:hint="default" w:ascii="Times New Roman" w:hAnsi="Times New Roman" w:eastAsia="宋体" w:cs="Times New Roman"/>
                <w:color w:val="auto"/>
                <w:spacing w:val="3"/>
                <w:sz w:val="24"/>
                <w:szCs w:val="24"/>
                <w:highlight w:val="none"/>
              </w:rPr>
              <w:t>泥转移至运输车辆，</w:t>
            </w:r>
            <w:r>
              <w:rPr>
                <w:rFonts w:hint="eastAsia" w:ascii="Times New Roman" w:hAnsi="Times New Roman" w:eastAsia="宋体" w:cs="宋体"/>
                <w:color w:val="auto"/>
                <w:kern w:val="2"/>
                <w:sz w:val="24"/>
                <w:szCs w:val="24"/>
                <w:highlight w:val="none"/>
                <w:lang w:val="en-US" w:eastAsia="zh-CN" w:bidi="ar-SA"/>
              </w:rPr>
              <w:t>经车内简易格栅过滤、自然沉淀实现泥水分离；</w:t>
            </w:r>
            <w:r>
              <w:rPr>
                <w:rFonts w:hint="eastAsia" w:cs="宋体"/>
                <w:color w:val="auto"/>
                <w:kern w:val="2"/>
                <w:sz w:val="24"/>
                <w:szCs w:val="24"/>
                <w:highlight w:val="none"/>
                <w:lang w:val="en-US" w:eastAsia="zh-CN" w:bidi="ar-SA"/>
              </w:rPr>
              <w:t>淤泥留存于运泥车内密闭转运至有处理能力的回收单位进一步处置</w:t>
            </w:r>
            <w:r>
              <w:rPr>
                <w:rFonts w:hint="eastAsia" w:ascii="Times New Roman" w:hAnsi="Times New Roman" w:eastAsia="宋体" w:cs="宋体"/>
                <w:color w:val="auto"/>
                <w:kern w:val="2"/>
                <w:sz w:val="24"/>
                <w:szCs w:val="24"/>
                <w:highlight w:val="none"/>
                <w:lang w:val="en-US" w:eastAsia="zh-CN" w:bidi="ar-SA"/>
              </w:rPr>
              <w:t>，分离废水排入岸边临时沉淀池静置处理，沉淀后上清液就近回用施工，不外溢污染周边环境。</w:t>
            </w:r>
            <w:r>
              <w:rPr>
                <w:rFonts w:hint="default" w:ascii="Times New Roman" w:hAnsi="Times New Roman" w:eastAsia="宋体" w:cs="Times New Roman"/>
                <w:color w:val="auto"/>
                <w:sz w:val="24"/>
                <w:szCs w:val="24"/>
                <w:highlight w:val="none"/>
              </w:rPr>
              <w:t>转运过程中采用防水油布全覆盖，避免沿</w:t>
            </w:r>
            <w:r>
              <w:rPr>
                <w:rFonts w:hint="default" w:ascii="Times New Roman" w:hAnsi="Times New Roman" w:eastAsia="宋体" w:cs="Times New Roman"/>
                <w:color w:val="auto"/>
                <w:spacing w:val="-7"/>
                <w:sz w:val="24"/>
                <w:szCs w:val="24"/>
                <w:highlight w:val="none"/>
              </w:rPr>
              <w:t>途散落</w:t>
            </w:r>
            <w:r>
              <w:rPr>
                <w:rFonts w:hint="default" w:ascii="Times New Roman" w:hAnsi="Times New Roman" w:eastAsia="宋体" w:cs="Times New Roman"/>
                <w:color w:val="auto"/>
                <w:spacing w:val="3"/>
                <w:sz w:val="24"/>
                <w:szCs w:val="24"/>
                <w:highlight w:val="none"/>
              </w:rPr>
              <w:t>。</w:t>
            </w:r>
          </w:p>
          <w:p w14:paraId="42C325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both"/>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（5）芦苇、荷花、杂草、杂物</w:t>
            </w:r>
          </w:p>
          <w:p w14:paraId="5B094E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both"/>
              <w:textAlignment w:val="auto"/>
              <w:rPr>
                <w:rFonts w:hint="default"/>
                <w:color w:val="auto"/>
                <w:sz w:val="24"/>
                <w:szCs w:val="24"/>
                <w:highlight w:val="none"/>
                <w:lang w:val="en-US" w:eastAsia="zh-CN"/>
              </w:rPr>
            </w:pPr>
            <w:r>
              <w:rPr>
                <w:rFonts w:hint="default"/>
                <w:color w:val="auto"/>
                <w:sz w:val="24"/>
                <w:szCs w:val="24"/>
                <w:highlight w:val="none"/>
                <w:lang w:val="en-US" w:eastAsia="zh-CN"/>
              </w:rPr>
              <w:t>本项目施工清理产生</w:t>
            </w:r>
            <w:r>
              <w:rPr>
                <w:rFonts w:hint="eastAsia"/>
                <w:color w:val="auto"/>
                <w:sz w:val="24"/>
                <w:szCs w:val="24"/>
                <w:highlight w:val="none"/>
                <w:lang w:val="en-US" w:eastAsia="zh-CN"/>
              </w:rPr>
              <w:t>的</w:t>
            </w:r>
            <w:r>
              <w:rPr>
                <w:rFonts w:hint="eastAsia" w:ascii="Times New Roman" w:hAnsi="Times New Roman" w:eastAsia="宋体" w:cs="宋体"/>
                <w:color w:val="auto"/>
                <w:kern w:val="2"/>
                <w:sz w:val="24"/>
                <w:szCs w:val="24"/>
                <w:highlight w:val="none"/>
                <w:lang w:val="en-US" w:eastAsia="zh-CN" w:bidi="ar-SA"/>
              </w:rPr>
              <w:t>芦苇、荷花、杂草、杂物</w:t>
            </w:r>
            <w:r>
              <w:rPr>
                <w:rFonts w:hint="default"/>
                <w:color w:val="auto"/>
                <w:sz w:val="24"/>
                <w:szCs w:val="24"/>
                <w:highlight w:val="none"/>
                <w:lang w:val="en-US" w:eastAsia="zh-CN"/>
              </w:rPr>
              <w:t>等，外运至指定地点处理。</w:t>
            </w:r>
          </w:p>
          <w:p w14:paraId="63EF270A">
            <w:pPr>
              <w:pStyle w:val="30"/>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（6）</w:t>
            </w:r>
            <w:r>
              <w:rPr>
                <w:rFonts w:ascii="Times New Roman" w:hAnsi="Times New Roman"/>
                <w:color w:val="auto"/>
                <w:sz w:val="24"/>
                <w:szCs w:val="24"/>
                <w:highlight w:val="none"/>
              </w:rPr>
              <w:t>隔油池废油</w:t>
            </w:r>
            <w:r>
              <w:rPr>
                <w:rFonts w:hint="eastAsia"/>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施工船舶油污水</w:t>
            </w:r>
          </w:p>
          <w:p w14:paraId="7E7A502E">
            <w:pPr>
              <w:pStyle w:val="3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aps w:val="0"/>
                <w:color w:val="auto"/>
                <w:spacing w:val="0"/>
                <w:sz w:val="24"/>
                <w:szCs w:val="24"/>
                <w:highlight w:val="none"/>
              </w:rPr>
              <w:t>项目车辆冲洗产生的含油废水经隔油沉淀池处理会产生废油，废油产生量约1kg/d；施工船舶营运过程产生油污水，日产生量为4.2～8.4kg/d。依据《国家危险废物名录》（2025年版），隔油沉淀池废油及施工船舶油污水均属于危险废物。上述危废产生后</w:t>
            </w:r>
            <w:r>
              <w:rPr>
                <w:rFonts w:hint="eastAsia" w:ascii="Times New Roman" w:hAnsi="Times New Roman" w:eastAsia="宋体" w:cs="Times New Roman"/>
                <w:i w:val="0"/>
                <w:iCs w:val="0"/>
                <w:caps w:val="0"/>
                <w:color w:val="auto"/>
                <w:spacing w:val="0"/>
                <w:sz w:val="24"/>
                <w:szCs w:val="24"/>
                <w:highlight w:val="none"/>
                <w:lang w:val="en-US" w:eastAsia="zh-CN"/>
              </w:rPr>
              <w:t>各自</w:t>
            </w:r>
            <w:r>
              <w:rPr>
                <w:rFonts w:hint="default" w:ascii="Times New Roman" w:hAnsi="Times New Roman" w:eastAsia="宋体" w:cs="Times New Roman"/>
                <w:i w:val="0"/>
                <w:iCs w:val="0"/>
                <w:caps w:val="0"/>
                <w:color w:val="auto"/>
                <w:spacing w:val="0"/>
                <w:sz w:val="24"/>
                <w:szCs w:val="24"/>
                <w:highlight w:val="none"/>
              </w:rPr>
              <w:t>收集至防渗铁桶内暂存，并张贴规范危废标识，待施工期结束后，全部委托具备相应资质的单位合规转运处置。</w:t>
            </w:r>
          </w:p>
          <w:p w14:paraId="6D0304CD">
            <w:pPr>
              <w:numPr>
                <w:ilvl w:val="0"/>
                <w:numId w:val="0"/>
              </w:numPr>
              <w:autoSpaceDE w:val="0"/>
              <w:autoSpaceDN w:val="0"/>
              <w:adjustRightInd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综上所述，本工程固体废物对周边环境影响较小。</w:t>
            </w:r>
          </w:p>
          <w:p w14:paraId="1B69E92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宋体"/>
                <w:b/>
                <w:bCs/>
                <w:color w:val="auto"/>
                <w:kern w:val="2"/>
                <w:sz w:val="24"/>
                <w:szCs w:val="24"/>
                <w:highlight w:val="none"/>
                <w:lang w:val="en-US" w:eastAsia="zh-CN" w:bidi="ar-SA"/>
              </w:rPr>
            </w:pPr>
            <w:r>
              <w:rPr>
                <w:rFonts w:hint="eastAsia" w:ascii="Times New Roman" w:hAnsi="Times New Roman" w:eastAsia="宋体" w:cs="宋体"/>
                <w:b/>
                <w:bCs/>
                <w:color w:val="auto"/>
                <w:kern w:val="2"/>
                <w:sz w:val="24"/>
                <w:szCs w:val="24"/>
                <w:highlight w:val="none"/>
                <w:lang w:val="en-US" w:eastAsia="zh-CN" w:bidi="ar-SA"/>
              </w:rPr>
              <w:t>七、施工期环境风险</w:t>
            </w:r>
          </w:p>
          <w:p w14:paraId="478D42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i w:val="0"/>
                <w:iCs w:val="0"/>
                <w:color w:val="auto"/>
                <w:kern w:val="2"/>
                <w:sz w:val="24"/>
                <w:szCs w:val="24"/>
                <w:highlight w:val="none"/>
                <w:lang w:val="en-US" w:eastAsia="zh-CN" w:bidi="ar-SA"/>
              </w:rPr>
            </w:pPr>
            <w:r>
              <w:rPr>
                <w:rFonts w:hint="eastAsia" w:ascii="Times New Roman" w:hAnsi="Times New Roman" w:eastAsia="宋体" w:cs="宋体"/>
                <w:i w:val="0"/>
                <w:iCs w:val="0"/>
                <w:color w:val="auto"/>
                <w:kern w:val="2"/>
                <w:sz w:val="24"/>
                <w:szCs w:val="24"/>
                <w:highlight w:val="none"/>
                <w:lang w:val="en-US" w:eastAsia="zh-CN" w:bidi="ar-SA"/>
              </w:rPr>
              <w:t>（1）风险识别</w:t>
            </w:r>
          </w:p>
          <w:p w14:paraId="0BCE14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i w:val="0"/>
                <w:iCs w:val="0"/>
                <w:color w:val="auto"/>
                <w:kern w:val="2"/>
                <w:sz w:val="24"/>
                <w:szCs w:val="24"/>
                <w:highlight w:val="none"/>
                <w:lang w:val="en-US" w:eastAsia="zh-CN" w:bidi="ar-SA"/>
              </w:rPr>
            </w:pPr>
            <w:r>
              <w:rPr>
                <w:rFonts w:hint="eastAsia" w:ascii="Times New Roman" w:hAnsi="Times New Roman" w:eastAsia="宋体" w:cs="宋体"/>
                <w:i w:val="0"/>
                <w:iCs w:val="0"/>
                <w:color w:val="auto"/>
                <w:kern w:val="2"/>
                <w:sz w:val="24"/>
                <w:szCs w:val="24"/>
                <w:highlight w:val="none"/>
                <w:lang w:val="en-US" w:eastAsia="zh-CN" w:bidi="ar-SA"/>
              </w:rPr>
              <w:t>本项目存在的主要环境风险为施工机械溢油事故。</w:t>
            </w:r>
          </w:p>
          <w:p w14:paraId="7B4D15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i w:val="0"/>
                <w:iCs w:val="0"/>
                <w:color w:val="auto"/>
                <w:kern w:val="2"/>
                <w:sz w:val="24"/>
                <w:szCs w:val="24"/>
                <w:highlight w:val="none"/>
                <w:lang w:val="en-US" w:eastAsia="zh-CN" w:bidi="ar-SA"/>
              </w:rPr>
            </w:pPr>
            <w:r>
              <w:rPr>
                <w:rFonts w:hint="eastAsia" w:ascii="Times New Roman" w:hAnsi="Times New Roman" w:eastAsia="宋体" w:cs="宋体"/>
                <w:i w:val="0"/>
                <w:iCs w:val="0"/>
                <w:color w:val="auto"/>
                <w:kern w:val="2"/>
                <w:sz w:val="24"/>
                <w:szCs w:val="24"/>
                <w:highlight w:val="none"/>
                <w:lang w:val="en-US" w:eastAsia="zh-CN" w:bidi="ar-SA"/>
              </w:rPr>
              <w:t>（2）环境风险分析</w:t>
            </w:r>
          </w:p>
          <w:p w14:paraId="4C35BB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i w:val="0"/>
                <w:iCs w:val="0"/>
                <w:color w:val="auto"/>
                <w:kern w:val="2"/>
                <w:sz w:val="24"/>
                <w:szCs w:val="24"/>
                <w:highlight w:val="none"/>
                <w:lang w:val="en-US" w:eastAsia="zh-CN" w:bidi="ar-SA"/>
              </w:rPr>
            </w:pPr>
            <w:r>
              <w:rPr>
                <w:rFonts w:hint="eastAsia" w:ascii="Times New Roman" w:hAnsi="Times New Roman" w:eastAsia="宋体" w:cs="宋体"/>
                <w:i w:val="0"/>
                <w:iCs w:val="0"/>
                <w:color w:val="auto"/>
                <w:kern w:val="2"/>
                <w:sz w:val="24"/>
                <w:szCs w:val="24"/>
                <w:highlight w:val="none"/>
                <w:lang w:val="en-US" w:eastAsia="zh-CN" w:bidi="ar-SA"/>
              </w:rPr>
              <w:t>本项目施工机械使用柴油，在施工过程中存在一定的环境风险，如果发生油料泄漏，会对项目及周边的水环境造成污染。</w:t>
            </w:r>
          </w:p>
          <w:p w14:paraId="2DE461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宋体"/>
                <w:i w:val="0"/>
                <w:iCs w:val="0"/>
                <w:color w:val="auto"/>
                <w:kern w:val="2"/>
                <w:sz w:val="24"/>
                <w:szCs w:val="24"/>
                <w:highlight w:val="none"/>
                <w:lang w:val="en-US" w:eastAsia="zh-CN" w:bidi="ar-SA"/>
              </w:rPr>
              <w:t>应严格管理施工现场的废渣和跑冒滴漏的废油，及时收集或转运，防止暴雨天气含油污废水随地表径流进入水体。对运输车辆进行及时保养和维护，以免车辆发生漏油现象;在施工场地配备一些固态吸油材料（如棉纱、木屑等）将机械设备滴漏的废油收集转化到固态中，然后委托有资质单位处理。</w:t>
            </w:r>
          </w:p>
        </w:tc>
      </w:tr>
      <w:tr w14:paraId="02EDF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tcBorders>
              <w:top w:val="single" w:color="auto" w:sz="12" w:space="0"/>
              <w:bottom w:val="single" w:color="auto" w:sz="12" w:space="0"/>
            </w:tcBorders>
            <w:noWrap w:val="0"/>
            <w:vAlign w:val="center"/>
          </w:tcPr>
          <w:p w14:paraId="2403E174">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hAnsi="Times New Roman" w:cs="Times New Roman"/>
                <w:b/>
                <w:bCs/>
                <w:color w:val="auto"/>
                <w:sz w:val="24"/>
                <w:szCs w:val="24"/>
                <w:highlight w:val="none"/>
                <w:lang w:val="en-US" w:eastAsia="zh-CN"/>
              </w:rPr>
            </w:pPr>
            <w:r>
              <w:rPr>
                <w:rFonts w:hint="eastAsia" w:hAnsi="Times New Roman" w:cs="Times New Roman"/>
                <w:b/>
                <w:bCs/>
                <w:color w:val="auto"/>
                <w:sz w:val="24"/>
                <w:szCs w:val="24"/>
                <w:highlight w:val="none"/>
                <w:lang w:val="en-US" w:eastAsia="zh-CN"/>
              </w:rPr>
              <w:t>运营期生态环境影响分析</w:t>
            </w:r>
          </w:p>
        </w:tc>
        <w:tc>
          <w:tcPr>
            <w:tcW w:w="8206" w:type="dxa"/>
            <w:tcBorders>
              <w:top w:val="single" w:color="auto" w:sz="12" w:space="0"/>
              <w:bottom w:val="single" w:color="auto" w:sz="12" w:space="0"/>
            </w:tcBorders>
            <w:noWrap w:val="0"/>
            <w:vAlign w:val="top"/>
          </w:tcPr>
          <w:p w14:paraId="0FB1E76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w:t>
            </w:r>
            <w:r>
              <w:rPr>
                <w:rFonts w:hint="default" w:ascii="Times New Roman" w:hAnsi="Times New Roman" w:eastAsia="宋体" w:cs="Times New Roman"/>
                <w:b/>
                <w:bCs/>
                <w:color w:val="auto"/>
                <w:sz w:val="24"/>
                <w:szCs w:val="24"/>
                <w:highlight w:val="none"/>
              </w:rPr>
              <w:t>生态环境</w:t>
            </w:r>
            <w:r>
              <w:rPr>
                <w:rFonts w:hint="eastAsia" w:ascii="Times New Roman" w:hAnsi="Times New Roman" w:eastAsia="宋体" w:cs="Times New Roman"/>
                <w:b/>
                <w:bCs/>
                <w:color w:val="auto"/>
                <w:sz w:val="24"/>
                <w:szCs w:val="24"/>
                <w:highlight w:val="none"/>
                <w:lang w:val="en-US" w:eastAsia="zh-CN"/>
              </w:rPr>
              <w:t>影响分析</w:t>
            </w:r>
          </w:p>
          <w:p w14:paraId="66E5FE39">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（1）对陆生植物的影响分析</w:t>
            </w:r>
          </w:p>
          <w:p w14:paraId="14B23FE4">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工程竣工后，应立即对施工区域进行植被恢复。对于施工结束的路段，施工时挖除、破坏、碾压的植被，施工后都会统一进行“灌－草”结合的植被恢复，选取本地常见物种。随着时间的推移，植被恢复区段群落结构会逐渐复杂，同时生态系统的抵抗力增强，抗干扰能力增加。尽快弥补施工期对植被造成的损害。</w:t>
            </w:r>
          </w:p>
          <w:p w14:paraId="43BEB5B3">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（2）对陆生动物的影响分析</w:t>
            </w:r>
          </w:p>
          <w:p w14:paraId="47FC87AF">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项目建成后各动物种群可以通过自由扩散等方式在生态系统内部进行自我调节，不会使原来的生态系统结构和功能发生较大的变化。</w:t>
            </w:r>
          </w:p>
          <w:p w14:paraId="5140F811">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（3）对水生生物的影响分析</w:t>
            </w:r>
          </w:p>
          <w:p w14:paraId="014CBEEB">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运营期，</w:t>
            </w:r>
            <w:r>
              <w:rPr>
                <w:rFonts w:hint="eastAsia" w:ascii="Times New Roman" w:hAnsi="Times New Roman" w:eastAsia="宋体" w:cs="Times New Roman"/>
                <w:color w:val="auto"/>
                <w:sz w:val="24"/>
                <w:szCs w:val="24"/>
                <w:highlight w:val="none"/>
                <w:lang w:val="en-US" w:eastAsia="zh-CN"/>
              </w:rPr>
              <w:t>太白湖生态修复综合</w:t>
            </w:r>
            <w:r>
              <w:rPr>
                <w:rFonts w:hint="eastAsia" w:ascii="Times New Roman" w:hAnsi="Times New Roman" w:eastAsia="宋体" w:cs="宋体"/>
                <w:bCs/>
                <w:color w:val="auto"/>
                <w:sz w:val="24"/>
                <w:szCs w:val="24"/>
                <w:highlight w:val="none"/>
                <w:lang w:val="en-US" w:eastAsia="zh-CN"/>
              </w:rPr>
              <w:t>经治理后，对水生植物环境的影响主要为正面影响。运营期，工程施工涉及的水质趋于恢复稳定，使得水生生物的种类和数量有所恢复。</w:t>
            </w:r>
          </w:p>
          <w:p w14:paraId="086A1F37">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（4）水土保持影响分析</w:t>
            </w:r>
          </w:p>
          <w:p w14:paraId="1B7CC3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宋体"/>
                <w:bCs/>
                <w:color w:val="auto"/>
                <w:sz w:val="24"/>
                <w:szCs w:val="24"/>
                <w:highlight w:val="none"/>
                <w:lang w:val="en-US" w:eastAsia="zh-CN"/>
              </w:rPr>
              <w:t>运营期，通过采取绿化措施，减少堤防边坡水土流失。</w:t>
            </w:r>
          </w:p>
          <w:p w14:paraId="1550C34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二、声环境影响分析</w:t>
            </w:r>
          </w:p>
          <w:p w14:paraId="51A3540D">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zh-CN" w:eastAsia="zh-CN" w:bidi="zh-CN"/>
              </w:rPr>
            </w:pPr>
            <w:r>
              <w:rPr>
                <w:rFonts w:hint="default" w:ascii="Times New Roman" w:hAnsi="Times New Roman" w:eastAsia="宋体" w:cs="Times New Roman"/>
                <w:color w:val="auto"/>
                <w:sz w:val="24"/>
                <w:szCs w:val="24"/>
                <w:highlight w:val="none"/>
              </w:rPr>
              <w:t>项目建成后，没有明显的</w:t>
            </w:r>
            <w:r>
              <w:rPr>
                <w:rFonts w:hint="eastAsia" w:ascii="Times New Roman" w:hAnsi="Times New Roman" w:eastAsia="宋体" w:cs="Times New Roman"/>
                <w:color w:val="auto"/>
                <w:sz w:val="24"/>
                <w:szCs w:val="24"/>
                <w:highlight w:val="none"/>
                <w:lang w:val="en-US" w:eastAsia="zh-CN"/>
              </w:rPr>
              <w:t>噪声</w:t>
            </w:r>
            <w:r>
              <w:rPr>
                <w:rFonts w:hint="default" w:ascii="Times New Roman" w:hAnsi="Times New Roman" w:eastAsia="宋体" w:cs="Times New Roman"/>
                <w:color w:val="auto"/>
                <w:sz w:val="24"/>
                <w:szCs w:val="24"/>
                <w:highlight w:val="none"/>
              </w:rPr>
              <w:t>排放源。</w:t>
            </w:r>
          </w:p>
          <w:p w14:paraId="550CE8D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三、环境空气影响分析</w:t>
            </w:r>
          </w:p>
          <w:p w14:paraId="2B5DA2B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项目建成后，没有明显废气产生，没有明显的废气排放源。</w:t>
            </w:r>
          </w:p>
          <w:p w14:paraId="3DDC76B8">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rPr>
              <w:t>水</w:t>
            </w:r>
            <w:r>
              <w:rPr>
                <w:rFonts w:hint="eastAsia" w:ascii="Times New Roman" w:hAnsi="Times New Roman" w:eastAsia="宋体" w:cs="Times New Roman"/>
                <w:b/>
                <w:bCs/>
                <w:color w:val="auto"/>
                <w:sz w:val="24"/>
                <w:szCs w:val="24"/>
                <w:highlight w:val="none"/>
                <w:lang w:val="en-US" w:eastAsia="zh-CN"/>
              </w:rPr>
              <w:t>环境影响分析</w:t>
            </w:r>
          </w:p>
          <w:p w14:paraId="6A21091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营运期无废水</w:t>
            </w:r>
            <w:r>
              <w:rPr>
                <w:rFonts w:hint="eastAsia" w:ascii="Times New Roman" w:hAnsi="Times New Roman" w:eastAsia="宋体" w:cs="Times New Roman"/>
                <w:color w:val="auto"/>
                <w:kern w:val="0"/>
                <w:sz w:val="24"/>
                <w:szCs w:val="24"/>
                <w:highlight w:val="none"/>
                <w:lang w:val="en-US" w:eastAsia="zh-CN"/>
              </w:rPr>
              <w:t>产生及</w:t>
            </w:r>
            <w:r>
              <w:rPr>
                <w:rFonts w:hint="default" w:ascii="Times New Roman" w:hAnsi="Times New Roman" w:eastAsia="宋体" w:cs="Times New Roman"/>
                <w:color w:val="auto"/>
                <w:kern w:val="0"/>
                <w:sz w:val="24"/>
                <w:szCs w:val="24"/>
                <w:highlight w:val="none"/>
              </w:rPr>
              <w:t>排放。</w:t>
            </w:r>
          </w:p>
          <w:p w14:paraId="7B6D41DB">
            <w:pPr>
              <w:pStyle w:val="9"/>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lang w:val="en-US" w:eastAsia="zh-CN"/>
              </w:rPr>
              <w:t>固体废弃物</w:t>
            </w:r>
          </w:p>
          <w:p w14:paraId="64E261C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项目运营过程中无固废产生</w:t>
            </w:r>
            <w:r>
              <w:rPr>
                <w:rFonts w:hint="eastAsia" w:ascii="Times New Roman" w:hAnsi="Times New Roman" w:eastAsia="宋体" w:cs="Times New Roman"/>
                <w:color w:val="auto"/>
                <w:sz w:val="24"/>
                <w:szCs w:val="24"/>
                <w:highlight w:val="none"/>
                <w:lang w:eastAsia="zh-CN"/>
              </w:rPr>
              <w:t>。</w:t>
            </w:r>
          </w:p>
          <w:p w14:paraId="203984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六、环境风险</w:t>
            </w:r>
          </w:p>
          <w:p w14:paraId="772C19EA">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color w:val="auto"/>
                <w:sz w:val="24"/>
                <w:szCs w:val="24"/>
                <w:highlight w:val="none"/>
                <w:lang w:val="en-US" w:eastAsia="zh-CN"/>
              </w:rPr>
              <w:t>本项目运营期环境风险主要来自防汛道路发生的交通事故。即指机动车发生交通事故或者意外，造成追尾、撞车、爆炸、污染物泄漏等，对水源甚至沿线居民的饮用安全造成危害。应加强防范，从源头杜绝事故的发生，也应完善应急处理设施。</w:t>
            </w:r>
          </w:p>
        </w:tc>
      </w:tr>
      <w:tr w14:paraId="2D58B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tcBorders>
              <w:top w:val="single" w:color="auto" w:sz="12" w:space="0"/>
              <w:bottom w:val="single" w:color="auto" w:sz="12" w:space="0"/>
            </w:tcBorders>
            <w:noWrap w:val="0"/>
            <w:vAlign w:val="center"/>
          </w:tcPr>
          <w:p w14:paraId="18285A46">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hAnsi="Times New Roman" w:cs="Times New Roman"/>
                <w:b/>
                <w:bCs/>
                <w:color w:val="auto"/>
                <w:sz w:val="24"/>
                <w:szCs w:val="24"/>
                <w:highlight w:val="none"/>
                <w:lang w:val="en-US" w:eastAsia="zh-CN"/>
              </w:rPr>
            </w:pPr>
            <w:r>
              <w:rPr>
                <w:rFonts w:hint="eastAsia" w:hAnsi="Times New Roman" w:cs="Times New Roman"/>
                <w:b/>
                <w:bCs/>
                <w:color w:val="auto"/>
                <w:sz w:val="24"/>
                <w:szCs w:val="24"/>
                <w:highlight w:val="none"/>
                <w:lang w:val="en-US" w:eastAsia="zh-CN"/>
              </w:rPr>
              <w:t>选址选线环境合理性分析</w:t>
            </w:r>
          </w:p>
        </w:tc>
        <w:tc>
          <w:tcPr>
            <w:tcW w:w="8206" w:type="dxa"/>
            <w:tcBorders>
              <w:top w:val="single" w:color="auto" w:sz="12" w:space="0"/>
              <w:bottom w:val="single" w:color="auto" w:sz="12" w:space="0"/>
            </w:tcBorders>
            <w:noWrap w:val="0"/>
            <w:vAlign w:val="top"/>
          </w:tcPr>
          <w:p w14:paraId="4E4A1ADC">
            <w:pPr>
              <w:pStyle w:val="30"/>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本工程位于山东省济宁市北湖省级旅游度假区</w:t>
            </w:r>
            <w:r>
              <w:rPr>
                <w:rFonts w:hint="eastAsia" w:ascii="Times New Roman" w:hAnsi="Times New Roman" w:cs="Times New Roman"/>
                <w:color w:val="auto"/>
                <w:sz w:val="24"/>
                <w:szCs w:val="24"/>
                <w:highlight w:val="none"/>
                <w:lang w:val="en-US" w:eastAsia="zh-CN"/>
              </w:rPr>
              <w:t>。</w:t>
            </w:r>
          </w:p>
          <w:p w14:paraId="4B7F7335">
            <w:pPr>
              <w:numPr>
                <w:ilvl w:val="0"/>
                <w:numId w:val="6"/>
              </w:numPr>
              <w:spacing w:line="360" w:lineRule="auto"/>
              <w:ind w:firstLine="480"/>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z w:val="24"/>
                <w:szCs w:val="24"/>
                <w:highlight w:val="none"/>
                <w:lang w:val="zh-CN" w:eastAsia="zh-CN"/>
              </w:rPr>
              <w:t>《产业结构调整指导目录（20</w:t>
            </w:r>
            <w:r>
              <w:rPr>
                <w:rFonts w:hint="eastAsia"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lang w:val="zh-CN" w:eastAsia="zh-CN"/>
              </w:rPr>
              <w:t>年本）</w:t>
            </w:r>
            <w:r>
              <w:rPr>
                <w:rFonts w:hint="eastAsia" w:ascii="Times New Roman" w:hAnsi="Times New Roman" w:eastAsia="宋体" w:cs="Times New Roman"/>
                <w:color w:val="auto"/>
                <w:sz w:val="24"/>
                <w:szCs w:val="24"/>
                <w:highlight w:val="none"/>
                <w:lang w:val="zh-CN" w:eastAsia="zh-CN"/>
              </w:rPr>
              <w:t>，</w:t>
            </w:r>
            <w:r>
              <w:rPr>
                <w:rFonts w:hint="eastAsia" w:ascii="Times New Roman" w:hAnsi="Times New Roman" w:eastAsia="宋体" w:cs="Times New Roman"/>
                <w:color w:val="auto"/>
                <w:sz w:val="24"/>
                <w:szCs w:val="24"/>
                <w:highlight w:val="none"/>
                <w:lang w:eastAsia="zh-CN"/>
              </w:rPr>
              <w:t>太白湖生态修复综合治理工程</w:t>
            </w:r>
            <w:r>
              <w:rPr>
                <w:rFonts w:hint="eastAsia" w:ascii="Times New Roman" w:hAnsi="Times New Roman" w:eastAsia="宋体" w:cs="Times New Roman"/>
                <w:color w:val="auto"/>
                <w:sz w:val="24"/>
                <w:szCs w:val="24"/>
                <w:highlight w:val="none"/>
                <w:lang w:val="en-US" w:eastAsia="zh-CN"/>
              </w:rPr>
              <w:t>属于</w:t>
            </w:r>
            <w:r>
              <w:rPr>
                <w:rFonts w:hint="default" w:ascii="Times New Roman" w:hAnsi="Times New Roman" w:eastAsia="宋体" w:cs="Times New Roman"/>
                <w:color w:val="auto"/>
                <w:sz w:val="24"/>
                <w:szCs w:val="24"/>
                <w:highlight w:val="none"/>
                <w:lang w:val="zh-CN" w:eastAsia="zh-CN"/>
              </w:rPr>
              <w:t>鼓励类</w:t>
            </w:r>
            <w:r>
              <w:rPr>
                <w:rFonts w:hint="eastAsia"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zh-CN" w:eastAsia="zh-CN"/>
              </w:rPr>
              <w:t>二、水利</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zh-CN" w:eastAsia="zh-CN"/>
              </w:rPr>
              <w:t>、水生态保护修复：水生态系统及地下水保护与修复工程</w:t>
            </w:r>
            <w:r>
              <w:rPr>
                <w:rFonts w:hint="eastAsia" w:ascii="Times New Roman" w:hAnsi="Times New Roman" w:eastAsia="宋体" w:cs="Times New Roman"/>
                <w:color w:val="auto"/>
                <w:sz w:val="24"/>
                <w:szCs w:val="24"/>
                <w:highlight w:val="none"/>
                <w:lang w:val="zh-CN" w:eastAsia="zh-CN"/>
              </w:rPr>
              <w:t>”；</w:t>
            </w:r>
            <w:r>
              <w:rPr>
                <w:rFonts w:hint="eastAsia" w:ascii="Times New Roman" w:hAnsi="Times New Roman" w:eastAsia="宋体" w:cs="Times New Roman"/>
                <w:color w:val="auto"/>
                <w:sz w:val="24"/>
                <w:szCs w:val="24"/>
                <w:highlight w:val="none"/>
                <w:lang w:val="en-US" w:eastAsia="zh-CN"/>
              </w:rPr>
              <w:t>本工程已取得济宁北湖省级旅游度假区行政审批服务局备案。项目代码：</w:t>
            </w:r>
            <w:r>
              <w:rPr>
                <w:rFonts w:hint="eastAsia"/>
                <w:color w:val="auto"/>
                <w:sz w:val="24"/>
                <w:szCs w:val="24"/>
                <w:highlight w:val="none"/>
                <w:lang w:val="en-US" w:eastAsia="zh-CN"/>
              </w:rPr>
              <w:t>2601-370891-89-05-397019</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eastAsia="zh-CN"/>
              </w:rPr>
              <w:t>项目的建设符合国家产业政策。</w:t>
            </w:r>
          </w:p>
          <w:p w14:paraId="496F1E2E">
            <w:pPr>
              <w:numPr>
                <w:ilvl w:val="0"/>
                <w:numId w:val="6"/>
              </w:numPr>
              <w:spacing w:line="360" w:lineRule="auto"/>
              <w:ind w:firstLine="48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该项目</w:t>
            </w:r>
            <w:r>
              <w:rPr>
                <w:rFonts w:hint="eastAsia" w:ascii="Times New Roman" w:hAnsi="Times New Roman" w:eastAsia="宋体" w:cs="Times New Roman"/>
                <w:color w:val="auto"/>
                <w:sz w:val="24"/>
                <w:szCs w:val="24"/>
                <w:highlight w:val="none"/>
                <w:lang w:val="en-US" w:eastAsia="zh-CN"/>
              </w:rPr>
              <w:t>所在位置</w:t>
            </w:r>
            <w:r>
              <w:rPr>
                <w:rFonts w:hint="default" w:ascii="Times New Roman" w:hAnsi="Times New Roman" w:eastAsia="宋体" w:cs="Times New Roman"/>
                <w:color w:val="auto"/>
                <w:sz w:val="24"/>
                <w:szCs w:val="24"/>
                <w:highlight w:val="none"/>
              </w:rPr>
              <w:t>交通便利，与外部</w:t>
            </w:r>
            <w:r>
              <w:rPr>
                <w:rFonts w:hint="default" w:ascii="Times New Roman" w:hAnsi="Times New Roman" w:eastAsia="宋体" w:cs="Times New Roman"/>
                <w:color w:val="auto"/>
                <w:sz w:val="24"/>
                <w:szCs w:val="24"/>
                <w:highlight w:val="none"/>
                <w:lang w:eastAsia="zh-CN"/>
              </w:rPr>
              <w:t>道路</w:t>
            </w:r>
            <w:r>
              <w:rPr>
                <w:rFonts w:hint="default" w:ascii="Times New Roman" w:hAnsi="Times New Roman" w:eastAsia="宋体" w:cs="Times New Roman"/>
                <w:color w:val="auto"/>
                <w:sz w:val="24"/>
                <w:szCs w:val="24"/>
                <w:highlight w:val="none"/>
              </w:rPr>
              <w:t>联系顺畅；公用设施条件较好，水、电等基础设施完备；建设区周围无历史文物、名胜古迹以及珍贵动植物等重要保护目标，无放射性污染及严重的有害气体污染</w:t>
            </w:r>
            <w:r>
              <w:rPr>
                <w:rFonts w:hint="default" w:ascii="Times New Roman" w:hAnsi="Times New Roman" w:eastAsia="宋体" w:cs="Times New Roman"/>
                <w:color w:val="auto"/>
                <w:sz w:val="24"/>
                <w:szCs w:val="24"/>
                <w:highlight w:val="none"/>
                <w:lang w:eastAsia="zh-CN"/>
              </w:rPr>
              <w:t>。</w:t>
            </w:r>
          </w:p>
          <w:p w14:paraId="7F12F86E">
            <w:pPr>
              <w:keepNext w:val="0"/>
              <w:keepLines w:val="0"/>
              <w:pageBreakBefore w:val="0"/>
              <w:kinsoku/>
              <w:wordWrap/>
              <w:overflowPunct/>
              <w:topLinePunct w:val="0"/>
              <w:autoSpaceDE/>
              <w:autoSpaceDN/>
              <w:bidi w:val="0"/>
              <w:adjustRightInd w:val="0"/>
              <w:snapToGrid w:val="0"/>
              <w:spacing w:line="360" w:lineRule="auto"/>
              <w:ind w:right="0" w:firstLine="480" w:firstLineChars="200"/>
              <w:jc w:val="both"/>
              <w:textAlignment w:val="auto"/>
              <w:rPr>
                <w:rFonts w:hint="eastAsia"/>
                <w:color w:val="auto"/>
                <w:sz w:val="24"/>
                <w:szCs w:val="21"/>
                <w:highlight w:val="none"/>
              </w:rPr>
            </w:pPr>
            <w:r>
              <w:rPr>
                <w:rFonts w:hint="eastAsia" w:ascii="Times New Roman" w:hAnsi="Times New Roman" w:eastAsia="宋体" w:cs="Times New Roman"/>
                <w:color w:val="auto"/>
                <w:sz w:val="24"/>
                <w:szCs w:val="24"/>
                <w:highlight w:val="none"/>
                <w:lang w:val="en-US" w:eastAsia="zh-CN"/>
              </w:rPr>
              <w:t>3、</w:t>
            </w:r>
            <w:r>
              <w:rPr>
                <w:rFonts w:hint="eastAsia"/>
                <w:color w:val="auto"/>
                <w:sz w:val="24"/>
                <w:szCs w:val="21"/>
                <w:highlight w:val="none"/>
              </w:rPr>
              <w:t>本项目</w:t>
            </w:r>
            <w:r>
              <w:rPr>
                <w:rFonts w:hint="eastAsia" w:cs="Times New Roman"/>
                <w:color w:val="auto"/>
                <w:sz w:val="24"/>
                <w:highlight w:val="none"/>
                <w:lang w:eastAsia="zh-CN"/>
              </w:rPr>
              <w:t>不在永久基本农田、生态保护红线</w:t>
            </w:r>
            <w:r>
              <w:rPr>
                <w:rFonts w:hint="eastAsia" w:cs="Times New Roman"/>
                <w:color w:val="auto"/>
                <w:sz w:val="24"/>
                <w:highlight w:val="none"/>
                <w:lang w:val="en-US" w:eastAsia="zh-CN"/>
              </w:rPr>
              <w:t>内，项目局部位于</w:t>
            </w:r>
            <w:r>
              <w:rPr>
                <w:rFonts w:hint="eastAsia" w:cs="Times New Roman"/>
                <w:color w:val="auto"/>
                <w:sz w:val="24"/>
                <w:highlight w:val="none"/>
                <w:lang w:eastAsia="zh-CN"/>
              </w:rPr>
              <w:t>城镇开发边界范围内，</w:t>
            </w:r>
            <w:r>
              <w:rPr>
                <w:rFonts w:hint="eastAsia"/>
                <w:color w:val="auto"/>
                <w:sz w:val="24"/>
                <w:szCs w:val="21"/>
                <w:highlight w:val="none"/>
              </w:rPr>
              <w:t>选址符合</w:t>
            </w:r>
            <w:r>
              <w:rPr>
                <w:rFonts w:hint="eastAsia"/>
                <w:color w:val="auto"/>
                <w:sz w:val="24"/>
                <w:szCs w:val="21"/>
                <w:highlight w:val="none"/>
                <w:lang w:val="en-US" w:eastAsia="zh-CN"/>
              </w:rPr>
              <w:t>国土空间规划</w:t>
            </w:r>
            <w:r>
              <w:rPr>
                <w:rFonts w:hint="eastAsia"/>
                <w:color w:val="auto"/>
                <w:sz w:val="24"/>
                <w:szCs w:val="21"/>
                <w:highlight w:val="none"/>
              </w:rPr>
              <w:t>要求；项目所在区域不涉及国家公园、自然保护区、风景名胜区、饮用水水源保护区等环境敏感区</w:t>
            </w:r>
            <w:r>
              <w:rPr>
                <w:rFonts w:hint="eastAsia"/>
                <w:color w:val="auto"/>
                <w:sz w:val="24"/>
                <w:szCs w:val="21"/>
                <w:highlight w:val="none"/>
                <w:lang w:eastAsia="zh-CN"/>
              </w:rPr>
              <w:t>。工程用地对当地的环境影响较小，满足环境容量要求，符合城市规划用地要求</w:t>
            </w:r>
            <w:r>
              <w:rPr>
                <w:rFonts w:hint="eastAsia"/>
                <w:color w:val="auto"/>
                <w:sz w:val="24"/>
                <w:szCs w:val="21"/>
                <w:highlight w:val="none"/>
              </w:rPr>
              <w:t>。</w:t>
            </w:r>
          </w:p>
          <w:p w14:paraId="6F5BCF51">
            <w:pPr>
              <w:pStyle w:val="30"/>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综上所述，项目的选址</w:t>
            </w:r>
            <w:r>
              <w:rPr>
                <w:rFonts w:hint="eastAsia" w:ascii="Times New Roman" w:hAnsi="Times New Roman" w:eastAsia="宋体" w:cs="Times New Roman"/>
                <w:color w:val="auto"/>
                <w:sz w:val="24"/>
                <w:szCs w:val="24"/>
                <w:highlight w:val="none"/>
                <w:lang w:val="en-US" w:eastAsia="zh-CN"/>
              </w:rPr>
              <w:t>具有环境合理性</w:t>
            </w:r>
            <w:r>
              <w:rPr>
                <w:rFonts w:hint="default" w:ascii="Times New Roman" w:hAnsi="Times New Roman" w:eastAsia="宋体" w:cs="Times New Roman"/>
                <w:color w:val="auto"/>
                <w:sz w:val="24"/>
                <w:szCs w:val="24"/>
                <w:highlight w:val="none"/>
              </w:rPr>
              <w:t>。</w:t>
            </w:r>
          </w:p>
          <w:p w14:paraId="39046B32">
            <w:pPr>
              <w:rPr>
                <w:rFonts w:hint="default" w:ascii="Times New Roman" w:hAnsi="Times New Roman" w:eastAsia="宋体" w:cs="Times New Roman"/>
                <w:color w:val="auto"/>
                <w:sz w:val="24"/>
                <w:szCs w:val="24"/>
                <w:highlight w:val="none"/>
              </w:rPr>
            </w:pPr>
          </w:p>
          <w:p w14:paraId="5A0610EF">
            <w:pPr>
              <w:pStyle w:val="30"/>
              <w:rPr>
                <w:rFonts w:hint="default" w:ascii="Times New Roman" w:hAnsi="Times New Roman" w:eastAsia="宋体" w:cs="Times New Roman"/>
                <w:color w:val="auto"/>
                <w:sz w:val="24"/>
                <w:szCs w:val="24"/>
                <w:highlight w:val="none"/>
              </w:rPr>
            </w:pPr>
          </w:p>
          <w:p w14:paraId="326491A5">
            <w:pPr>
              <w:rPr>
                <w:rFonts w:hint="default"/>
                <w:color w:val="auto"/>
                <w:highlight w:val="none"/>
              </w:rPr>
            </w:pPr>
          </w:p>
          <w:p w14:paraId="4397A88D">
            <w:pPr>
              <w:pStyle w:val="30"/>
              <w:rPr>
                <w:rFonts w:hint="default" w:ascii="Times New Roman" w:hAnsi="Times New Roman" w:eastAsia="宋体" w:cs="Times New Roman"/>
                <w:color w:val="auto"/>
                <w:sz w:val="24"/>
                <w:szCs w:val="24"/>
                <w:highlight w:val="none"/>
              </w:rPr>
            </w:pPr>
          </w:p>
          <w:p w14:paraId="732E60AF">
            <w:pPr>
              <w:rPr>
                <w:rFonts w:hint="default" w:ascii="Times New Roman" w:hAnsi="Times New Roman" w:eastAsia="宋体" w:cs="Times New Roman"/>
                <w:color w:val="auto"/>
                <w:sz w:val="24"/>
                <w:szCs w:val="24"/>
                <w:highlight w:val="none"/>
              </w:rPr>
            </w:pPr>
          </w:p>
          <w:p w14:paraId="38798A02">
            <w:pPr>
              <w:pStyle w:val="30"/>
              <w:rPr>
                <w:rFonts w:hint="default" w:ascii="Times New Roman" w:hAnsi="Times New Roman" w:eastAsia="宋体" w:cs="Times New Roman"/>
                <w:color w:val="auto"/>
                <w:sz w:val="24"/>
                <w:szCs w:val="24"/>
                <w:highlight w:val="none"/>
              </w:rPr>
            </w:pPr>
          </w:p>
          <w:p w14:paraId="4E983CBD">
            <w:pPr>
              <w:rPr>
                <w:rFonts w:hint="default" w:ascii="Times New Roman" w:hAnsi="Times New Roman" w:eastAsia="宋体" w:cs="Times New Roman"/>
                <w:color w:val="auto"/>
                <w:sz w:val="24"/>
                <w:szCs w:val="24"/>
                <w:highlight w:val="none"/>
              </w:rPr>
            </w:pPr>
          </w:p>
          <w:p w14:paraId="28455421">
            <w:pPr>
              <w:pStyle w:val="30"/>
              <w:rPr>
                <w:rFonts w:hint="default" w:ascii="Times New Roman" w:hAnsi="Times New Roman" w:eastAsia="宋体" w:cs="Times New Roman"/>
                <w:color w:val="auto"/>
                <w:sz w:val="24"/>
                <w:szCs w:val="24"/>
                <w:highlight w:val="none"/>
              </w:rPr>
            </w:pPr>
          </w:p>
          <w:p w14:paraId="770BEC34">
            <w:pPr>
              <w:rPr>
                <w:rFonts w:hint="default" w:ascii="Times New Roman" w:hAnsi="Times New Roman" w:eastAsia="宋体" w:cs="Times New Roman"/>
                <w:color w:val="auto"/>
                <w:sz w:val="24"/>
                <w:szCs w:val="24"/>
                <w:highlight w:val="none"/>
              </w:rPr>
            </w:pPr>
          </w:p>
          <w:p w14:paraId="2854E611">
            <w:pPr>
              <w:pStyle w:val="30"/>
              <w:rPr>
                <w:rFonts w:hint="default" w:ascii="Times New Roman" w:hAnsi="Times New Roman" w:eastAsia="宋体" w:cs="Times New Roman"/>
                <w:color w:val="auto"/>
                <w:sz w:val="24"/>
                <w:szCs w:val="24"/>
                <w:highlight w:val="none"/>
              </w:rPr>
            </w:pPr>
          </w:p>
          <w:p w14:paraId="23543820">
            <w:pPr>
              <w:rPr>
                <w:rFonts w:hint="default" w:ascii="Times New Roman" w:hAnsi="Times New Roman" w:eastAsia="宋体" w:cs="Times New Roman"/>
                <w:color w:val="auto"/>
                <w:sz w:val="24"/>
                <w:szCs w:val="24"/>
                <w:highlight w:val="none"/>
              </w:rPr>
            </w:pPr>
          </w:p>
          <w:p w14:paraId="13944480">
            <w:pPr>
              <w:pStyle w:val="30"/>
              <w:rPr>
                <w:rFonts w:hint="default" w:ascii="Times New Roman" w:hAnsi="Times New Roman" w:eastAsia="宋体" w:cs="Times New Roman"/>
                <w:color w:val="auto"/>
                <w:sz w:val="24"/>
                <w:szCs w:val="24"/>
                <w:highlight w:val="none"/>
              </w:rPr>
            </w:pPr>
          </w:p>
          <w:p w14:paraId="601CCCD6">
            <w:pPr>
              <w:rPr>
                <w:rFonts w:hint="default" w:ascii="Times New Roman" w:hAnsi="Times New Roman" w:eastAsia="宋体" w:cs="Times New Roman"/>
                <w:color w:val="auto"/>
                <w:sz w:val="24"/>
                <w:szCs w:val="24"/>
                <w:highlight w:val="none"/>
              </w:rPr>
            </w:pPr>
          </w:p>
          <w:p w14:paraId="4777E1E1">
            <w:pPr>
              <w:pStyle w:val="30"/>
              <w:rPr>
                <w:rFonts w:hint="default" w:ascii="Times New Roman" w:hAnsi="Times New Roman" w:eastAsia="宋体" w:cs="Times New Roman"/>
                <w:color w:val="auto"/>
                <w:sz w:val="24"/>
                <w:szCs w:val="24"/>
                <w:highlight w:val="none"/>
              </w:rPr>
            </w:pPr>
          </w:p>
          <w:p w14:paraId="6E3AB2E9">
            <w:pPr>
              <w:rPr>
                <w:rFonts w:hint="default" w:ascii="Times New Roman" w:hAnsi="Times New Roman" w:eastAsia="宋体" w:cs="Times New Roman"/>
                <w:color w:val="auto"/>
                <w:sz w:val="24"/>
                <w:szCs w:val="24"/>
                <w:highlight w:val="none"/>
              </w:rPr>
            </w:pPr>
          </w:p>
          <w:p w14:paraId="10587B2E">
            <w:pPr>
              <w:pStyle w:val="30"/>
              <w:rPr>
                <w:rFonts w:hint="default" w:ascii="Times New Roman" w:hAnsi="Times New Roman" w:eastAsia="宋体" w:cs="Times New Roman"/>
                <w:color w:val="auto"/>
                <w:sz w:val="24"/>
                <w:szCs w:val="24"/>
                <w:highlight w:val="none"/>
              </w:rPr>
            </w:pPr>
          </w:p>
          <w:p w14:paraId="6E9BF411">
            <w:pPr>
              <w:rPr>
                <w:rFonts w:hint="default" w:ascii="Times New Roman" w:hAnsi="Times New Roman" w:eastAsia="宋体" w:cs="Times New Roman"/>
                <w:color w:val="auto"/>
                <w:sz w:val="24"/>
                <w:szCs w:val="24"/>
                <w:highlight w:val="none"/>
              </w:rPr>
            </w:pPr>
          </w:p>
          <w:p w14:paraId="4F373E44">
            <w:pPr>
              <w:pStyle w:val="30"/>
              <w:rPr>
                <w:rFonts w:hint="default" w:ascii="Times New Roman" w:hAnsi="Times New Roman" w:eastAsia="宋体" w:cs="Times New Roman"/>
                <w:color w:val="auto"/>
                <w:sz w:val="24"/>
                <w:szCs w:val="24"/>
                <w:highlight w:val="none"/>
              </w:rPr>
            </w:pPr>
          </w:p>
          <w:p w14:paraId="69B61047">
            <w:pPr>
              <w:rPr>
                <w:rFonts w:hint="default" w:ascii="Times New Roman" w:hAnsi="Times New Roman" w:eastAsia="宋体" w:cs="Times New Roman"/>
                <w:color w:val="auto"/>
                <w:sz w:val="24"/>
                <w:szCs w:val="24"/>
                <w:highlight w:val="none"/>
              </w:rPr>
            </w:pPr>
          </w:p>
          <w:p w14:paraId="3D14610C">
            <w:pPr>
              <w:pStyle w:val="30"/>
              <w:rPr>
                <w:rFonts w:hint="default" w:ascii="Times New Roman" w:hAnsi="Times New Roman" w:eastAsia="宋体" w:cs="Times New Roman"/>
                <w:color w:val="auto"/>
                <w:sz w:val="24"/>
                <w:szCs w:val="24"/>
                <w:highlight w:val="none"/>
              </w:rPr>
            </w:pPr>
          </w:p>
          <w:p w14:paraId="037D6FC9">
            <w:pPr>
              <w:rPr>
                <w:rFonts w:hint="default" w:ascii="Times New Roman" w:hAnsi="Times New Roman" w:eastAsia="宋体" w:cs="Times New Roman"/>
                <w:color w:val="auto"/>
                <w:sz w:val="24"/>
                <w:szCs w:val="24"/>
                <w:highlight w:val="none"/>
              </w:rPr>
            </w:pPr>
          </w:p>
          <w:p w14:paraId="74959F2B">
            <w:pPr>
              <w:pStyle w:val="30"/>
              <w:rPr>
                <w:rFonts w:hint="default" w:ascii="Times New Roman" w:hAnsi="Times New Roman" w:eastAsia="宋体" w:cs="Times New Roman"/>
                <w:color w:val="auto"/>
                <w:sz w:val="24"/>
                <w:szCs w:val="24"/>
                <w:highlight w:val="none"/>
              </w:rPr>
            </w:pPr>
          </w:p>
          <w:p w14:paraId="5C12F4ED">
            <w:pPr>
              <w:rPr>
                <w:rFonts w:hint="default" w:ascii="Times New Roman" w:hAnsi="Times New Roman" w:eastAsia="宋体" w:cs="Times New Roman"/>
                <w:color w:val="auto"/>
                <w:sz w:val="24"/>
                <w:szCs w:val="24"/>
                <w:highlight w:val="none"/>
              </w:rPr>
            </w:pPr>
          </w:p>
          <w:p w14:paraId="2CB38C3A">
            <w:pPr>
              <w:pStyle w:val="30"/>
              <w:rPr>
                <w:rFonts w:hint="default" w:ascii="Times New Roman" w:hAnsi="Times New Roman" w:eastAsia="宋体" w:cs="Times New Roman"/>
                <w:color w:val="auto"/>
                <w:sz w:val="24"/>
                <w:szCs w:val="24"/>
                <w:highlight w:val="none"/>
              </w:rPr>
            </w:pPr>
          </w:p>
          <w:p w14:paraId="3404B311">
            <w:pPr>
              <w:rPr>
                <w:rFonts w:hint="default" w:ascii="Times New Roman" w:hAnsi="Times New Roman" w:eastAsia="宋体" w:cs="Times New Roman"/>
                <w:color w:val="auto"/>
                <w:sz w:val="24"/>
                <w:szCs w:val="24"/>
                <w:highlight w:val="none"/>
              </w:rPr>
            </w:pPr>
          </w:p>
          <w:p w14:paraId="3D8CDE20">
            <w:pPr>
              <w:pStyle w:val="30"/>
              <w:rPr>
                <w:rFonts w:hint="default" w:ascii="Times New Roman" w:hAnsi="Times New Roman" w:eastAsia="宋体" w:cs="Times New Roman"/>
                <w:color w:val="auto"/>
                <w:sz w:val="24"/>
                <w:szCs w:val="24"/>
                <w:highlight w:val="none"/>
              </w:rPr>
            </w:pPr>
          </w:p>
          <w:p w14:paraId="158E0BB5">
            <w:pPr>
              <w:rPr>
                <w:rFonts w:hint="default" w:ascii="Times New Roman" w:hAnsi="Times New Roman" w:eastAsia="宋体" w:cs="Times New Roman"/>
                <w:color w:val="auto"/>
                <w:sz w:val="24"/>
                <w:szCs w:val="24"/>
                <w:highlight w:val="none"/>
              </w:rPr>
            </w:pPr>
          </w:p>
          <w:p w14:paraId="1BE7F00A">
            <w:pPr>
              <w:pStyle w:val="30"/>
              <w:rPr>
                <w:rFonts w:hint="default" w:ascii="Times New Roman" w:hAnsi="Times New Roman" w:eastAsia="宋体" w:cs="Times New Roman"/>
                <w:color w:val="auto"/>
                <w:sz w:val="24"/>
                <w:szCs w:val="24"/>
                <w:highlight w:val="none"/>
              </w:rPr>
            </w:pPr>
          </w:p>
          <w:p w14:paraId="5154FC6C">
            <w:pPr>
              <w:rPr>
                <w:rFonts w:hint="default" w:ascii="Times New Roman" w:hAnsi="Times New Roman" w:eastAsia="宋体" w:cs="Times New Roman"/>
                <w:color w:val="auto"/>
                <w:sz w:val="24"/>
                <w:szCs w:val="24"/>
                <w:highlight w:val="none"/>
              </w:rPr>
            </w:pPr>
          </w:p>
          <w:p w14:paraId="34BE7D22">
            <w:pPr>
              <w:pStyle w:val="30"/>
              <w:rPr>
                <w:rFonts w:hint="default" w:ascii="Times New Roman" w:hAnsi="Times New Roman" w:eastAsia="宋体" w:cs="Times New Roman"/>
                <w:color w:val="auto"/>
                <w:sz w:val="24"/>
                <w:szCs w:val="24"/>
                <w:highlight w:val="none"/>
              </w:rPr>
            </w:pPr>
          </w:p>
          <w:p w14:paraId="69048CA1">
            <w:pPr>
              <w:rPr>
                <w:rFonts w:hint="default" w:ascii="Times New Roman" w:hAnsi="Times New Roman" w:eastAsia="宋体" w:cs="Times New Roman"/>
                <w:color w:val="auto"/>
                <w:sz w:val="24"/>
                <w:szCs w:val="24"/>
                <w:highlight w:val="none"/>
              </w:rPr>
            </w:pPr>
          </w:p>
          <w:p w14:paraId="6A1373CC">
            <w:pPr>
              <w:pStyle w:val="30"/>
              <w:rPr>
                <w:rFonts w:hint="default" w:ascii="Times New Roman" w:hAnsi="Times New Roman" w:eastAsia="宋体" w:cs="Times New Roman"/>
                <w:color w:val="auto"/>
                <w:sz w:val="24"/>
                <w:szCs w:val="24"/>
                <w:highlight w:val="none"/>
              </w:rPr>
            </w:pPr>
          </w:p>
          <w:p w14:paraId="7ACDF402">
            <w:pPr>
              <w:rPr>
                <w:rFonts w:hint="default" w:ascii="Times New Roman" w:hAnsi="Times New Roman" w:eastAsia="宋体" w:cs="Times New Roman"/>
                <w:color w:val="auto"/>
                <w:sz w:val="24"/>
                <w:szCs w:val="24"/>
                <w:highlight w:val="none"/>
              </w:rPr>
            </w:pPr>
          </w:p>
          <w:p w14:paraId="562BB270">
            <w:pPr>
              <w:pStyle w:val="30"/>
              <w:rPr>
                <w:rFonts w:hint="default" w:ascii="Times New Roman" w:hAnsi="Times New Roman" w:eastAsia="宋体" w:cs="Times New Roman"/>
                <w:color w:val="auto"/>
                <w:sz w:val="24"/>
                <w:szCs w:val="24"/>
                <w:highlight w:val="none"/>
              </w:rPr>
            </w:pPr>
          </w:p>
          <w:p w14:paraId="77A54E33">
            <w:pPr>
              <w:rPr>
                <w:rFonts w:hint="default" w:ascii="Times New Roman" w:hAnsi="Times New Roman" w:eastAsia="宋体" w:cs="Times New Roman"/>
                <w:color w:val="auto"/>
                <w:sz w:val="24"/>
                <w:szCs w:val="24"/>
                <w:highlight w:val="none"/>
              </w:rPr>
            </w:pPr>
          </w:p>
          <w:p w14:paraId="2772984E">
            <w:pPr>
              <w:pStyle w:val="30"/>
              <w:rPr>
                <w:rFonts w:hint="default"/>
                <w:color w:val="auto"/>
                <w:highlight w:val="none"/>
              </w:rPr>
            </w:pPr>
          </w:p>
          <w:p w14:paraId="75E4F3F7">
            <w:pPr>
              <w:pStyle w:val="30"/>
              <w:rPr>
                <w:rFonts w:hint="default"/>
                <w:color w:val="auto"/>
                <w:highlight w:val="none"/>
                <w:lang w:val="en-US" w:eastAsia="zh-CN"/>
              </w:rPr>
            </w:pPr>
          </w:p>
        </w:tc>
      </w:tr>
    </w:tbl>
    <w:p w14:paraId="357B7C88">
      <w:pPr>
        <w:spacing w:after="240" w:afterLines="100"/>
        <w:outlineLvl w:val="0"/>
        <w:rPr>
          <w:rFonts w:hint="default" w:ascii="Times New Roman" w:hAnsi="Times New Roman" w:cs="Times New Roman"/>
          <w:b/>
          <w:color w:val="auto"/>
          <w:sz w:val="30"/>
          <w:szCs w:val="30"/>
          <w:highlight w:val="none"/>
        </w:rPr>
        <w:sectPr>
          <w:pgSz w:w="11907" w:h="16840"/>
          <w:pgMar w:top="1440" w:right="1797" w:bottom="1440" w:left="1797" w:header="851" w:footer="851" w:gutter="0"/>
          <w:pgBorders>
            <w:top w:val="none" w:sz="0" w:space="0"/>
            <w:left w:val="none" w:sz="0" w:space="0"/>
            <w:bottom w:val="none" w:sz="0" w:space="0"/>
            <w:right w:val="none" w:sz="0" w:space="0"/>
          </w:pgBorders>
          <w:cols w:space="720" w:num="1"/>
          <w:docGrid w:linePitch="312" w:charSpace="0"/>
        </w:sectPr>
      </w:pPr>
    </w:p>
    <w:p w14:paraId="3CA1B123">
      <w:pPr>
        <w:spacing w:after="240" w:afterLines="100"/>
        <w:jc w:val="center"/>
        <w:outlineLvl w:val="0"/>
        <w:rPr>
          <w:rFonts w:hint="default" w:ascii="Times New Roman" w:hAnsi="Times New Roman" w:eastAsia="宋体" w:cs="Times New Roman"/>
          <w:b/>
          <w:color w:val="auto"/>
          <w:sz w:val="30"/>
          <w:szCs w:val="30"/>
          <w:highlight w:val="none"/>
          <w:lang w:val="en-US" w:eastAsia="zh-CN"/>
        </w:rPr>
      </w:pPr>
      <w:r>
        <w:rPr>
          <w:rFonts w:hint="eastAsia" w:ascii="Times New Roman" w:hAnsi="Times New Roman" w:cs="Times New Roman"/>
          <w:b/>
          <w:color w:val="auto"/>
          <w:sz w:val="30"/>
          <w:szCs w:val="30"/>
          <w:highlight w:val="none"/>
          <w:lang w:val="en-US" w:eastAsia="zh-CN"/>
        </w:rPr>
        <w:t>五</w:t>
      </w:r>
      <w:r>
        <w:rPr>
          <w:rFonts w:hint="default" w:ascii="Times New Roman" w:hAnsi="Times New Roman" w:cs="Times New Roman"/>
          <w:b/>
          <w:color w:val="auto"/>
          <w:sz w:val="30"/>
          <w:szCs w:val="30"/>
          <w:highlight w:val="none"/>
        </w:rPr>
        <w:t>、</w:t>
      </w:r>
      <w:r>
        <w:rPr>
          <w:rFonts w:hint="eastAsia" w:ascii="Times New Roman" w:hAnsi="Times New Roman" w:cs="Times New Roman"/>
          <w:b/>
          <w:color w:val="auto"/>
          <w:sz w:val="30"/>
          <w:szCs w:val="30"/>
          <w:highlight w:val="none"/>
          <w:lang w:val="en-US" w:eastAsia="zh-CN"/>
        </w:rPr>
        <w:t>主要生态环境保护措施</w:t>
      </w:r>
    </w:p>
    <w:tbl>
      <w:tblPr>
        <w:tblStyle w:val="31"/>
        <w:tblW w:w="55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743"/>
      </w:tblGrid>
      <w:tr w14:paraId="03336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9" w:type="dxa"/>
            <w:tcBorders>
              <w:top w:val="single" w:color="auto" w:sz="12" w:space="0"/>
              <w:bottom w:val="single" w:color="auto" w:sz="12" w:space="0"/>
            </w:tcBorders>
            <w:noWrap w:val="0"/>
            <w:vAlign w:val="center"/>
          </w:tcPr>
          <w:p w14:paraId="77D0F95E">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hAnsi="Times New Roman" w:cs="Times New Roman"/>
                <w:b/>
                <w:bCs/>
                <w:color w:val="auto"/>
                <w:sz w:val="21"/>
                <w:szCs w:val="21"/>
                <w:highlight w:val="none"/>
                <w:lang w:val="en-US" w:eastAsia="zh-CN"/>
              </w:rPr>
              <w:t>施工期生态环境保护措施</w:t>
            </w:r>
          </w:p>
        </w:tc>
        <w:tc>
          <w:tcPr>
            <w:tcW w:w="8743" w:type="dxa"/>
            <w:tcBorders>
              <w:top w:val="single" w:color="auto" w:sz="12" w:space="0"/>
              <w:bottom w:val="single" w:color="auto" w:sz="12" w:space="0"/>
            </w:tcBorders>
            <w:noWrap w:val="0"/>
            <w:vAlign w:val="top"/>
          </w:tcPr>
          <w:p w14:paraId="18F2AD9C">
            <w:pPr>
              <w:keepNext w:val="0"/>
              <w:keepLines w:val="0"/>
              <w:pageBreakBefore w:val="0"/>
              <w:widowControl w:val="0"/>
              <w:numPr>
                <w:ilvl w:val="0"/>
                <w:numId w:val="0"/>
              </w:numPr>
              <w:tabs>
                <w:tab w:val="left" w:pos="4410"/>
              </w:tabs>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一、生态环境保护措施</w:t>
            </w:r>
          </w:p>
          <w:p w14:paraId="023FCDEB">
            <w:pPr>
              <w:pStyle w:val="140"/>
              <w:spacing w:before="0" w:line="360" w:lineRule="auto"/>
              <w:ind w:firstLine="480" w:firstLineChars="20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1、水土保持与防护</w:t>
            </w:r>
          </w:p>
          <w:p w14:paraId="7C8FFA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32"/>
                <w:highlight w:val="none"/>
                <w:lang w:eastAsia="zh-CN"/>
              </w:rPr>
            </w:pPr>
            <w:r>
              <w:rPr>
                <w:rFonts w:hint="eastAsia" w:ascii="Times New Roman" w:hAnsi="Times New Roman" w:eastAsia="宋体" w:cs="Times New Roman"/>
                <w:b w:val="0"/>
                <w:bCs w:val="0"/>
                <w:color w:val="auto"/>
                <w:sz w:val="24"/>
                <w:szCs w:val="32"/>
                <w:highlight w:val="none"/>
                <w:lang w:eastAsia="zh-CN"/>
              </w:rPr>
              <w:t>根据本项目的工程特点以及沿线地形、地貌情况，项目建设区水土流失防治将临时防护措施、工程措施与植物措施相结合，以临时防护措施为先导，确保施工过程中的水土流失得到有效控制，同时重点保护各防治区的表层</w:t>
            </w:r>
            <w:r>
              <w:rPr>
                <w:rFonts w:hint="eastAsia" w:ascii="Times New Roman" w:hAnsi="Times New Roman" w:eastAsia="宋体" w:cs="Times New Roman"/>
                <w:b w:val="0"/>
                <w:bCs w:val="0"/>
                <w:color w:val="auto"/>
                <w:sz w:val="24"/>
                <w:szCs w:val="32"/>
                <w:highlight w:val="none"/>
                <w:lang w:val="en-US" w:eastAsia="zh-CN"/>
              </w:rPr>
              <w:t>熟土</w:t>
            </w:r>
            <w:r>
              <w:rPr>
                <w:rFonts w:hint="eastAsia" w:ascii="Times New Roman" w:hAnsi="Times New Roman" w:eastAsia="宋体" w:cs="Times New Roman"/>
                <w:b w:val="0"/>
                <w:bCs w:val="0"/>
                <w:color w:val="auto"/>
                <w:sz w:val="24"/>
                <w:szCs w:val="32"/>
                <w:highlight w:val="none"/>
                <w:lang w:eastAsia="zh-CN"/>
              </w:rPr>
              <w:t>，便于后期植被恢复；以工程措施为重点，发挥其速效性和保障作用；以植物措施为辅助，起到长期稳定的水土保持作用，同时绿化和美化项目区周边环境。</w:t>
            </w:r>
          </w:p>
          <w:p w14:paraId="79894B2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32"/>
                <w:highlight w:val="none"/>
                <w:lang w:val="en-US" w:eastAsia="zh-CN"/>
              </w:rPr>
            </w:pPr>
            <w:r>
              <w:rPr>
                <w:rFonts w:hint="eastAsia" w:ascii="Times New Roman" w:hAnsi="Times New Roman" w:eastAsia="宋体" w:cs="Times New Roman"/>
                <w:b w:val="0"/>
                <w:bCs w:val="0"/>
                <w:color w:val="auto"/>
                <w:sz w:val="24"/>
                <w:szCs w:val="32"/>
                <w:highlight w:val="none"/>
                <w:lang w:val="en-US" w:eastAsia="zh-CN"/>
              </w:rPr>
              <w:t>为防止水土流失对项目周边环境造成不良影响，沉淀池场地周围布置挡墙，设置截水沟、排水沟。严格按照施工规范及组织计划所确定的顺序进行施工，减少物料堆放时间、地表裸露时间。严格控制临时占地范围，工程结束后及时清理施工现场。施工期避开雨季和大风天气:及时对其施工场地进行清理，减少水土流失。施工结束后，裸露的土地尽快种上植被和采取封闭措施，以防造成水土流失。水土流失保护措施、临时措施、植物措施与主体工程同步实施。</w:t>
            </w:r>
          </w:p>
          <w:p w14:paraId="31C60A1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2、水生生态保护措施</w:t>
            </w:r>
          </w:p>
          <w:p w14:paraId="3861BC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eastAsia="zh-CN"/>
              </w:rPr>
              <w:t>①加强对参与施工的人员进行专项宣传教育，详细告知注意事项，增强和提高生态环境保护意识，严禁施工人员下河网鱼、炸鱼、毒鱼和电捕鱼。</w:t>
            </w:r>
          </w:p>
          <w:p w14:paraId="653F05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eastAsia="zh-CN"/>
              </w:rPr>
              <w:t>②固体废物及时转运、妥善处置，避免其因雨水冲刷等进入</w:t>
            </w:r>
            <w:r>
              <w:rPr>
                <w:rFonts w:hint="eastAsia" w:ascii="Times New Roman" w:hAnsi="Times New Roman" w:eastAsia="宋体" w:cs="Times New Roman"/>
                <w:b w:val="0"/>
                <w:bCs w:val="0"/>
                <w:color w:val="auto"/>
                <w:sz w:val="24"/>
                <w:szCs w:val="24"/>
                <w:highlight w:val="none"/>
                <w:lang w:val="en-US" w:eastAsia="zh-CN"/>
              </w:rPr>
              <w:t>太白湖</w:t>
            </w:r>
            <w:r>
              <w:rPr>
                <w:rFonts w:hint="eastAsia" w:ascii="Times New Roman" w:hAnsi="Times New Roman" w:eastAsia="宋体" w:cs="Times New Roman"/>
                <w:b w:val="0"/>
                <w:bCs w:val="0"/>
                <w:color w:val="auto"/>
                <w:sz w:val="24"/>
                <w:szCs w:val="24"/>
                <w:highlight w:val="none"/>
                <w:lang w:eastAsia="zh-CN"/>
              </w:rPr>
              <w:t>，以致水质变差，对水生生物产生不利影响。</w:t>
            </w:r>
          </w:p>
          <w:p w14:paraId="6AF49E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③</w:t>
            </w:r>
            <w:r>
              <w:rPr>
                <w:rFonts w:hint="eastAsia" w:ascii="Times New Roman" w:hAnsi="Times New Roman" w:eastAsia="宋体" w:cs="Times New Roman"/>
                <w:b w:val="0"/>
                <w:bCs w:val="0"/>
                <w:color w:val="auto"/>
                <w:sz w:val="24"/>
                <w:szCs w:val="24"/>
                <w:highlight w:val="none"/>
                <w:lang w:eastAsia="zh-CN"/>
              </w:rPr>
              <w:t>结合噪声控制措施，通过选用符合国家标准的施工机械控制施工噪声减少噪声对鱼类的影响，同时控制施工运输过程中交通噪声对鱼类的影响:</w:t>
            </w:r>
          </w:p>
          <w:p w14:paraId="0271FE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color w:val="auto"/>
                <w:kern w:val="0"/>
                <w:sz w:val="24"/>
                <w:szCs w:val="24"/>
                <w:highlight w:val="none"/>
              </w:rPr>
              <w:fldChar w:fldCharType="begin"/>
            </w:r>
            <w:r>
              <w:rPr>
                <w:rFonts w:hint="default" w:ascii="Times New Roman" w:hAnsi="Times New Roman" w:cs="Times New Roman"/>
                <w:color w:val="auto"/>
                <w:kern w:val="0"/>
                <w:sz w:val="24"/>
                <w:szCs w:val="24"/>
                <w:highlight w:val="none"/>
              </w:rPr>
              <w:instrText xml:space="preserve"> = 4 \* GB3 \* MERGEFORMAT </w:instrText>
            </w:r>
            <w:r>
              <w:rPr>
                <w:rFonts w:hint="default" w:ascii="Times New Roman" w:hAnsi="Times New Roman" w:cs="Times New Roman"/>
                <w:color w:val="auto"/>
                <w:kern w:val="0"/>
                <w:sz w:val="24"/>
                <w:szCs w:val="24"/>
                <w:highlight w:val="none"/>
              </w:rPr>
              <w:fldChar w:fldCharType="separate"/>
            </w:r>
            <w:r>
              <w:rPr>
                <w:color w:val="auto"/>
                <w:sz w:val="24"/>
                <w:szCs w:val="24"/>
                <w:highlight w:val="none"/>
              </w:rPr>
              <w:t>④</w:t>
            </w:r>
            <w:r>
              <w:rPr>
                <w:rFonts w:hint="default" w:ascii="Times New Roman" w:hAnsi="Times New Roman" w:cs="Times New Roman"/>
                <w:color w:val="auto"/>
                <w:kern w:val="0"/>
                <w:sz w:val="24"/>
                <w:szCs w:val="24"/>
                <w:highlight w:val="none"/>
              </w:rPr>
              <w:fldChar w:fldCharType="end"/>
            </w:r>
            <w:r>
              <w:rPr>
                <w:rFonts w:hint="eastAsia" w:ascii="Times New Roman" w:hAnsi="Times New Roman" w:eastAsia="宋体" w:cs="Times New Roman"/>
                <w:b w:val="0"/>
                <w:bCs w:val="0"/>
                <w:color w:val="auto"/>
                <w:sz w:val="24"/>
                <w:szCs w:val="24"/>
                <w:highlight w:val="none"/>
                <w:lang w:eastAsia="zh-CN"/>
              </w:rPr>
              <w:t>水环境保护措施、固体废物处置措施等，生活污水依托附近公共设施</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定期环卫清运</w:t>
            </w:r>
            <w:r>
              <w:rPr>
                <w:rFonts w:hint="eastAsia" w:ascii="Times New Roman" w:hAnsi="Times New Roman" w:eastAsia="宋体" w:cs="Times New Roman"/>
                <w:b w:val="0"/>
                <w:bCs w:val="0"/>
                <w:color w:val="auto"/>
                <w:sz w:val="24"/>
                <w:szCs w:val="24"/>
                <w:highlight w:val="none"/>
                <w:lang w:eastAsia="zh-CN"/>
              </w:rPr>
              <w:t>，施工废水经沉淀处理后回用不外排；固体废物及时转运、妥善处置，避免因雨水冲刷进入河道，从而造成水质变差对水生生物产生不利影响。</w:t>
            </w:r>
          </w:p>
          <w:p w14:paraId="053D246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 5 \* GB3 \* MERGEFORMAT </w:instrText>
            </w:r>
            <w:r>
              <w:rPr>
                <w:rFonts w:hint="default" w:ascii="Times New Roman" w:hAnsi="Times New Roman" w:eastAsia="宋体" w:cs="Times New Roman"/>
                <w:b w:val="0"/>
                <w:bCs w:val="0"/>
                <w:color w:val="auto"/>
                <w:sz w:val="24"/>
                <w:szCs w:val="24"/>
                <w:highlight w:val="none"/>
                <w:lang w:val="en-US" w:eastAsia="zh-CN"/>
              </w:rPr>
              <w:fldChar w:fldCharType="separate"/>
            </w:r>
            <w:r>
              <w:rPr>
                <w:color w:val="auto"/>
                <w:sz w:val="24"/>
                <w:szCs w:val="24"/>
                <w:highlight w:val="none"/>
              </w:rPr>
              <w:t>⑤</w:t>
            </w:r>
            <w:r>
              <w:rPr>
                <w:rFonts w:hint="default" w:ascii="Times New Roman" w:hAnsi="Times New Roman" w:eastAsia="宋体" w:cs="Times New Roman"/>
                <w:b w:val="0"/>
                <w:bCs w:val="0"/>
                <w:color w:val="auto"/>
                <w:sz w:val="24"/>
                <w:szCs w:val="24"/>
                <w:highlight w:val="none"/>
                <w:lang w:val="en-US" w:eastAsia="zh-CN"/>
              </w:rPr>
              <w:fldChar w:fldCharType="end"/>
            </w:r>
            <w:r>
              <w:rPr>
                <w:rFonts w:hint="eastAsia" w:ascii="Times New Roman" w:hAnsi="Times New Roman" w:eastAsia="宋体" w:cs="Times New Roman"/>
                <w:b w:val="0"/>
                <w:bCs w:val="0"/>
                <w:color w:val="auto"/>
                <w:sz w:val="24"/>
                <w:szCs w:val="24"/>
                <w:highlight w:val="none"/>
                <w:lang w:eastAsia="zh-CN"/>
              </w:rPr>
              <w:t>设立专人负责生态环境保护工作，加强施工区的巡护力度，把保护责任落实到责任人，建立完善的保护责任制度。</w:t>
            </w:r>
          </w:p>
          <w:p w14:paraId="6DDE265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3、陆生生态保护措施</w:t>
            </w:r>
          </w:p>
          <w:p w14:paraId="7D0164A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（1）工程占地</w:t>
            </w:r>
          </w:p>
          <w:p w14:paraId="1D62F24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1）按照设计规定，严格控制施工占地，以减少施工地表扰动和植被破坏减少裸露地表，禁止对施工占地范围外的土壤、植被破坏。</w:t>
            </w:r>
          </w:p>
          <w:p w14:paraId="6FDE034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2）施工结束后，及时对临时占地进行场地平整、复垦或植被恢复。</w:t>
            </w:r>
          </w:p>
          <w:p w14:paraId="7696641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（2）植物保护措施</w:t>
            </w:r>
          </w:p>
          <w:p w14:paraId="4A82C99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1）施工场地平整期间地表植被及其附着土壤剥离并妥善管理，待施工结束后用于植被恢复和构建。</w:t>
            </w:r>
          </w:p>
          <w:p w14:paraId="305DD13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2）规范施工期人为和机械施工的方式，避免对红线以外的植被造成破坏。</w:t>
            </w:r>
          </w:p>
          <w:p w14:paraId="310D198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3）加强对人员施工人员的宣讲教育，培养其环保意识，不随意砍伐植物。</w:t>
            </w:r>
          </w:p>
          <w:p w14:paraId="1D6DA29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（3）野生动物保护措施</w:t>
            </w:r>
          </w:p>
          <w:p w14:paraId="363F9CA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1）合理安排施工时间，避开了早晨和黄昏时段作业（这些时段为多数动物的休息和觅食时段）；避免了夜间施工，保证野生动物夜间的正常活动。</w:t>
            </w:r>
          </w:p>
          <w:p w14:paraId="41F9743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2）针对两栖类与爬行类动物，尽量减少占地区内的植被破坏，防止因施工造成的水源污染、水质改变和土壤污染破坏两栖类与爬行类的栖息生境。</w:t>
            </w:r>
          </w:p>
          <w:p w14:paraId="1382D21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ascii="宋体" w:hAnsi="宋体" w:eastAsia="宋体" w:cs="宋体"/>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3）太白湖景区地处东亚-澳大利亚候鸟迁徙通道范围，为降低施工交通噪声对迁徙候鸟及野生动物的惊扰，需在候鸟迁徙途经路段设置隔音降噪设施，并在场地出入口设置警示提示牌。施工时段避开鸟类觅食、栖息高峰。</w:t>
            </w:r>
          </w:p>
          <w:p w14:paraId="3020648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加强对沿线工作人员爱鸟护鸟的宣传教育工作，制定相关规定或工作守则</w:t>
            </w:r>
            <w:r>
              <w:rPr>
                <w:rFonts w:hint="eastAsia"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严禁利用光照捕杀鸟类和对乌类造成伤害的一切活动。</w:t>
            </w:r>
          </w:p>
          <w:p w14:paraId="45511D84">
            <w:pPr>
              <w:autoSpaceDE w:val="0"/>
              <w:autoSpaceDN w:val="0"/>
              <w:spacing w:line="360" w:lineRule="auto"/>
              <w:ind w:firstLine="482" w:firstLineChars="200"/>
              <w:jc w:val="left"/>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二、</w:t>
            </w:r>
            <w:r>
              <w:rPr>
                <w:rFonts w:hint="default" w:ascii="Times New Roman" w:hAnsi="Times New Roman" w:eastAsia="宋体" w:cs="Times New Roman"/>
                <w:b/>
                <w:bCs/>
                <w:color w:val="auto"/>
                <w:kern w:val="0"/>
                <w:sz w:val="24"/>
                <w:szCs w:val="24"/>
                <w:highlight w:val="none"/>
              </w:rPr>
              <w:t>大气环境</w:t>
            </w:r>
            <w:r>
              <w:rPr>
                <w:rFonts w:hint="eastAsia" w:ascii="Times New Roman" w:hAnsi="Times New Roman" w:eastAsia="宋体" w:cs="Times New Roman"/>
                <w:b/>
                <w:bCs/>
                <w:color w:val="auto"/>
                <w:kern w:val="0"/>
                <w:sz w:val="24"/>
                <w:szCs w:val="24"/>
                <w:highlight w:val="none"/>
                <w:lang w:val="en-US" w:eastAsia="zh-CN"/>
              </w:rPr>
              <w:t>防治措施</w:t>
            </w:r>
          </w:p>
          <w:p w14:paraId="44AE8B21">
            <w:pPr>
              <w:pStyle w:val="136"/>
              <w:adjustRightInd/>
              <w:spacing w:line="360" w:lineRule="auto"/>
              <w:ind w:firstLine="482" w:firstLineChars="200"/>
              <w:rPr>
                <w:rFonts w:hint="default" w:ascii="Times New Roman" w:hAnsi="Times New Roman" w:eastAsia="宋体" w:cs="Times New Roman"/>
                <w:b/>
                <w:color w:val="auto"/>
                <w:sz w:val="24"/>
                <w:szCs w:val="24"/>
                <w:highlight w:val="none"/>
                <w:lang w:val="en-US" w:eastAsia="zh-CN" w:bidi="zh-CN"/>
              </w:rPr>
            </w:pPr>
            <w:r>
              <w:rPr>
                <w:rFonts w:hint="default" w:ascii="Times New Roman" w:hAnsi="Times New Roman" w:eastAsia="宋体" w:cs="Times New Roman"/>
                <w:b/>
                <w:color w:val="auto"/>
                <w:sz w:val="24"/>
                <w:szCs w:val="24"/>
                <w:highlight w:val="none"/>
                <w:lang w:val="zh-CN" w:eastAsia="zh-CN" w:bidi="zh-CN"/>
              </w:rPr>
              <w:t>（</w:t>
            </w:r>
            <w:r>
              <w:rPr>
                <w:rFonts w:hint="default" w:ascii="Times New Roman" w:hAnsi="Times New Roman" w:eastAsia="宋体" w:cs="Times New Roman"/>
                <w:b/>
                <w:color w:val="auto"/>
                <w:sz w:val="24"/>
                <w:szCs w:val="24"/>
                <w:highlight w:val="none"/>
                <w:lang w:val="en-US" w:eastAsia="zh-CN" w:bidi="zh-CN"/>
              </w:rPr>
              <w:t>1</w:t>
            </w:r>
            <w:r>
              <w:rPr>
                <w:rFonts w:hint="default" w:ascii="Times New Roman" w:hAnsi="Times New Roman" w:eastAsia="宋体" w:cs="Times New Roman"/>
                <w:b/>
                <w:color w:val="auto"/>
                <w:sz w:val="24"/>
                <w:szCs w:val="24"/>
                <w:highlight w:val="none"/>
                <w:lang w:val="zh-CN" w:eastAsia="zh-CN" w:bidi="zh-CN"/>
              </w:rPr>
              <w:t>）</w:t>
            </w:r>
            <w:r>
              <w:rPr>
                <w:rFonts w:hint="eastAsia" w:ascii="Times New Roman" w:hAnsi="Times New Roman" w:eastAsia="宋体" w:cs="Times New Roman"/>
                <w:b/>
                <w:color w:val="auto"/>
                <w:sz w:val="24"/>
                <w:szCs w:val="24"/>
                <w:highlight w:val="none"/>
                <w:lang w:val="en-US" w:eastAsia="zh-CN" w:bidi="zh-CN"/>
              </w:rPr>
              <w:t>施工</w:t>
            </w:r>
            <w:r>
              <w:rPr>
                <w:rFonts w:hint="default" w:ascii="Times New Roman" w:hAnsi="Times New Roman" w:eastAsia="宋体" w:cs="Times New Roman"/>
                <w:b/>
                <w:color w:val="auto"/>
                <w:sz w:val="24"/>
                <w:szCs w:val="24"/>
                <w:highlight w:val="none"/>
                <w:lang w:val="zh-CN" w:eastAsia="zh-CN" w:bidi="zh-CN"/>
              </w:rPr>
              <w:t>扬尘</w:t>
            </w:r>
            <w:r>
              <w:rPr>
                <w:rFonts w:hint="eastAsia" w:ascii="Times New Roman" w:hAnsi="Times New Roman" w:eastAsia="宋体" w:cs="Times New Roman"/>
                <w:b/>
                <w:color w:val="auto"/>
                <w:sz w:val="24"/>
                <w:szCs w:val="24"/>
                <w:highlight w:val="none"/>
                <w:lang w:val="zh-CN" w:eastAsia="zh-CN" w:bidi="zh-CN"/>
              </w:rPr>
              <w:t>、</w:t>
            </w:r>
            <w:r>
              <w:rPr>
                <w:rFonts w:hint="eastAsia" w:ascii="Times New Roman" w:hAnsi="Times New Roman" w:eastAsia="宋体" w:cs="Times New Roman"/>
                <w:b/>
                <w:color w:val="auto"/>
                <w:sz w:val="24"/>
                <w:szCs w:val="24"/>
                <w:highlight w:val="none"/>
                <w:lang w:val="en-US" w:eastAsia="zh-CN" w:bidi="zh-CN"/>
              </w:rPr>
              <w:t>运输扬尘的污染防治措施</w:t>
            </w:r>
          </w:p>
          <w:p w14:paraId="710B563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间，在干燥和大风天气时，可引起扬尘，使大气中悬浮颗粒物增加。施工现场沙、土等物料使用及运输过程中可能产生扬尘。为了进一步降低扬尘的影响，施工单位应按照《山东省扬尘污染防治管理办法》（山东省人民政府令第248号）</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《山东省大气污染防治条例》</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《济宁市大气污染防治条例》等文件，做以下防护及管理措施：</w:t>
            </w:r>
          </w:p>
          <w:p w14:paraId="584D3524">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对施工现场进行科学管理，物料堆场、临时弃土应就近、统一堆放在远离周围村庄的下风向区域，尽量减少搬运环节；建筑物施工区周边设置围挡，物料堆场采用密闭覆盖、临时土方覆盖防风抑尘网并进行喷水降尘，物料装卸过程中应配备雾炮等除尘设施，河道工程分段施工，施工现场及临时道路做好洒水降尘工作。</w:t>
            </w:r>
          </w:p>
          <w:p w14:paraId="29368161">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w:t>
            </w:r>
            <w:r>
              <w:rPr>
                <w:rFonts w:hint="default" w:ascii="Times New Roman" w:hAnsi="Times New Roman" w:cs="Times New Roman"/>
                <w:color w:val="auto"/>
                <w:sz w:val="24"/>
                <w:highlight w:val="none"/>
                <w:lang w:eastAsia="zh-CN"/>
              </w:rPr>
              <w:t>靠近敏感点的</w:t>
            </w:r>
            <w:r>
              <w:rPr>
                <w:rFonts w:hint="default" w:ascii="Times New Roman" w:hAnsi="Times New Roman" w:cs="Times New Roman"/>
                <w:color w:val="auto"/>
                <w:sz w:val="24"/>
                <w:highlight w:val="none"/>
              </w:rPr>
              <w:t>施工场地的边界设置2.5m以上的围挡，尤其在下风向</w:t>
            </w:r>
            <w:r>
              <w:rPr>
                <w:rFonts w:hint="default" w:ascii="Times New Roman" w:hAnsi="Times New Roman" w:cs="Times New Roman"/>
                <w:color w:val="auto"/>
                <w:sz w:val="24"/>
                <w:highlight w:val="none"/>
                <w:lang w:eastAsia="zh-CN"/>
              </w:rPr>
              <w:t>场界</w:t>
            </w:r>
            <w:r>
              <w:rPr>
                <w:rFonts w:hint="default" w:ascii="Times New Roman" w:hAnsi="Times New Roman" w:cs="Times New Roman"/>
                <w:color w:val="auto"/>
                <w:sz w:val="24"/>
                <w:highlight w:val="none"/>
              </w:rPr>
              <w:t>处设置连续、密闭的围挡。</w:t>
            </w:r>
          </w:p>
          <w:p w14:paraId="3BB623F1">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运输渣土、土方、砂石、垃圾、灰浆等散装物料的车辆，应当采取蓬盖、密闭措施，按照规定安装卫星定位装置，并按照规定的路线、时间行驶，在运输过程中不得遗撒、泄漏物料，加强运输车辆管理，对于不符合上路行驶的应予以更新。</w:t>
            </w:r>
          </w:p>
          <w:p w14:paraId="22DDBD1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（4）容易产生扬尘的建筑材料，堆放在远离附近敏感点的地方，采取密闭存储、设置围挡或堆砌围墙、采用防尘布苫盖或者其他防尘措施。</w:t>
            </w:r>
          </w:p>
          <w:p w14:paraId="0E0890D5">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运输通过临时性道路或土路时，实施现场车辆速度控制；车辆应配备车轮洗刷设备；来往于各施工场地的卡车上的多尘物料应用帆布覆盖；做好道路养护，在来往车辆繁忙道路应定时洒水清扫，部分路段辅以人工清扫，及时清理清洗积尘路面。</w:t>
            </w:r>
          </w:p>
          <w:p w14:paraId="6DEAF8C2">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选用符合国家有关行业标准的施工机械和运输车辆，并且安装排气净化器，使用符合标准的油料或清洁能源，使其排放的废气能够达到国家标准。严格执行《在用汽车报废标准》，推行强制更新报废制度。特别是发动机耗油多、效率低、排放尾气严重超标的老旧车辆，应予以更新，加强对燃油机械设备的维护和保养，使发动机处于正常、良好的工作状态。</w:t>
            </w:r>
          </w:p>
          <w:p w14:paraId="792475C8">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在严格采取防治措施后，会大大降低扬尘的产生，有效减轻施工期扬尘对周围环境的影响。施工扬尘对大气环境质量的不利影响是偶然的、短暂的、局部的，也是施工中不可避免的，其将随施工的结束而消失。类比同类施工场地，拟建项目采取的施工扬尘防治措施合理可行。</w:t>
            </w:r>
          </w:p>
          <w:p w14:paraId="6059E1EC">
            <w:pPr>
              <w:adjustRightInd w:val="0"/>
              <w:snapToGrid w:val="0"/>
              <w:spacing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机械及车辆尾气防范措施</w:t>
            </w:r>
          </w:p>
          <w:p w14:paraId="22E6CDFF">
            <w:pPr>
              <w:adjustRightIn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rPr>
              <w:t>选用低能耗、低污染排放的施工机械和车辆，对排烟大的施工机械安装消烟装置，对运输车辆需安装尾气净化装置；加强机械和车辆的管理和维护，确保施工机械和车辆尾气排放符合环保标准</w:t>
            </w:r>
            <w:r>
              <w:rPr>
                <w:rFonts w:hint="eastAsia" w:ascii="Times New Roman" w:hAnsi="Times New Roman" w:cs="Times New Roman"/>
                <w:color w:val="auto"/>
                <w:sz w:val="24"/>
                <w:highlight w:val="none"/>
                <w:lang w:eastAsia="zh-CN"/>
              </w:rPr>
              <w:t>，禁止无环保合格标志机械进入施工场地</w:t>
            </w:r>
            <w:r>
              <w:rPr>
                <w:rFonts w:hint="default" w:ascii="Times New Roman" w:hAnsi="Times New Roman" w:cs="Times New Roman"/>
                <w:color w:val="auto"/>
                <w:sz w:val="24"/>
                <w:highlight w:val="none"/>
              </w:rPr>
              <w:t>；使用优质燃油</w:t>
            </w:r>
            <w:r>
              <w:rPr>
                <w:rFonts w:hint="eastAsia" w:ascii="Times New Roman" w:hAnsi="Times New Roman" w:cs="Times New Roman"/>
                <w:color w:val="auto"/>
                <w:sz w:val="24"/>
                <w:highlight w:val="none"/>
                <w:lang w:eastAsia="zh-CN"/>
              </w:rPr>
              <w:t>；发动机应在正常、良好状态下工作，提高燃烧效率；采用无铅汽油；</w:t>
            </w:r>
            <w:r>
              <w:rPr>
                <w:rFonts w:hint="default" w:ascii="Times New Roman" w:hAnsi="Times New Roman" w:eastAsia="宋体" w:cs="Times New Roman"/>
                <w:color w:val="auto"/>
                <w:sz w:val="24"/>
                <w:szCs w:val="24"/>
                <w:highlight w:val="none"/>
              </w:rPr>
              <w:t>执行《在用汽车报废标准》，推行强制更新报废制度，特别是发动机耗油多、效率低、排放尾气严重超标的老旧车辆，应予更新</w:t>
            </w:r>
            <w:r>
              <w:rPr>
                <w:rFonts w:hint="eastAsia" w:ascii="Times New Roman" w:hAnsi="Times New Roman" w:eastAsia="宋体" w:cs="Times New Roman"/>
                <w:color w:val="auto"/>
                <w:sz w:val="24"/>
                <w:szCs w:val="24"/>
                <w:highlight w:val="none"/>
                <w:lang w:eastAsia="zh-CN"/>
              </w:rPr>
              <w:t>。</w:t>
            </w:r>
          </w:p>
          <w:p w14:paraId="16D6EEB7">
            <w:pPr>
              <w:spacing w:line="360" w:lineRule="auto"/>
              <w:ind w:firstLine="482" w:firstLineChars="200"/>
              <w:jc w:val="both"/>
              <w:rPr>
                <w:rFonts w:hint="eastAsia" w:ascii="Times New Roman" w:hAnsi="Times New Roman"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底泥臭气</w:t>
            </w:r>
            <w:r>
              <w:rPr>
                <w:rFonts w:hint="default" w:ascii="Times New Roman" w:hAnsi="Times New Roman" w:cs="Times New Roman"/>
                <w:b/>
                <w:bCs/>
                <w:color w:val="auto"/>
                <w:sz w:val="24"/>
                <w:highlight w:val="none"/>
              </w:rPr>
              <w:t>防范措施</w:t>
            </w:r>
          </w:p>
          <w:p w14:paraId="4A70B47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底泥运输采用密闭罐车运输，以防止沿途散落，散发臭气，合理规划路线，避开繁华区及居民密集区</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对施工工人采取保护措施，如配戴防护口罩、面具等</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清淤的季节建议选在冬季，清淤的气味不易发散，而且冬季居民的窗户关闭，可以减轻臭气对周围居民的影响。若在其它季节清淤，清淤的气味易发散，施工单位应提前告知附近的居民关闭窗户，最大限度减轻臭气对周围居民的影响。</w:t>
            </w:r>
          </w:p>
          <w:p w14:paraId="442A9E3E">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zh-CN" w:eastAsia="zh-CN" w:bidi="zh-CN"/>
              </w:rPr>
            </w:pPr>
            <w:r>
              <w:rPr>
                <w:rFonts w:hint="default" w:ascii="Times New Roman" w:hAnsi="Times New Roman" w:eastAsia="宋体" w:cs="Times New Roman"/>
                <w:color w:val="auto"/>
                <w:sz w:val="24"/>
                <w:szCs w:val="24"/>
                <w:highlight w:val="none"/>
                <w:lang w:val="zh-CN" w:eastAsia="zh-CN" w:bidi="zh-CN"/>
              </w:rPr>
              <w:t>综合以上分析，施工期废气对周边环境的影响短暂，采取以上污染防治措施后，对周边环境敏感点和区域环境空气质量影响很小。</w:t>
            </w:r>
          </w:p>
          <w:p w14:paraId="2980844B">
            <w:pPr>
              <w:autoSpaceDE w:val="0"/>
              <w:autoSpaceDN w:val="0"/>
              <w:adjustRightInd w:val="0"/>
              <w:snapToGrid w:val="0"/>
              <w:spacing w:line="360" w:lineRule="auto"/>
              <w:ind w:firstLine="482" w:firstLineChars="200"/>
              <w:jc w:val="left"/>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b/>
                <w:bCs/>
                <w:color w:val="auto"/>
                <w:kern w:val="0"/>
                <w:sz w:val="24"/>
                <w:szCs w:val="24"/>
                <w:highlight w:val="none"/>
                <w:lang w:val="en-US" w:eastAsia="zh-CN"/>
              </w:rPr>
              <w:t>三、</w:t>
            </w:r>
            <w:r>
              <w:rPr>
                <w:rFonts w:hint="default" w:ascii="Times New Roman" w:hAnsi="Times New Roman" w:eastAsia="宋体" w:cs="Times New Roman"/>
                <w:b/>
                <w:bCs/>
                <w:color w:val="auto"/>
                <w:kern w:val="0"/>
                <w:sz w:val="24"/>
                <w:szCs w:val="24"/>
                <w:highlight w:val="none"/>
              </w:rPr>
              <w:t>施工期声环境</w:t>
            </w:r>
            <w:r>
              <w:rPr>
                <w:rFonts w:hint="eastAsia" w:ascii="Times New Roman" w:hAnsi="Times New Roman" w:eastAsia="宋体" w:cs="Times New Roman"/>
                <w:b/>
                <w:bCs/>
                <w:color w:val="auto"/>
                <w:kern w:val="0"/>
                <w:sz w:val="24"/>
                <w:szCs w:val="24"/>
                <w:highlight w:val="none"/>
                <w:lang w:val="en-US" w:eastAsia="zh-CN"/>
              </w:rPr>
              <w:t>防治措施</w:t>
            </w:r>
          </w:p>
          <w:p w14:paraId="1A684260">
            <w:pPr>
              <w:adjustRightInd w:val="0"/>
              <w:snapToGrid w:val="0"/>
              <w:spacing w:line="360" w:lineRule="auto"/>
              <w:ind w:firstLine="480" w:firstLineChars="200"/>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在施工期内主要噪声源是不同施工作业时段采用机械产生的噪声和振动。另外各个阶段均有运输车辆产生的交通噪声。为尽量减少因项目施工而给周围人们生活带来的不利影响，评价建议采取以下控制措施：</w:t>
            </w:r>
          </w:p>
          <w:p w14:paraId="4BA60C1D">
            <w:pPr>
              <w:numPr>
                <w:ilvl w:val="0"/>
                <w:numId w:val="7"/>
              </w:numPr>
              <w:adjustRightInd w:val="0"/>
              <w:snapToGrid w:val="0"/>
              <w:spacing w:line="360" w:lineRule="auto"/>
              <w:ind w:firstLine="480" w:firstLineChars="200"/>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highlight w:val="none"/>
              </w:rPr>
              <w:t>噪声源控制：施工过程中要尽量选用低噪声设备，对机械设备精心养护，保持良好的运行工况，</w:t>
            </w:r>
            <w:r>
              <w:rPr>
                <w:rFonts w:hint="eastAsia" w:cs="Times New Roman"/>
                <w:color w:val="auto"/>
                <w:sz w:val="24"/>
                <w:highlight w:val="none"/>
                <w:lang w:eastAsia="zh-CN"/>
              </w:rPr>
              <w:t>降低</w:t>
            </w:r>
            <w:r>
              <w:rPr>
                <w:rFonts w:hint="default" w:ascii="Times New Roman" w:hAnsi="Times New Roman" w:cs="Times New Roman"/>
                <w:color w:val="auto"/>
                <w:sz w:val="24"/>
                <w:highlight w:val="none"/>
              </w:rPr>
              <w:t>设备运行噪声；加强设备的维护和管理，以减少运行噪声；将高频振动器施工改为低频率振动器以减少施工噪声。</w:t>
            </w:r>
          </w:p>
          <w:p w14:paraId="47EDDB86">
            <w:pPr>
              <w:numPr>
                <w:ilvl w:val="0"/>
                <w:numId w:val="7"/>
              </w:numPr>
              <w:adjustRightInd w:val="0"/>
              <w:snapToGrid w:val="0"/>
              <w:spacing w:line="360" w:lineRule="auto"/>
              <w:ind w:firstLine="480" w:firstLineChars="200"/>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highlight w:val="none"/>
              </w:rPr>
              <w:t>在施工布置上力求固定声源远离附近居民区</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合理安排施工计划，最好避免同一地点集中使用大量机动设备。</w:t>
            </w:r>
          </w:p>
          <w:p w14:paraId="2C213269">
            <w:pPr>
              <w:adjustRightInd w:val="0"/>
              <w:spacing w:line="360" w:lineRule="auto"/>
              <w:ind w:firstLine="480" w:firstLineChars="200"/>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3）重视施工时间的控制，合理安排施工顺序，各种运输车辆和施工机械应全部安排在昼间施工，尽量避免临近的几个高噪声机械同时施工，可最大限度减轻噪声对环境的影响。施工机械产生的噪声往往具有突发、无规则、不连续和高强度等特点，施工单位应采取合理安排施工机械操作时间的方法加以缓解，并减少同时作业的高噪施工机械数量，尽可能减轻声源叠加影响。</w:t>
            </w:r>
          </w:p>
          <w:p w14:paraId="3C96CFBF">
            <w:pPr>
              <w:adjustRightInd w:val="0"/>
              <w:snapToGrid w:val="0"/>
              <w:spacing w:line="360" w:lineRule="auto"/>
              <w:ind w:firstLine="480" w:firstLineChars="200"/>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（4）施工中应加强对施工机械的维护保养，避免由于设备性能差而增大机械噪声的现象发生。</w:t>
            </w:r>
          </w:p>
          <w:p w14:paraId="09447C90">
            <w:pPr>
              <w:adjustRightInd w:val="0"/>
              <w:snapToGrid w:val="0"/>
              <w:spacing w:line="360" w:lineRule="auto"/>
              <w:ind w:firstLine="480" w:firstLineChars="200"/>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（5）</w:t>
            </w:r>
            <w:r>
              <w:rPr>
                <w:rFonts w:hint="default" w:ascii="Times New Roman" w:hAnsi="Times New Roman" w:eastAsia="宋体" w:cs="Times New Roman"/>
                <w:color w:val="auto"/>
                <w:sz w:val="24"/>
                <w:highlight w:val="none"/>
                <w:lang w:val="en-US" w:eastAsia="zh-CN"/>
              </w:rPr>
              <w:t>传播途径控制：</w:t>
            </w:r>
            <w:r>
              <w:rPr>
                <w:rFonts w:hint="default" w:ascii="Times New Roman" w:hAnsi="Times New Roman" w:cs="Times New Roman"/>
                <w:color w:val="auto"/>
                <w:sz w:val="24"/>
                <w:szCs w:val="32"/>
                <w:highlight w:val="none"/>
              </w:rPr>
              <w:t>建设单位在施工场地周围有敏感点的地方设立临时声屏障，在施工的结构阶段和装修阶段，对建筑物的外部也应采用围挡，以减轻设备噪声对周围环境的影响。</w:t>
            </w:r>
          </w:p>
          <w:p w14:paraId="5112B6F0">
            <w:pPr>
              <w:adjustRightInd w:val="0"/>
              <w:snapToGrid w:val="0"/>
              <w:spacing w:line="360" w:lineRule="auto"/>
              <w:ind w:firstLine="480" w:firstLineChars="200"/>
              <w:rPr>
                <w:rFonts w:hint="default" w:ascii="Times New Roman" w:hAnsi="Times New Roman" w:eastAsia="宋体" w:cs="Times New Roman"/>
                <w:color w:val="auto"/>
                <w:sz w:val="24"/>
                <w:szCs w:val="32"/>
                <w:highlight w:val="none"/>
                <w:lang w:val="en-US" w:eastAsia="zh-CN"/>
              </w:rPr>
            </w:pPr>
            <w:r>
              <w:rPr>
                <w:rFonts w:hint="default" w:ascii="Times New Roman" w:hAnsi="Times New Roman" w:cs="Times New Roman"/>
                <w:color w:val="auto"/>
                <w:sz w:val="24"/>
                <w:szCs w:val="32"/>
                <w:highlight w:val="none"/>
                <w:lang w:val="en-US" w:eastAsia="zh-CN"/>
              </w:rPr>
              <w:t>（6）</w:t>
            </w:r>
            <w:r>
              <w:rPr>
                <w:rFonts w:hint="default" w:ascii="Times New Roman" w:hAnsi="Times New Roman" w:cs="Times New Roman"/>
                <w:color w:val="auto"/>
                <w:sz w:val="24"/>
                <w:highlight w:val="none"/>
              </w:rPr>
              <w:t>敏感目标保护：应避免夜间22:00-06:00时段作业，以减少对周围村居民的影响。施工车辆经过居民点和施工营地等敏感点时，减少鸣笛次数，合理安排运输时间，尽量避免道路车辆扰民。根据施工需要，可设立围挡或移动隔声屏，对施工噪声起到隔离缓冲的作用。</w:t>
            </w:r>
          </w:p>
          <w:p w14:paraId="71470741">
            <w:pPr>
              <w:adjustRightInd w:val="0"/>
              <w:snapToGrid w:val="0"/>
              <w:spacing w:line="360" w:lineRule="auto"/>
              <w:ind w:firstLine="480" w:firstLineChars="200"/>
              <w:rPr>
                <w:rFonts w:ascii="宋体" w:hAnsi="宋体" w:eastAsia="宋体" w:cs="宋体"/>
                <w:color w:val="auto"/>
                <w:sz w:val="24"/>
                <w:szCs w:val="24"/>
                <w:highlight w:val="none"/>
                <w:lang w:val="zh-CN" w:eastAsia="zh-CN" w:bidi="zh-CN"/>
              </w:rPr>
            </w:pPr>
            <w:r>
              <w:rPr>
                <w:rFonts w:hint="default" w:ascii="Times New Roman" w:hAnsi="Times New Roman" w:cs="Times New Roman"/>
                <w:color w:val="auto"/>
                <w:sz w:val="24"/>
                <w:szCs w:val="32"/>
                <w:highlight w:val="none"/>
              </w:rPr>
              <w:t>工程施工期严格实施以上措施的前提下，可在很大程度上减低施工噪声对周围环境的影响，将施工噪声对周围环境的影响降至可接受水平。经采取上述措施后，预计</w:t>
            </w:r>
            <w:r>
              <w:rPr>
                <w:rFonts w:hint="default" w:ascii="Times New Roman" w:hAnsi="Times New Roman" w:cs="Times New Roman"/>
                <w:color w:val="auto"/>
                <w:sz w:val="24"/>
                <w:szCs w:val="32"/>
                <w:highlight w:val="none"/>
                <w:lang w:eastAsia="zh-CN"/>
              </w:rPr>
              <w:t>场界</w:t>
            </w:r>
            <w:r>
              <w:rPr>
                <w:rFonts w:hint="default" w:ascii="Times New Roman" w:hAnsi="Times New Roman" w:cs="Times New Roman"/>
                <w:color w:val="auto"/>
                <w:sz w:val="24"/>
                <w:szCs w:val="32"/>
                <w:highlight w:val="none"/>
              </w:rPr>
              <w:t>噪声达到</w:t>
            </w:r>
            <w:r>
              <w:rPr>
                <w:rFonts w:hint="eastAsia" w:cs="Times New Roman"/>
                <w:color w:val="auto"/>
                <w:sz w:val="24"/>
                <w:szCs w:val="32"/>
                <w:highlight w:val="none"/>
                <w:lang w:eastAsia="zh-CN"/>
              </w:rPr>
              <w:t>《建筑施工噪声排放标准》（GB12523-2025）</w:t>
            </w:r>
            <w:r>
              <w:rPr>
                <w:rFonts w:hint="default" w:ascii="Times New Roman" w:hAnsi="Times New Roman" w:cs="Times New Roman"/>
                <w:color w:val="auto"/>
                <w:sz w:val="24"/>
                <w:szCs w:val="32"/>
                <w:highlight w:val="none"/>
              </w:rPr>
              <w:t>的要求。</w:t>
            </w:r>
          </w:p>
          <w:p w14:paraId="0F09CF55">
            <w:pPr>
              <w:keepNext w:val="0"/>
              <w:keepLines w:val="0"/>
              <w:pageBreakBefore w:val="0"/>
              <w:widowControl w:val="0"/>
              <w:tabs>
                <w:tab w:val="left" w:pos="4410"/>
              </w:tabs>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四、</w:t>
            </w:r>
            <w:r>
              <w:rPr>
                <w:rFonts w:hint="default" w:ascii="Times New Roman" w:hAnsi="Times New Roman" w:eastAsia="宋体" w:cs="Times New Roman"/>
                <w:b/>
                <w:bCs/>
                <w:color w:val="auto"/>
                <w:kern w:val="0"/>
                <w:sz w:val="24"/>
                <w:szCs w:val="24"/>
                <w:highlight w:val="none"/>
              </w:rPr>
              <w:t>施工期水环境</w:t>
            </w:r>
            <w:bookmarkStart w:id="7" w:name="OLE_LINK59"/>
            <w:r>
              <w:rPr>
                <w:rFonts w:hint="eastAsia" w:ascii="Times New Roman" w:hAnsi="Times New Roman" w:eastAsia="宋体" w:cs="Times New Roman"/>
                <w:b/>
                <w:bCs/>
                <w:color w:val="auto"/>
                <w:kern w:val="0"/>
                <w:sz w:val="24"/>
                <w:szCs w:val="24"/>
                <w:highlight w:val="none"/>
                <w:lang w:val="en-US" w:eastAsia="zh-CN"/>
              </w:rPr>
              <w:t>防治措施</w:t>
            </w:r>
          </w:p>
          <w:bookmarkEnd w:id="7"/>
          <w:p w14:paraId="60C93081">
            <w:pPr>
              <w:keepNext w:val="0"/>
              <w:keepLines w:val="0"/>
              <w:pageBreakBefore w:val="0"/>
              <w:widowControl w:val="0"/>
              <w:tabs>
                <w:tab w:val="left" w:pos="441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项目在施工过程中，应加强堆放材料的管理，禁止露天堆放，以防止雨水冲刷，造成冲刷废水进入水体</w:t>
            </w:r>
            <w:r>
              <w:rPr>
                <w:rFonts w:hint="eastAsia" w:ascii="Times New Roman" w:hAnsi="Times New Roman" w:eastAsia="宋体" w:cs="Times New Roman"/>
                <w:b w:val="0"/>
                <w:bCs w:val="0"/>
                <w:color w:val="auto"/>
                <w:sz w:val="24"/>
                <w:szCs w:val="24"/>
                <w:highlight w:val="none"/>
                <w:lang w:val="en-US" w:eastAsia="zh-CN"/>
              </w:rPr>
              <w:t>。</w:t>
            </w:r>
          </w:p>
          <w:p w14:paraId="74B25CF9">
            <w:pPr>
              <w:keepNext w:val="0"/>
              <w:keepLines w:val="0"/>
              <w:pageBreakBefore w:val="0"/>
              <w:widowControl w:val="0"/>
              <w:tabs>
                <w:tab w:val="left" w:pos="4410"/>
              </w:tabs>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加强对施工废水的管理，严格按照环评提出的废水防治措施进行废水的治理，严禁施工期间的施工废水、生活污水等水污染物直接排入地表水体</w:t>
            </w:r>
            <w:r>
              <w:rPr>
                <w:rFonts w:hint="eastAsia" w:ascii="Times New Roman" w:hAnsi="Times New Roman" w:eastAsia="宋体" w:cs="Times New Roman"/>
                <w:b w:val="0"/>
                <w:bCs w:val="0"/>
                <w:color w:val="auto"/>
                <w:sz w:val="24"/>
                <w:szCs w:val="24"/>
                <w:highlight w:val="none"/>
                <w:lang w:val="en-US" w:eastAsia="zh-CN"/>
              </w:rPr>
              <w:t>。</w:t>
            </w:r>
          </w:p>
          <w:p w14:paraId="16C84405">
            <w:pPr>
              <w:keepNext w:val="0"/>
              <w:keepLines w:val="0"/>
              <w:pageBreakBefore w:val="0"/>
              <w:widowControl w:val="0"/>
              <w:tabs>
                <w:tab w:val="left" w:pos="4410"/>
              </w:tabs>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val="en-US" w:eastAsia="zh-CN"/>
              </w:rPr>
              <w:t>加强对建筑垃圾和生活垃圾的管理，生活垃圾使用垃圾桶收集，日产日清。严禁沿着</w:t>
            </w:r>
            <w:r>
              <w:rPr>
                <w:rFonts w:hint="eastAsia" w:ascii="Times New Roman" w:hAnsi="Times New Roman" w:eastAsia="宋体" w:cs="Times New Roman"/>
                <w:b w:val="0"/>
                <w:bCs w:val="0"/>
                <w:color w:val="auto"/>
                <w:sz w:val="24"/>
                <w:szCs w:val="24"/>
                <w:highlight w:val="none"/>
                <w:lang w:val="en-US" w:eastAsia="zh-CN"/>
              </w:rPr>
              <w:t>湖边</w:t>
            </w:r>
            <w:r>
              <w:rPr>
                <w:rFonts w:hint="default" w:ascii="Times New Roman" w:hAnsi="Times New Roman" w:eastAsia="宋体" w:cs="Times New Roman"/>
                <w:b w:val="0"/>
                <w:bCs w:val="0"/>
                <w:color w:val="auto"/>
                <w:sz w:val="24"/>
                <w:szCs w:val="24"/>
                <w:highlight w:val="none"/>
                <w:lang w:val="en-US" w:eastAsia="zh-CN"/>
              </w:rPr>
              <w:t>进行堆放，严禁将其倾入</w:t>
            </w:r>
            <w:r>
              <w:rPr>
                <w:rFonts w:hint="eastAsia" w:ascii="Times New Roman" w:hAnsi="Times New Roman" w:eastAsia="宋体" w:cs="Times New Roman"/>
                <w:b w:val="0"/>
                <w:bCs w:val="0"/>
                <w:color w:val="auto"/>
                <w:sz w:val="24"/>
                <w:szCs w:val="24"/>
                <w:highlight w:val="none"/>
                <w:lang w:val="en-US" w:eastAsia="zh-CN"/>
              </w:rPr>
              <w:t>湖</w:t>
            </w:r>
            <w:r>
              <w:rPr>
                <w:rFonts w:hint="default" w:ascii="Times New Roman" w:hAnsi="Times New Roman" w:eastAsia="宋体" w:cs="Times New Roman"/>
                <w:b w:val="0"/>
                <w:bCs w:val="0"/>
                <w:color w:val="auto"/>
                <w:sz w:val="24"/>
                <w:szCs w:val="24"/>
                <w:highlight w:val="none"/>
                <w:lang w:val="en-US" w:eastAsia="zh-CN"/>
              </w:rPr>
              <w:t>中，及时清运项目</w:t>
            </w:r>
            <w:r>
              <w:rPr>
                <w:rFonts w:hint="eastAsia" w:ascii="Times New Roman" w:hAnsi="Times New Roman" w:eastAsia="宋体" w:cs="Times New Roman"/>
                <w:b w:val="0"/>
                <w:bCs w:val="0"/>
                <w:color w:val="auto"/>
                <w:sz w:val="24"/>
                <w:szCs w:val="24"/>
                <w:highlight w:val="none"/>
                <w:lang w:val="en-US" w:eastAsia="zh-CN"/>
              </w:rPr>
              <w:t>。</w:t>
            </w:r>
          </w:p>
          <w:p w14:paraId="68306D9A">
            <w:pPr>
              <w:keepNext w:val="0"/>
              <w:keepLines w:val="0"/>
              <w:pageBreakBefore w:val="0"/>
              <w:widowControl w:val="0"/>
              <w:tabs>
                <w:tab w:val="left" w:pos="4410"/>
              </w:tabs>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在施工过程中，应加强堆放材料的管理，禁止露天堆放，以防止雨水冲刷，造成冲刷废水进入水体。</w:t>
            </w:r>
          </w:p>
          <w:p w14:paraId="2AB54F33">
            <w:pPr>
              <w:keepNext w:val="0"/>
              <w:keepLines w:val="0"/>
              <w:pageBreakBefore w:val="0"/>
              <w:widowControl w:val="0"/>
              <w:tabs>
                <w:tab w:val="left" w:pos="4410"/>
              </w:tabs>
              <w:kinsoku/>
              <w:wordWrap/>
              <w:overflowPunct/>
              <w:topLinePunct w:val="0"/>
              <w:bidi w:val="0"/>
              <w:adjustRightInd w:val="0"/>
              <w:snapToGrid w:val="0"/>
              <w:spacing w:line="360" w:lineRule="auto"/>
              <w:ind w:leftChars="0" w:firstLine="482" w:firstLineChars="200"/>
              <w:jc w:val="both"/>
              <w:textAlignment w:val="auto"/>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五、</w:t>
            </w:r>
            <w:r>
              <w:rPr>
                <w:rFonts w:hint="default" w:ascii="Times New Roman" w:hAnsi="Times New Roman" w:eastAsia="宋体" w:cs="Times New Roman"/>
                <w:b/>
                <w:bCs/>
                <w:color w:val="auto"/>
                <w:kern w:val="0"/>
                <w:sz w:val="24"/>
                <w:szCs w:val="24"/>
                <w:highlight w:val="none"/>
              </w:rPr>
              <w:t>施工期固体废物</w:t>
            </w:r>
            <w:r>
              <w:rPr>
                <w:rFonts w:hint="eastAsia" w:ascii="Times New Roman" w:hAnsi="Times New Roman" w:eastAsia="宋体" w:cs="Times New Roman"/>
                <w:b/>
                <w:bCs/>
                <w:color w:val="auto"/>
                <w:kern w:val="0"/>
                <w:sz w:val="24"/>
                <w:szCs w:val="24"/>
                <w:highlight w:val="none"/>
                <w:lang w:val="en-US" w:eastAsia="zh-CN"/>
              </w:rPr>
              <w:t>保护措施</w:t>
            </w:r>
          </w:p>
          <w:p w14:paraId="5D0F7586">
            <w:pPr>
              <w:pStyle w:val="15"/>
              <w:keepNext w:val="0"/>
              <w:keepLines w:val="0"/>
              <w:pageBreakBefore w:val="0"/>
              <w:widowControl w:val="0"/>
              <w:kinsoku/>
              <w:wordWrap/>
              <w:overflowPunct/>
              <w:topLinePunct w:val="0"/>
              <w:autoSpaceDE/>
              <w:autoSpaceDN/>
              <w:bidi w:val="0"/>
              <w:adjustRightInd w:val="0"/>
              <w:snapToGrid w:val="0"/>
              <w:spacing w:before="0"/>
              <w:ind w:firstLine="480" w:firstLineChars="200"/>
              <w:textAlignment w:val="auto"/>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本项目施工期固体废弃物主要包括建筑垃圾、淤泥、荷花芦苇等杂草杂物、生活垃圾。建筑垃圾、杂草杂物运至指定地点统一处理；</w:t>
            </w:r>
            <w:r>
              <w:rPr>
                <w:rFonts w:hint="default" w:ascii="Times New Roman" w:hAnsi="Times New Roman" w:eastAsia="宋体" w:cs="Times New Roman"/>
                <w:color w:val="auto"/>
                <w:spacing w:val="3"/>
                <w:sz w:val="24"/>
                <w:szCs w:val="24"/>
                <w:highlight w:val="none"/>
              </w:rPr>
              <w:t>项目不设淤泥临时堆放场，淤泥直接由</w:t>
            </w:r>
            <w:r>
              <w:rPr>
                <w:rFonts w:hint="default" w:ascii="Times New Roman" w:hAnsi="Times New Roman" w:eastAsia="宋体" w:cs="Times New Roman"/>
                <w:color w:val="auto"/>
                <w:spacing w:val="-1"/>
                <w:sz w:val="24"/>
                <w:szCs w:val="24"/>
                <w:highlight w:val="none"/>
              </w:rPr>
              <w:t>绞吸式挖泥船</w:t>
            </w:r>
            <w:r>
              <w:rPr>
                <w:rFonts w:hint="default" w:ascii="Times New Roman" w:hAnsi="Times New Roman" w:eastAsia="宋体" w:cs="Times New Roman"/>
                <w:color w:val="auto"/>
                <w:spacing w:val="3"/>
                <w:sz w:val="24"/>
                <w:szCs w:val="24"/>
                <w:highlight w:val="none"/>
              </w:rPr>
              <w:t>抽吸，</w:t>
            </w:r>
            <w:r>
              <w:rPr>
                <w:rFonts w:hint="eastAsia" w:ascii="Times New Roman" w:hAnsi="Times New Roman" w:eastAsia="宋体" w:cs="Times New Roman"/>
                <w:color w:val="auto"/>
                <w:spacing w:val="3"/>
                <w:sz w:val="24"/>
                <w:szCs w:val="24"/>
                <w:highlight w:val="none"/>
                <w:lang w:val="en-US" w:eastAsia="zh-CN"/>
              </w:rPr>
              <w:t>抽吸的淤</w:t>
            </w:r>
            <w:r>
              <w:rPr>
                <w:rFonts w:hint="default" w:ascii="Times New Roman" w:hAnsi="Times New Roman" w:eastAsia="宋体" w:cs="Times New Roman"/>
                <w:color w:val="auto"/>
                <w:spacing w:val="3"/>
                <w:sz w:val="24"/>
                <w:szCs w:val="24"/>
                <w:highlight w:val="none"/>
              </w:rPr>
              <w:t>泥转移至运输车辆，</w:t>
            </w:r>
            <w:r>
              <w:rPr>
                <w:rFonts w:hint="eastAsia" w:ascii="Times New Roman" w:hAnsi="Times New Roman" w:eastAsia="宋体" w:cs="宋体"/>
                <w:color w:val="auto"/>
                <w:kern w:val="2"/>
                <w:sz w:val="24"/>
                <w:szCs w:val="24"/>
                <w:highlight w:val="none"/>
                <w:lang w:val="en-US" w:eastAsia="zh-CN" w:bidi="ar-SA"/>
              </w:rPr>
              <w:t>经车内简易格栅过滤、自然沉淀实现泥水分离；</w:t>
            </w:r>
            <w:r>
              <w:rPr>
                <w:rFonts w:hint="eastAsia" w:ascii="Times New Roman" w:hAnsi="Times New Roman" w:cs="宋体"/>
                <w:color w:val="auto"/>
                <w:kern w:val="2"/>
                <w:sz w:val="24"/>
                <w:szCs w:val="24"/>
                <w:highlight w:val="none"/>
                <w:lang w:val="en-US" w:eastAsia="zh-CN" w:bidi="ar-SA"/>
              </w:rPr>
              <w:t>淤泥留存于运泥车内密闭转运至有处理能力的回收单位进一步处置</w:t>
            </w:r>
            <w:r>
              <w:rPr>
                <w:rFonts w:hint="eastAsia" w:ascii="Times New Roman" w:hAnsi="Times New Roman" w:eastAsia="宋体" w:cs="宋体"/>
                <w:color w:val="auto"/>
                <w:kern w:val="2"/>
                <w:sz w:val="24"/>
                <w:szCs w:val="24"/>
                <w:highlight w:val="none"/>
                <w:lang w:val="en-US" w:eastAsia="zh-CN" w:bidi="ar-SA"/>
              </w:rPr>
              <w:t>，分离废水排入岸边临时沉淀池静置处理，沉淀后上清液就近回用施工，不外溢污染周边环境。</w:t>
            </w:r>
            <w:r>
              <w:rPr>
                <w:rFonts w:hint="default" w:ascii="Times New Roman" w:hAnsi="Times New Roman" w:eastAsia="宋体" w:cs="Times New Roman"/>
                <w:color w:val="auto"/>
                <w:sz w:val="24"/>
                <w:szCs w:val="24"/>
                <w:highlight w:val="none"/>
              </w:rPr>
              <w:t>转运过程中采用防水油布全覆盖，避免沿</w:t>
            </w:r>
            <w:r>
              <w:rPr>
                <w:rFonts w:hint="default" w:ascii="Times New Roman" w:hAnsi="Times New Roman" w:eastAsia="宋体" w:cs="Times New Roman"/>
                <w:color w:val="auto"/>
                <w:spacing w:val="-7"/>
                <w:sz w:val="24"/>
                <w:szCs w:val="24"/>
                <w:highlight w:val="none"/>
              </w:rPr>
              <w:t>途散落</w:t>
            </w:r>
            <w:r>
              <w:rPr>
                <w:rFonts w:hint="eastAsia" w:ascii="Times New Roman" w:hAnsi="Times New Roman" w:eastAsia="宋体" w:cs="Times New Roman"/>
                <w:color w:val="auto"/>
                <w:spacing w:val="-7"/>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生活垃圾及河道垃圾安排专人进行清扫与收集，收集后统一由当地环卫部门处理；施工期隔油沉淀池产生的废油、</w:t>
            </w:r>
            <w:r>
              <w:rPr>
                <w:rFonts w:hint="eastAsia" w:ascii="Times New Roman" w:hAnsi="Times New Roman" w:eastAsia="宋体" w:cs="Times New Roman"/>
                <w:color w:val="auto"/>
                <w:sz w:val="24"/>
                <w:szCs w:val="24"/>
                <w:highlight w:val="none"/>
                <w:lang w:val="en-US" w:eastAsia="zh-CN"/>
              </w:rPr>
              <w:t>施工船舶油污水</w:t>
            </w:r>
            <w:r>
              <w:rPr>
                <w:rFonts w:hint="eastAsia" w:ascii="Times New Roman" w:hAnsi="Times New Roman" w:cs="Times New Roman"/>
                <w:b w:val="0"/>
                <w:bCs w:val="0"/>
                <w:color w:val="auto"/>
                <w:sz w:val="24"/>
                <w:szCs w:val="24"/>
                <w:highlight w:val="none"/>
                <w:lang w:val="en-US" w:eastAsia="zh-CN"/>
              </w:rPr>
              <w:t xml:space="preserve">，暂存于防渗漏的铁桶内，贴危废标识，委托有危废资质单位处置。 </w:t>
            </w:r>
          </w:p>
          <w:p w14:paraId="0FD48F30">
            <w:pPr>
              <w:pStyle w:val="15"/>
              <w:keepNext w:val="0"/>
              <w:keepLines w:val="0"/>
              <w:pageBreakBefore w:val="0"/>
              <w:widowControl w:val="0"/>
              <w:kinsoku/>
              <w:wordWrap/>
              <w:overflowPunct/>
              <w:topLinePunct w:val="0"/>
              <w:autoSpaceDE/>
              <w:autoSpaceDN/>
              <w:bidi w:val="0"/>
              <w:adjustRightInd w:val="0"/>
              <w:snapToGrid w:val="0"/>
              <w:spacing w:before="0"/>
              <w:ind w:firstLine="480" w:firstLineChars="20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因此，根据各类固体废物的不同特点，分别采取不同的、行之有效的处理措施。项目建设产生的各类固体废物均可得到妥善地、合理可行地处理处置并将其对周围环境带来的影响降低到最低程度。</w:t>
            </w:r>
          </w:p>
          <w:p w14:paraId="5F359C39">
            <w:pPr>
              <w:keepNext/>
              <w:keepLines w:val="0"/>
              <w:pageBreakBefore w:val="0"/>
              <w:widowControl w:val="0"/>
              <w:tabs>
                <w:tab w:val="left" w:pos="510"/>
              </w:tabs>
              <w:kinsoku/>
              <w:wordWrap/>
              <w:overflowPunct/>
              <w:topLinePunct w:val="0"/>
              <w:autoSpaceDE/>
              <w:autoSpaceDN/>
              <w:bidi w:val="0"/>
              <w:adjustRightInd w:val="0"/>
              <w:snapToGrid w:val="0"/>
              <w:spacing w:line="360" w:lineRule="auto"/>
              <w:ind w:left="0" w:firstLine="482" w:firstLineChars="200"/>
              <w:jc w:val="both"/>
              <w:textAlignment w:val="baseline"/>
              <w:outlineLvl w:val="9"/>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六、环境风险防范措施</w:t>
            </w:r>
          </w:p>
          <w:p w14:paraId="09942BF9">
            <w:pPr>
              <w:keepNext/>
              <w:keepLines w:val="0"/>
              <w:pageBreakBefore w:val="0"/>
              <w:widowControl w:val="0"/>
              <w:tabs>
                <w:tab w:val="left" w:pos="510"/>
              </w:tabs>
              <w:kinsoku/>
              <w:wordWrap/>
              <w:overflowPunct/>
              <w:topLinePunct w:val="0"/>
              <w:autoSpaceDE/>
              <w:autoSpaceDN/>
              <w:bidi w:val="0"/>
              <w:adjustRightInd w:val="0"/>
              <w:snapToGrid w:val="0"/>
              <w:spacing w:line="360" w:lineRule="auto"/>
              <w:ind w:left="0" w:firstLine="480" w:firstLineChars="200"/>
              <w:jc w:val="both"/>
              <w:textAlignment w:val="baseline"/>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工程后期施工应落实以下环境风险防范措施：</w:t>
            </w:r>
          </w:p>
          <w:p w14:paraId="5F5DA2EF">
            <w:pPr>
              <w:keepNext/>
              <w:keepLines w:val="0"/>
              <w:pageBreakBefore w:val="0"/>
              <w:widowControl w:val="0"/>
              <w:tabs>
                <w:tab w:val="left" w:pos="510"/>
              </w:tabs>
              <w:kinsoku/>
              <w:wordWrap/>
              <w:overflowPunct/>
              <w:topLinePunct w:val="0"/>
              <w:autoSpaceDE/>
              <w:autoSpaceDN/>
              <w:bidi w:val="0"/>
              <w:adjustRightInd w:val="0"/>
              <w:snapToGrid w:val="0"/>
              <w:spacing w:line="360" w:lineRule="auto"/>
              <w:ind w:left="0" w:firstLine="480" w:firstLineChars="200"/>
              <w:jc w:val="both"/>
              <w:textAlignment w:val="baseline"/>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①制定详细、完善的风险事故应急预案，一旦发生滴漏、遗撒、渗漏等情况，应立即启动风险应急预案，坚决杜绝废水等污染物进入水体。</w:t>
            </w:r>
          </w:p>
          <w:p w14:paraId="36606D66">
            <w:pPr>
              <w:keepNext/>
              <w:keepLines w:val="0"/>
              <w:pageBreakBefore w:val="0"/>
              <w:widowControl w:val="0"/>
              <w:tabs>
                <w:tab w:val="left" w:pos="510"/>
              </w:tabs>
              <w:kinsoku/>
              <w:wordWrap/>
              <w:overflowPunct/>
              <w:topLinePunct w:val="0"/>
              <w:autoSpaceDE/>
              <w:autoSpaceDN/>
              <w:bidi w:val="0"/>
              <w:adjustRightInd w:val="0"/>
              <w:snapToGrid w:val="0"/>
              <w:spacing w:line="360" w:lineRule="auto"/>
              <w:ind w:left="0" w:firstLine="480" w:firstLineChars="200"/>
              <w:jc w:val="both"/>
              <w:textAlignment w:val="baseline"/>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②严格管理施工现场的废渣和跑冒滴漏的废油，及时收集或转运，防止暴雨天气含油污废水随地表径流进入水体。对运输车辆进行及时保养和维护，以免车辆发生漏油现象</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在施工场地配备一些固态吸油材料</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如面纱、</w:t>
            </w:r>
            <w:r>
              <w:rPr>
                <w:rFonts w:hint="eastAsia" w:ascii="Times New Roman" w:hAnsi="Times New Roman" w:eastAsia="宋体" w:cs="Times New Roman"/>
                <w:b w:val="0"/>
                <w:bCs w:val="0"/>
                <w:color w:val="auto"/>
                <w:sz w:val="24"/>
                <w:szCs w:val="24"/>
                <w:highlight w:val="none"/>
                <w:lang w:val="en-US" w:eastAsia="zh-CN"/>
              </w:rPr>
              <w:t>木屑</w:t>
            </w:r>
            <w:r>
              <w:rPr>
                <w:rFonts w:hint="default" w:ascii="Times New Roman" w:hAnsi="Times New Roman" w:eastAsia="宋体" w:cs="Times New Roman"/>
                <w:b w:val="0"/>
                <w:bCs w:val="0"/>
                <w:color w:val="auto"/>
                <w:sz w:val="24"/>
                <w:szCs w:val="24"/>
                <w:highlight w:val="none"/>
                <w:lang w:val="en-US" w:eastAsia="zh-CN"/>
              </w:rPr>
              <w:t>等</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将机械设备滴漏的废油收集转化到固态中，然后委托有资质单位处理。</w:t>
            </w:r>
          </w:p>
          <w:p w14:paraId="0350ADF1">
            <w:pPr>
              <w:keepNext/>
              <w:keepLines w:val="0"/>
              <w:pageBreakBefore w:val="0"/>
              <w:widowControl w:val="0"/>
              <w:tabs>
                <w:tab w:val="left" w:pos="510"/>
              </w:tabs>
              <w:kinsoku/>
              <w:wordWrap/>
              <w:overflowPunct/>
              <w:topLinePunct w:val="0"/>
              <w:autoSpaceDE/>
              <w:autoSpaceDN/>
              <w:bidi w:val="0"/>
              <w:adjustRightInd w:val="0"/>
              <w:snapToGrid w:val="0"/>
              <w:spacing w:line="360" w:lineRule="auto"/>
              <w:ind w:left="0" w:firstLine="480" w:firstLineChars="200"/>
              <w:jc w:val="both"/>
              <w:textAlignment w:val="baseline"/>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③施工材料禁止露天堆放，存放期间要严密遮盖，遮盖率应达到100%。</w:t>
            </w:r>
          </w:p>
          <w:p w14:paraId="5DA27552">
            <w:pPr>
              <w:keepNext/>
              <w:keepLines w:val="0"/>
              <w:pageBreakBefore w:val="0"/>
              <w:widowControl w:val="0"/>
              <w:tabs>
                <w:tab w:val="left" w:pos="510"/>
              </w:tabs>
              <w:kinsoku/>
              <w:wordWrap/>
              <w:overflowPunct/>
              <w:topLinePunct w:val="0"/>
              <w:autoSpaceDE/>
              <w:autoSpaceDN/>
              <w:bidi w:val="0"/>
              <w:adjustRightInd w:val="0"/>
              <w:snapToGrid w:val="0"/>
              <w:spacing w:line="360" w:lineRule="auto"/>
              <w:ind w:left="0" w:firstLine="480" w:firstLineChars="200"/>
              <w:jc w:val="both"/>
              <w:textAlignment w:val="baseline"/>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④工地运输车辆只有在冲洗干净的情况下才能出场，对渣土运输车辆采取斗篷密封措施，以防止沿途运输过程中出现抛、洒、滴、等情况，以此来避免建筑垃圾等废物通过路面雨水径流进入附近水体。</w:t>
            </w:r>
          </w:p>
          <w:p w14:paraId="6EBE2DE7">
            <w:pPr>
              <w:keepNext/>
              <w:keepLines w:val="0"/>
              <w:pageBreakBefore w:val="0"/>
              <w:widowControl w:val="0"/>
              <w:tabs>
                <w:tab w:val="left" w:pos="510"/>
              </w:tabs>
              <w:kinsoku/>
              <w:wordWrap/>
              <w:overflowPunct/>
              <w:topLinePunct w:val="0"/>
              <w:autoSpaceDE/>
              <w:autoSpaceDN/>
              <w:bidi w:val="0"/>
              <w:adjustRightInd w:val="0"/>
              <w:snapToGrid w:val="0"/>
              <w:spacing w:line="360" w:lineRule="auto"/>
              <w:ind w:left="0" w:firstLine="482" w:firstLineChars="200"/>
              <w:jc w:val="both"/>
              <w:textAlignment w:val="baseline"/>
              <w:outlineLvl w:val="9"/>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rPr>
              <w:t>施工期监测计划</w:t>
            </w:r>
          </w:p>
          <w:p w14:paraId="6601FFE1">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（1）陆生生态环境监测</w:t>
            </w:r>
          </w:p>
          <w:p w14:paraId="7A4DE411">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①</w:t>
            </w:r>
            <w:r>
              <w:rPr>
                <w:rFonts w:hint="eastAsia"/>
                <w:color w:val="auto"/>
                <w:sz w:val="24"/>
                <w:highlight w:val="none"/>
                <w:lang w:eastAsia="zh-CN"/>
              </w:rPr>
              <w:t>调查位置：</w:t>
            </w:r>
            <w:r>
              <w:rPr>
                <w:rFonts w:hint="eastAsia"/>
                <w:color w:val="auto"/>
                <w:sz w:val="24"/>
                <w:highlight w:val="none"/>
                <w:lang w:val="en-US" w:eastAsia="zh-CN"/>
              </w:rPr>
              <w:t>太白湖</w:t>
            </w:r>
            <w:r>
              <w:rPr>
                <w:rFonts w:hint="eastAsia"/>
                <w:color w:val="auto"/>
                <w:sz w:val="24"/>
                <w:highlight w:val="none"/>
                <w:lang w:eastAsia="zh-CN"/>
              </w:rPr>
              <w:t>陆地</w:t>
            </w:r>
            <w:r>
              <w:rPr>
                <w:rFonts w:hint="eastAsia"/>
                <w:color w:val="auto"/>
                <w:sz w:val="24"/>
                <w:highlight w:val="none"/>
              </w:rPr>
              <w:t>。</w:t>
            </w:r>
          </w:p>
          <w:p w14:paraId="41B75407">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②调查内容</w:t>
            </w:r>
            <w:r>
              <w:rPr>
                <w:rFonts w:hint="eastAsia"/>
                <w:color w:val="auto"/>
                <w:sz w:val="24"/>
                <w:highlight w:val="none"/>
                <w:lang w:eastAsia="zh-CN"/>
              </w:rPr>
              <w:t>：</w:t>
            </w:r>
            <w:r>
              <w:rPr>
                <w:rFonts w:hint="eastAsia"/>
                <w:color w:val="auto"/>
                <w:sz w:val="24"/>
                <w:highlight w:val="none"/>
              </w:rPr>
              <w:t>陆生生物生境、多样性及变化情况；区域野生动物区系组成、生态类群、分布以及变化情况；珍稀保护动植物种类、数量、分布及生长情况；农业生态系统结构变化；区域景观生态体系质量及其变化情况。</w:t>
            </w:r>
          </w:p>
          <w:p w14:paraId="4661A2B1">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③调查时间与频次</w:t>
            </w:r>
            <w:r>
              <w:rPr>
                <w:rFonts w:hint="eastAsia"/>
                <w:color w:val="auto"/>
                <w:sz w:val="24"/>
                <w:highlight w:val="none"/>
                <w:lang w:eastAsia="zh-CN"/>
              </w:rPr>
              <w:t>：工程施工期监测1～2次，工程运行后监测1次</w:t>
            </w:r>
            <w:r>
              <w:rPr>
                <w:rFonts w:hint="eastAsia"/>
                <w:color w:val="auto"/>
                <w:sz w:val="24"/>
                <w:highlight w:val="none"/>
              </w:rPr>
              <w:t>。</w:t>
            </w:r>
          </w:p>
          <w:p w14:paraId="1B05D05B">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④</w:t>
            </w:r>
            <w:r>
              <w:rPr>
                <w:rFonts w:hint="eastAsia"/>
                <w:color w:val="auto"/>
                <w:sz w:val="24"/>
                <w:highlight w:val="none"/>
                <w:lang w:eastAsia="zh-CN"/>
              </w:rPr>
              <w:t>调查</w:t>
            </w:r>
            <w:r>
              <w:rPr>
                <w:rFonts w:hint="eastAsia"/>
                <w:color w:val="auto"/>
                <w:sz w:val="24"/>
                <w:highlight w:val="none"/>
              </w:rPr>
              <w:t>方法</w:t>
            </w:r>
            <w:r>
              <w:rPr>
                <w:rFonts w:hint="eastAsia"/>
                <w:color w:val="auto"/>
                <w:sz w:val="24"/>
                <w:highlight w:val="none"/>
                <w:lang w:eastAsia="zh-CN"/>
              </w:rPr>
              <w:t>：</w:t>
            </w:r>
            <w:r>
              <w:rPr>
                <w:rFonts w:hint="eastAsia"/>
                <w:color w:val="auto"/>
                <w:sz w:val="24"/>
                <w:highlight w:val="none"/>
              </w:rPr>
              <w:t>植物在各点位根据陆生生物组成设置固定样线2～3条，根据各样线群落面积确定设置的样地数量，着重调查植物的分布和物种。此外，监测过程中应密切关注外来入侵种的种类、数量、入侵速度。</w:t>
            </w:r>
          </w:p>
          <w:p w14:paraId="15B600F3">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动物同样在各点位根据陆生生物组成设置固定样线2～3条，根据各样线群落面积确定设置的样地数量，统计兽类、鸟类、两栖类、爬行类的物种出现率。还可进行民间访问和市场调查来了解野生动物的情况。</w:t>
            </w:r>
          </w:p>
          <w:p w14:paraId="379317B2">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（2）水生生态环境监测</w:t>
            </w:r>
          </w:p>
          <w:p w14:paraId="7E72F096">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①</w:t>
            </w:r>
            <w:r>
              <w:rPr>
                <w:rFonts w:hint="eastAsia"/>
                <w:color w:val="auto"/>
                <w:sz w:val="24"/>
                <w:highlight w:val="none"/>
                <w:lang w:eastAsia="zh-CN"/>
              </w:rPr>
              <w:t>调查位置：</w:t>
            </w:r>
            <w:r>
              <w:rPr>
                <w:rFonts w:hint="eastAsia"/>
                <w:color w:val="auto"/>
                <w:sz w:val="24"/>
                <w:highlight w:val="none"/>
                <w:lang w:val="en-US" w:eastAsia="zh-CN"/>
              </w:rPr>
              <w:t>太白湖水域</w:t>
            </w:r>
            <w:r>
              <w:rPr>
                <w:rFonts w:hint="eastAsia"/>
                <w:color w:val="auto"/>
                <w:sz w:val="24"/>
                <w:highlight w:val="none"/>
              </w:rPr>
              <w:t>。</w:t>
            </w:r>
          </w:p>
          <w:p w14:paraId="26A14374">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②</w:t>
            </w:r>
            <w:r>
              <w:rPr>
                <w:rFonts w:hint="eastAsia"/>
                <w:color w:val="auto"/>
                <w:sz w:val="24"/>
                <w:highlight w:val="none"/>
                <w:lang w:eastAsia="zh-CN"/>
              </w:rPr>
              <w:t>调查</w:t>
            </w:r>
            <w:r>
              <w:rPr>
                <w:rFonts w:hint="eastAsia"/>
                <w:color w:val="auto"/>
                <w:sz w:val="24"/>
                <w:highlight w:val="none"/>
              </w:rPr>
              <w:t>内容</w:t>
            </w:r>
            <w:r>
              <w:rPr>
                <w:rFonts w:hint="eastAsia"/>
                <w:color w:val="auto"/>
                <w:sz w:val="24"/>
                <w:highlight w:val="none"/>
                <w:lang w:eastAsia="zh-CN"/>
              </w:rPr>
              <w:t>：</w:t>
            </w:r>
            <w:r>
              <w:rPr>
                <w:rFonts w:hint="eastAsia"/>
                <w:color w:val="auto"/>
                <w:sz w:val="24"/>
                <w:highlight w:val="none"/>
              </w:rPr>
              <w:t>鱼类组成变化、资源量变动；浮游植物、浮游动物、底栖动物。</w:t>
            </w:r>
          </w:p>
          <w:p w14:paraId="6BB08B5F">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③</w:t>
            </w:r>
            <w:r>
              <w:rPr>
                <w:rFonts w:hint="eastAsia"/>
                <w:color w:val="auto"/>
                <w:sz w:val="24"/>
                <w:highlight w:val="none"/>
                <w:lang w:eastAsia="zh-CN"/>
              </w:rPr>
              <w:t>调查</w:t>
            </w:r>
            <w:r>
              <w:rPr>
                <w:rFonts w:hint="eastAsia"/>
                <w:color w:val="auto"/>
                <w:sz w:val="24"/>
                <w:highlight w:val="none"/>
              </w:rPr>
              <w:t>时间与频次</w:t>
            </w:r>
            <w:r>
              <w:rPr>
                <w:rFonts w:hint="eastAsia"/>
                <w:color w:val="auto"/>
                <w:sz w:val="24"/>
                <w:highlight w:val="none"/>
                <w:lang w:eastAsia="zh-CN"/>
              </w:rPr>
              <w:t>：工程</w:t>
            </w:r>
            <w:r>
              <w:rPr>
                <w:rFonts w:hint="eastAsia"/>
                <w:color w:val="auto"/>
                <w:sz w:val="24"/>
                <w:highlight w:val="none"/>
                <w:lang w:val="en-US" w:eastAsia="zh-CN"/>
              </w:rPr>
              <w:t>结束，生态恢复后</w:t>
            </w:r>
            <w:r>
              <w:rPr>
                <w:rFonts w:hint="eastAsia"/>
                <w:color w:val="auto"/>
                <w:sz w:val="24"/>
                <w:highlight w:val="none"/>
                <w:lang w:eastAsia="zh-CN"/>
              </w:rPr>
              <w:t>监测</w:t>
            </w:r>
            <w:r>
              <w:rPr>
                <w:rFonts w:hint="eastAsia"/>
                <w:color w:val="auto"/>
                <w:sz w:val="24"/>
                <w:highlight w:val="none"/>
                <w:lang w:val="en-US" w:eastAsia="zh-CN"/>
              </w:rPr>
              <w:t>1次</w:t>
            </w:r>
            <w:r>
              <w:rPr>
                <w:rFonts w:hint="eastAsia"/>
                <w:color w:val="auto"/>
                <w:sz w:val="24"/>
                <w:highlight w:val="none"/>
              </w:rPr>
              <w:t>。</w:t>
            </w:r>
          </w:p>
          <w:p w14:paraId="237C612F">
            <w:pPr>
              <w:autoSpaceDE w:val="0"/>
              <w:autoSpaceDN w:val="0"/>
              <w:spacing w:line="360" w:lineRule="auto"/>
              <w:ind w:firstLine="480" w:firstLineChars="200"/>
              <w:rPr>
                <w:rFonts w:hint="eastAsia"/>
                <w:color w:val="auto"/>
                <w:sz w:val="24"/>
                <w:highlight w:val="none"/>
              </w:rPr>
            </w:pPr>
            <w:r>
              <w:rPr>
                <w:rFonts w:hint="eastAsia"/>
                <w:color w:val="auto"/>
                <w:sz w:val="24"/>
                <w:highlight w:val="none"/>
              </w:rPr>
              <w:t>④</w:t>
            </w:r>
            <w:r>
              <w:rPr>
                <w:rFonts w:hint="eastAsia"/>
                <w:color w:val="auto"/>
                <w:sz w:val="24"/>
                <w:highlight w:val="none"/>
                <w:lang w:eastAsia="zh-CN"/>
              </w:rPr>
              <w:t>调查</w:t>
            </w:r>
            <w:r>
              <w:rPr>
                <w:rFonts w:hint="eastAsia"/>
                <w:color w:val="auto"/>
                <w:sz w:val="24"/>
                <w:highlight w:val="none"/>
              </w:rPr>
              <w:t>要求</w:t>
            </w:r>
            <w:r>
              <w:rPr>
                <w:rFonts w:hint="eastAsia"/>
                <w:color w:val="auto"/>
                <w:sz w:val="24"/>
                <w:highlight w:val="none"/>
                <w:lang w:eastAsia="zh-CN"/>
              </w:rPr>
              <w:t>：</w:t>
            </w:r>
            <w:r>
              <w:rPr>
                <w:rFonts w:hint="eastAsia"/>
                <w:color w:val="auto"/>
                <w:sz w:val="24"/>
                <w:highlight w:val="none"/>
              </w:rPr>
              <w:t>满足</w:t>
            </w:r>
            <w:r>
              <w:rPr>
                <w:rFonts w:hint="eastAsia"/>
                <w:color w:val="auto"/>
                <w:sz w:val="24"/>
                <w:highlight w:val="none"/>
                <w:lang w:eastAsia="zh-CN"/>
              </w:rPr>
              <w:t>《</w:t>
            </w:r>
            <w:r>
              <w:rPr>
                <w:rFonts w:hint="eastAsia"/>
                <w:color w:val="auto"/>
                <w:sz w:val="24"/>
                <w:highlight w:val="none"/>
              </w:rPr>
              <w:t>水生态监测技术要求 淡水浮游植物》和《水生态监测技术要求 淡水着生藻类》</w:t>
            </w:r>
            <w:r>
              <w:rPr>
                <w:rFonts w:hint="eastAsia"/>
                <w:color w:val="auto"/>
                <w:sz w:val="24"/>
                <w:highlight w:val="none"/>
                <w:lang w:eastAsia="zh-CN"/>
              </w:rPr>
              <w:t>、《水生态监测技术要求 淡水大型底栖无脊椎动物》、</w:t>
            </w:r>
            <w:r>
              <w:rPr>
                <w:rFonts w:hint="eastAsia"/>
                <w:color w:val="auto"/>
                <w:sz w:val="24"/>
                <w:highlight w:val="none"/>
              </w:rPr>
              <w:t>《内陆水域渔业资源调查手册》等现行的专业技术规程规范的要求。</w:t>
            </w:r>
          </w:p>
          <w:p w14:paraId="50BB533B">
            <w:pPr>
              <w:autoSpaceDE w:val="0"/>
              <w:autoSpaceDN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水质检测</w:t>
            </w:r>
          </w:p>
          <w:p w14:paraId="0B9D9BB0">
            <w:pPr>
              <w:autoSpaceDE w:val="0"/>
              <w:autoSpaceDN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①监测</w:t>
            </w:r>
            <w:r>
              <w:rPr>
                <w:rFonts w:hint="eastAsia" w:ascii="Times New Roman" w:hAnsi="Times New Roman" w:eastAsia="宋体" w:cs="Times New Roman"/>
                <w:color w:val="auto"/>
                <w:sz w:val="24"/>
                <w:highlight w:val="none"/>
                <w:lang w:val="en-US" w:eastAsia="zh-CN"/>
              </w:rPr>
              <w:t>点位</w:t>
            </w:r>
            <w:r>
              <w:rPr>
                <w:rFonts w:hint="eastAsia"/>
                <w:color w:val="auto"/>
                <w:sz w:val="24"/>
                <w:highlight w:val="none"/>
                <w:lang w:eastAsia="zh-CN"/>
              </w:rPr>
              <w:t>：</w:t>
            </w:r>
            <w:r>
              <w:rPr>
                <w:rFonts w:hint="eastAsia"/>
                <w:color w:val="auto"/>
                <w:sz w:val="24"/>
                <w:highlight w:val="none"/>
                <w:lang w:val="en-US" w:eastAsia="zh-CN"/>
              </w:rPr>
              <w:t>参考本次环评监测点位</w:t>
            </w:r>
            <w:r>
              <w:rPr>
                <w:rFonts w:hint="eastAsia"/>
                <w:color w:val="auto"/>
                <w:sz w:val="24"/>
                <w:highlight w:val="none"/>
              </w:rPr>
              <w:t>。</w:t>
            </w:r>
          </w:p>
          <w:p w14:paraId="74D778C9">
            <w:pPr>
              <w:autoSpaceDE w:val="0"/>
              <w:autoSpaceDN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②</w:t>
            </w:r>
            <w:r>
              <w:rPr>
                <w:rFonts w:hint="eastAsia" w:ascii="Times New Roman" w:hAnsi="Times New Roman" w:eastAsia="宋体" w:cs="Times New Roman"/>
                <w:color w:val="auto"/>
                <w:sz w:val="24"/>
                <w:highlight w:val="none"/>
              </w:rPr>
              <w:t>监测内容</w:t>
            </w:r>
            <w:r>
              <w:rPr>
                <w:rFonts w:hint="eastAsia"/>
                <w:color w:val="auto"/>
                <w:sz w:val="24"/>
                <w:highlight w:val="none"/>
                <w:lang w:eastAsia="zh-CN"/>
              </w:rPr>
              <w:t>：</w:t>
            </w:r>
            <w:r>
              <w:rPr>
                <w:rFonts w:hint="eastAsia" w:ascii="Times New Roman" w:hAnsi="Times New Roman" w:eastAsia="宋体" w:cs="Times New Roman"/>
                <w:color w:val="auto"/>
                <w:sz w:val="24"/>
                <w:highlight w:val="none"/>
                <w:lang w:val="en-US" w:eastAsia="zh-CN"/>
              </w:rPr>
              <w:t>SS、石油类、COD、BOD</w:t>
            </w:r>
            <w:r>
              <w:rPr>
                <w:rFonts w:hint="eastAsia" w:ascii="Times New Roman" w:hAnsi="Times New Roman" w:eastAsia="宋体" w:cs="Times New Roman"/>
                <w:color w:val="auto"/>
                <w:sz w:val="24"/>
                <w:highlight w:val="none"/>
                <w:vertAlign w:val="subscript"/>
                <w:lang w:val="en-US" w:eastAsia="zh-CN"/>
              </w:rPr>
              <w:t>5</w:t>
            </w:r>
            <w:r>
              <w:rPr>
                <w:rFonts w:hint="eastAsia" w:ascii="Times New Roman" w:hAnsi="Times New Roman" w:eastAsia="宋体" w:cs="Times New Roman"/>
                <w:color w:val="auto"/>
                <w:sz w:val="24"/>
                <w:highlight w:val="none"/>
                <w:lang w:val="en-US" w:eastAsia="zh-CN"/>
              </w:rPr>
              <w:t>、pH值、氨氮等</w:t>
            </w:r>
            <w:r>
              <w:rPr>
                <w:rFonts w:hint="eastAsia"/>
                <w:color w:val="auto"/>
                <w:sz w:val="24"/>
                <w:highlight w:val="none"/>
              </w:rPr>
              <w:t>。</w:t>
            </w:r>
          </w:p>
          <w:p w14:paraId="6D2AB504">
            <w:pPr>
              <w:autoSpaceDE w:val="0"/>
              <w:autoSpaceDN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③</w:t>
            </w:r>
            <w:r>
              <w:rPr>
                <w:rFonts w:hint="eastAsia" w:ascii="Times New Roman" w:hAnsi="Times New Roman" w:eastAsia="宋体" w:cs="Times New Roman"/>
                <w:color w:val="auto"/>
                <w:sz w:val="24"/>
                <w:highlight w:val="none"/>
              </w:rPr>
              <w:t>监测时间与频次</w:t>
            </w:r>
            <w:r>
              <w:rPr>
                <w:rFonts w:hint="eastAsia"/>
                <w:color w:val="auto"/>
                <w:sz w:val="24"/>
                <w:highlight w:val="none"/>
                <w:lang w:eastAsia="zh-CN"/>
              </w:rPr>
              <w:t>：一般情况下，施工高峰期监测</w:t>
            </w:r>
            <w:r>
              <w:rPr>
                <w:rFonts w:hint="eastAsia"/>
                <w:color w:val="auto"/>
                <w:sz w:val="24"/>
                <w:highlight w:val="none"/>
                <w:lang w:val="en-US" w:eastAsia="zh-CN"/>
              </w:rPr>
              <w:t>1</w:t>
            </w:r>
            <w:r>
              <w:rPr>
                <w:rFonts w:hint="eastAsia"/>
                <w:color w:val="auto"/>
                <w:sz w:val="24"/>
                <w:highlight w:val="none"/>
                <w:lang w:eastAsia="zh-CN"/>
              </w:rPr>
              <w:t>次。如果工期延长，可视施工总体进度的安排适当增加监测频次，或不定期进行抽检</w:t>
            </w:r>
            <w:r>
              <w:rPr>
                <w:rFonts w:hint="eastAsia" w:ascii="Times New Roman" w:hAnsi="Times New Roman" w:eastAsia="宋体" w:cs="Times New Roman"/>
                <w:color w:val="auto"/>
                <w:sz w:val="24"/>
                <w:highlight w:val="none"/>
                <w:lang w:val="en-US" w:eastAsia="zh-CN"/>
              </w:rPr>
              <w:t>。</w:t>
            </w:r>
          </w:p>
          <w:p w14:paraId="6107F7B1">
            <w:pPr>
              <w:autoSpaceDE w:val="0"/>
              <w:autoSpaceDN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④监测方法</w:t>
            </w:r>
            <w:r>
              <w:rPr>
                <w:rFonts w:hint="eastAsia"/>
                <w:color w:val="auto"/>
                <w:sz w:val="24"/>
                <w:highlight w:val="none"/>
                <w:lang w:eastAsia="zh-CN"/>
              </w:rPr>
              <w:t>：</w:t>
            </w:r>
            <w:r>
              <w:rPr>
                <w:rFonts w:hint="eastAsia" w:ascii="Times New Roman" w:hAnsi="Times New Roman" w:eastAsia="宋体" w:cs="Times New Roman"/>
                <w:color w:val="auto"/>
                <w:sz w:val="24"/>
                <w:highlight w:val="none"/>
                <w:lang w:val="en-US" w:eastAsia="zh-CN"/>
              </w:rPr>
              <w:t>按照《</w:t>
            </w:r>
            <w:r>
              <w:rPr>
                <w:rFonts w:hint="eastAsia" w:cs="Times New Roman"/>
                <w:color w:val="auto"/>
                <w:sz w:val="24"/>
                <w:highlight w:val="none"/>
                <w:lang w:val="en-US" w:eastAsia="zh-CN"/>
              </w:rPr>
              <w:t>地表水环境质量标准</w:t>
            </w:r>
            <w:r>
              <w:rPr>
                <w:rFonts w:hint="eastAsia" w:ascii="Times New Roman" w:hAnsi="Times New Roman" w:eastAsia="宋体" w:cs="Times New Roman"/>
                <w:color w:val="auto"/>
                <w:sz w:val="24"/>
                <w:highlight w:val="none"/>
                <w:lang w:val="en-US" w:eastAsia="zh-CN"/>
              </w:rPr>
              <w:t>》（GB3838-2002）中规定的监测方法监测。</w:t>
            </w:r>
          </w:p>
          <w:p w14:paraId="7DE68FC3">
            <w:pPr>
              <w:autoSpaceDE w:val="0"/>
              <w:autoSpaceDN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敏感目标噪声环境监测</w:t>
            </w:r>
          </w:p>
          <w:p w14:paraId="27AC0399">
            <w:pPr>
              <w:autoSpaceDE w:val="0"/>
              <w:autoSpaceDN w:val="0"/>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highlight w:val="none"/>
              </w:rPr>
              <w:t>①监测</w:t>
            </w:r>
            <w:r>
              <w:rPr>
                <w:rFonts w:hint="eastAsia" w:ascii="Times New Roman" w:hAnsi="Times New Roman" w:eastAsia="宋体" w:cs="Times New Roman"/>
                <w:color w:val="auto"/>
                <w:sz w:val="24"/>
                <w:highlight w:val="none"/>
                <w:lang w:val="en-US" w:eastAsia="zh-CN"/>
              </w:rPr>
              <w:t>点位</w:t>
            </w:r>
            <w:r>
              <w:rPr>
                <w:rFonts w:hint="eastAsia"/>
                <w:color w:val="auto"/>
                <w:sz w:val="24"/>
                <w:highlight w:val="none"/>
                <w:lang w:eastAsia="zh-CN"/>
              </w:rPr>
              <w:t>：</w:t>
            </w:r>
            <w:r>
              <w:rPr>
                <w:rFonts w:ascii="宋体" w:hAnsi="宋体" w:eastAsia="宋体" w:cs="宋体"/>
                <w:color w:val="auto"/>
                <w:sz w:val="24"/>
                <w:szCs w:val="24"/>
                <w:highlight w:val="none"/>
              </w:rPr>
              <w:t>城投绿城湖眫雲庐小区南区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城投北湖湾小区南区</w:t>
            </w:r>
            <w:r>
              <w:rPr>
                <w:rFonts w:hint="eastAsia" w:ascii="Times New Roman" w:hAnsi="Times New Roman" w:eastAsia="宋体" w:cs="Times New Roman"/>
                <w:color w:val="auto"/>
                <w:sz w:val="24"/>
                <w:szCs w:val="24"/>
                <w:highlight w:val="none"/>
              </w:rPr>
              <w:t>。</w:t>
            </w:r>
          </w:p>
          <w:p w14:paraId="7F526773">
            <w:pPr>
              <w:autoSpaceDE w:val="0"/>
              <w:autoSpaceDN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②</w:t>
            </w:r>
            <w:r>
              <w:rPr>
                <w:rFonts w:hint="eastAsia" w:ascii="Times New Roman" w:hAnsi="Times New Roman" w:eastAsia="宋体" w:cs="Times New Roman"/>
                <w:color w:val="auto"/>
                <w:sz w:val="24"/>
                <w:highlight w:val="none"/>
              </w:rPr>
              <w:t>监测内容</w:t>
            </w:r>
            <w:r>
              <w:rPr>
                <w:rFonts w:hint="eastAsia"/>
                <w:color w:val="auto"/>
                <w:sz w:val="24"/>
                <w:highlight w:val="none"/>
                <w:lang w:eastAsia="zh-CN"/>
              </w:rPr>
              <w:t>：</w:t>
            </w:r>
            <w:r>
              <w:rPr>
                <w:rFonts w:hint="eastAsia" w:ascii="Times New Roman" w:hAnsi="Times New Roman" w:eastAsia="宋体" w:cs="Times New Roman"/>
                <w:color w:val="auto"/>
                <w:sz w:val="24"/>
                <w:highlight w:val="none"/>
                <w:lang w:val="en-US" w:eastAsia="zh-CN"/>
              </w:rPr>
              <w:t>昼间</w:t>
            </w:r>
            <w:r>
              <w:rPr>
                <w:rFonts w:hint="eastAsia" w:ascii="Times New Roman" w:hAnsi="Times New Roman" w:eastAsia="宋体" w:cs="Times New Roman"/>
                <w:color w:val="auto"/>
                <w:sz w:val="24"/>
                <w:highlight w:val="none"/>
              </w:rPr>
              <w:t>等效连续A声级</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靠近声环境敏感点处夜间不施工，不需监测</w:t>
            </w:r>
            <w:r>
              <w:rPr>
                <w:rFonts w:hint="eastAsia" w:ascii="Times New Roman" w:hAnsi="Times New Roman" w:eastAsia="宋体" w:cs="Times New Roman"/>
                <w:color w:val="auto"/>
                <w:sz w:val="24"/>
                <w:highlight w:val="none"/>
                <w:lang w:eastAsia="zh-CN"/>
              </w:rPr>
              <w:t>）</w:t>
            </w:r>
            <w:r>
              <w:rPr>
                <w:rFonts w:hint="eastAsia"/>
                <w:color w:val="auto"/>
                <w:sz w:val="24"/>
                <w:highlight w:val="none"/>
              </w:rPr>
              <w:t>。</w:t>
            </w:r>
          </w:p>
          <w:p w14:paraId="0426B719">
            <w:pPr>
              <w:autoSpaceDE w:val="0"/>
              <w:autoSpaceDN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③</w:t>
            </w:r>
            <w:r>
              <w:rPr>
                <w:rFonts w:hint="eastAsia" w:ascii="Times New Roman" w:hAnsi="Times New Roman" w:eastAsia="宋体" w:cs="Times New Roman"/>
                <w:color w:val="auto"/>
                <w:sz w:val="24"/>
                <w:highlight w:val="none"/>
              </w:rPr>
              <w:t>监测时间与频次</w:t>
            </w:r>
            <w:r>
              <w:rPr>
                <w:rFonts w:hint="eastAsia"/>
                <w:color w:val="auto"/>
                <w:sz w:val="24"/>
                <w:highlight w:val="none"/>
                <w:lang w:eastAsia="zh-CN"/>
              </w:rPr>
              <w:t>：</w:t>
            </w:r>
            <w:r>
              <w:rPr>
                <w:rFonts w:hint="eastAsia" w:ascii="Times New Roman" w:hAnsi="Times New Roman" w:eastAsia="宋体" w:cs="Times New Roman"/>
                <w:color w:val="auto"/>
                <w:sz w:val="24"/>
                <w:highlight w:val="none"/>
                <w:lang w:val="en-US" w:eastAsia="zh-CN"/>
              </w:rPr>
              <w:t>施工前监测背景值1次，施工高峰期监测1次，昼间监测；夜间不施工，不需监测。</w:t>
            </w:r>
          </w:p>
          <w:p w14:paraId="63CC6A35">
            <w:pPr>
              <w:autoSpaceDE w:val="0"/>
              <w:autoSpaceDN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④监测方法</w:t>
            </w:r>
            <w:r>
              <w:rPr>
                <w:rFonts w:hint="eastAsia"/>
                <w:color w:val="auto"/>
                <w:sz w:val="24"/>
                <w:highlight w:val="none"/>
                <w:lang w:eastAsia="zh-CN"/>
              </w:rPr>
              <w:t>：</w:t>
            </w:r>
            <w:r>
              <w:rPr>
                <w:rFonts w:hint="eastAsia" w:ascii="Times New Roman" w:hAnsi="Times New Roman" w:eastAsia="宋体" w:cs="Times New Roman"/>
                <w:color w:val="auto"/>
                <w:sz w:val="24"/>
                <w:highlight w:val="none"/>
                <w:lang w:val="en-US" w:eastAsia="zh-CN"/>
              </w:rPr>
              <w:t>按照</w:t>
            </w:r>
            <w:r>
              <w:rPr>
                <w:rFonts w:hint="eastAsia" w:cs="Times New Roman"/>
                <w:color w:val="auto"/>
                <w:sz w:val="24"/>
                <w:highlight w:val="none"/>
                <w:lang w:val="en-US" w:eastAsia="zh-CN"/>
              </w:rPr>
              <w:t>《建筑施工噪声排放标准》（GB12523-2025）</w:t>
            </w:r>
            <w:r>
              <w:rPr>
                <w:rFonts w:hint="eastAsia" w:ascii="Times New Roman" w:hAnsi="Times New Roman" w:eastAsia="宋体" w:cs="Times New Roman"/>
                <w:color w:val="auto"/>
                <w:sz w:val="24"/>
                <w:highlight w:val="none"/>
                <w:lang w:val="en-US" w:eastAsia="zh-CN"/>
              </w:rPr>
              <w:t>中规定的监测方法监测。</w:t>
            </w:r>
          </w:p>
          <w:p w14:paraId="02E77D93">
            <w:pPr>
              <w:autoSpaceDE w:val="0"/>
              <w:autoSpaceDN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（5）环境空气监测</w:t>
            </w:r>
          </w:p>
          <w:p w14:paraId="79586AB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Times New Roman" w:hAnsi="Times New Roman" w:eastAsia="宋体" w:cs="Times New Roman"/>
                <w:b w:val="0"/>
                <w:bCs w:val="0"/>
                <w:color w:val="auto"/>
                <w:kern w:val="2"/>
                <w:sz w:val="24"/>
                <w:szCs w:val="24"/>
                <w:highlight w:val="none"/>
                <w:lang w:val="en-US" w:eastAsia="zh-CN"/>
              </w:rPr>
            </w:pPr>
            <w:r>
              <w:rPr>
                <w:rFonts w:hint="eastAsia" w:ascii="Times New Roman" w:hAnsi="Times New Roman" w:eastAsia="宋体" w:cs="Times New Roman"/>
                <w:b w:val="0"/>
                <w:bCs w:val="0"/>
                <w:color w:val="auto"/>
                <w:sz w:val="24"/>
                <w:szCs w:val="24"/>
                <w:highlight w:val="none"/>
              </w:rPr>
              <w:t>①监测</w:t>
            </w:r>
            <w:r>
              <w:rPr>
                <w:rFonts w:hint="eastAsia" w:ascii="Times New Roman" w:hAnsi="Times New Roman" w:eastAsia="宋体" w:cs="Times New Roman"/>
                <w:b w:val="0"/>
                <w:bCs w:val="0"/>
                <w:color w:val="auto"/>
                <w:sz w:val="24"/>
                <w:szCs w:val="24"/>
                <w:highlight w:val="none"/>
                <w:lang w:val="en-US" w:eastAsia="zh-CN"/>
              </w:rPr>
              <w:t>点位：</w:t>
            </w:r>
            <w:r>
              <w:rPr>
                <w:rFonts w:ascii="宋体" w:hAnsi="宋体" w:eastAsia="宋体" w:cs="宋体"/>
                <w:color w:val="auto"/>
                <w:sz w:val="24"/>
                <w:szCs w:val="24"/>
                <w:highlight w:val="none"/>
              </w:rPr>
              <w:t>城投绿城湖眫雲庐小区南区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城投北湖湾小区南区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淤泥暂存处</w:t>
            </w:r>
            <w:r>
              <w:rPr>
                <w:rFonts w:hint="eastAsia" w:ascii="Times New Roman" w:hAnsi="Times New Roman" w:eastAsia="宋体" w:cs="Times New Roman"/>
                <w:color w:val="auto"/>
                <w:sz w:val="24"/>
                <w:szCs w:val="24"/>
                <w:highlight w:val="none"/>
                <w:lang w:val="en-US" w:eastAsia="zh-CN"/>
              </w:rPr>
              <w:t>。</w:t>
            </w:r>
          </w:p>
          <w:p w14:paraId="7C7E2576">
            <w:pPr>
              <w:pStyle w:val="30"/>
              <w:keepNext w:val="0"/>
              <w:keepLines w:val="0"/>
              <w:pageBreakBefore w:val="0"/>
              <w:widowControl w:val="0"/>
              <w:kinsoku/>
              <w:wordWrap/>
              <w:overflowPunct/>
              <w:topLinePunct w:val="0"/>
              <w:bidi w:val="0"/>
              <w:adjustRightInd/>
              <w:snapToGrid/>
              <w:spacing w:after="0" w:line="360" w:lineRule="auto"/>
              <w:ind w:left="0" w:leftChars="0" w:firstLine="480" w:firstLineChars="200"/>
              <w:jc w:val="left"/>
              <w:textAlignment w:val="auto"/>
              <w:rPr>
                <w:rFonts w:hint="default"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②</w:t>
            </w:r>
            <w:r>
              <w:rPr>
                <w:rFonts w:hint="eastAsia" w:ascii="Times New Roman" w:hAnsi="Times New Roman" w:eastAsia="宋体" w:cs="Times New Roman"/>
                <w:b w:val="0"/>
                <w:bCs w:val="0"/>
                <w:color w:val="auto"/>
                <w:sz w:val="24"/>
                <w:szCs w:val="24"/>
                <w:highlight w:val="none"/>
              </w:rPr>
              <w:t>监测内容</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kern w:val="0"/>
                <w:sz w:val="24"/>
                <w:szCs w:val="24"/>
                <w:highlight w:val="none"/>
                <w:lang w:val="en-US" w:eastAsia="zh-CN"/>
              </w:rPr>
              <w:t>颗粒物、氨、硫化氢、臭气浓度。</w:t>
            </w:r>
          </w:p>
          <w:p w14:paraId="60B82B8E">
            <w:pPr>
              <w:pStyle w:val="30"/>
              <w:keepNext w:val="0"/>
              <w:keepLines w:val="0"/>
              <w:pageBreakBefore w:val="0"/>
              <w:widowControl w:val="0"/>
              <w:kinsoku/>
              <w:wordWrap/>
              <w:overflowPunct/>
              <w:topLinePunct w:val="0"/>
              <w:bidi w:val="0"/>
              <w:adjustRightInd/>
              <w:snapToGrid/>
              <w:spacing w:after="0" w:line="360" w:lineRule="auto"/>
              <w:ind w:left="0" w:leftChars="0"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③</w:t>
            </w:r>
            <w:r>
              <w:rPr>
                <w:rFonts w:hint="eastAsia" w:ascii="Times New Roman" w:hAnsi="Times New Roman" w:eastAsia="宋体" w:cs="Times New Roman"/>
                <w:b w:val="0"/>
                <w:bCs w:val="0"/>
                <w:color w:val="auto"/>
                <w:kern w:val="2"/>
                <w:sz w:val="24"/>
                <w:szCs w:val="24"/>
                <w:highlight w:val="none"/>
                <w:lang w:val="en-US" w:eastAsia="zh-CN"/>
              </w:rPr>
              <w:t>监测频次：在施工期内监测2次，监测频次可根据各监测点位、施工期长短自行调整</w:t>
            </w:r>
            <w:r>
              <w:rPr>
                <w:rFonts w:hint="eastAsia" w:ascii="Times New Roman" w:hAnsi="Times New Roman" w:eastAsia="宋体" w:cs="Times New Roman"/>
                <w:color w:val="auto"/>
                <w:sz w:val="24"/>
                <w:highlight w:val="none"/>
                <w:lang w:val="en-US" w:eastAsia="zh-CN"/>
              </w:rPr>
              <w:t>。</w:t>
            </w:r>
          </w:p>
          <w:p w14:paraId="4B5E5AB7">
            <w:pPr>
              <w:keepNext/>
              <w:keepLines w:val="0"/>
              <w:pageBreakBefore w:val="0"/>
              <w:widowControl w:val="0"/>
              <w:numPr>
                <w:ilvl w:val="0"/>
                <w:numId w:val="0"/>
              </w:numPr>
              <w:tabs>
                <w:tab w:val="left" w:pos="510"/>
              </w:tabs>
              <w:kinsoku/>
              <w:wordWrap/>
              <w:overflowPunct/>
              <w:topLinePunct w:val="0"/>
              <w:autoSpaceDE/>
              <w:autoSpaceDN/>
              <w:bidi w:val="0"/>
              <w:adjustRightInd w:val="0"/>
              <w:snapToGrid w:val="0"/>
              <w:spacing w:line="360" w:lineRule="auto"/>
              <w:ind w:left="0" w:firstLine="480" w:firstLineChars="200"/>
              <w:jc w:val="both"/>
              <w:textAlignment w:val="baseline"/>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rPr>
              <w:t>④</w:t>
            </w:r>
            <w:r>
              <w:rPr>
                <w:rFonts w:hint="eastAsia" w:ascii="Times New Roman" w:hAnsi="Times New Roman" w:eastAsia="宋体" w:cs="Times New Roman"/>
                <w:color w:val="auto"/>
                <w:sz w:val="24"/>
                <w:highlight w:val="none"/>
                <w:lang w:val="en-US" w:eastAsia="zh-CN"/>
              </w:rPr>
              <w:t>监测方法：</w:t>
            </w:r>
            <w:r>
              <w:rPr>
                <w:rFonts w:hint="eastAsia" w:ascii="Times New Roman" w:hAnsi="Times New Roman" w:eastAsia="宋体" w:cs="Times New Roman"/>
                <w:b w:val="0"/>
                <w:bCs w:val="0"/>
                <w:color w:val="auto"/>
                <w:kern w:val="2"/>
                <w:sz w:val="24"/>
                <w:szCs w:val="24"/>
                <w:highlight w:val="none"/>
                <w:lang w:val="en-US" w:eastAsia="zh-CN"/>
              </w:rPr>
              <w:t>按照</w:t>
            </w:r>
            <w:r>
              <w:rPr>
                <w:rStyle w:val="38"/>
                <w:rFonts w:hint="default" w:ascii="Times New Roman" w:hAnsi="Times New Roman" w:eastAsia="宋体" w:cs="Times New Roman"/>
                <w:color w:val="auto"/>
                <w:sz w:val="24"/>
                <w:szCs w:val="24"/>
                <w:highlight w:val="none"/>
              </w:rPr>
              <w:t>《大气污染物综合排放标准》（GB16297-1996）</w:t>
            </w:r>
            <w:r>
              <w:rPr>
                <w:rStyle w:val="38"/>
                <w:rFonts w:hint="eastAsia" w:ascii="Times New Roman" w:hAnsi="Times New Roman" w:eastAsia="宋体" w:cs="Times New Roman"/>
                <w:color w:val="auto"/>
                <w:sz w:val="24"/>
                <w:szCs w:val="24"/>
                <w:highlight w:val="none"/>
                <w:lang w:val="en-US" w:eastAsia="zh-CN"/>
              </w:rPr>
              <w:t>及《恶臭污染物排放标准》（GB14554-93）中规定的方法监测</w:t>
            </w:r>
            <w:r>
              <w:rPr>
                <w:rFonts w:hint="eastAsia" w:ascii="Times New Roman" w:hAnsi="Times New Roman" w:eastAsia="宋体" w:cs="Times New Roman"/>
                <w:color w:val="auto"/>
                <w:sz w:val="24"/>
                <w:highlight w:val="none"/>
                <w:lang w:val="en-US" w:eastAsia="zh-CN"/>
              </w:rPr>
              <w:t>。</w:t>
            </w:r>
          </w:p>
        </w:tc>
      </w:tr>
      <w:tr w14:paraId="5E34E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639" w:type="dxa"/>
            <w:tcBorders>
              <w:top w:val="single" w:color="auto" w:sz="12" w:space="0"/>
              <w:bottom w:val="single" w:color="auto" w:sz="12" w:space="0"/>
            </w:tcBorders>
            <w:noWrap w:val="0"/>
            <w:vAlign w:val="center"/>
          </w:tcPr>
          <w:p w14:paraId="5D8E0FA6">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hAnsi="Times New Roman" w:cs="Times New Roman"/>
                <w:b/>
                <w:bCs/>
                <w:color w:val="auto"/>
                <w:sz w:val="21"/>
                <w:szCs w:val="21"/>
                <w:highlight w:val="none"/>
                <w:lang w:val="en-US" w:eastAsia="zh-CN"/>
              </w:rPr>
            </w:pPr>
            <w:r>
              <w:rPr>
                <w:rFonts w:hint="eastAsia" w:hAnsi="Times New Roman" w:cs="Times New Roman"/>
                <w:b/>
                <w:bCs/>
                <w:color w:val="auto"/>
                <w:sz w:val="24"/>
                <w:szCs w:val="24"/>
                <w:highlight w:val="none"/>
                <w:lang w:val="en-US" w:eastAsia="zh-CN"/>
              </w:rPr>
              <w:t>运营期生态环境保护措施</w:t>
            </w:r>
          </w:p>
        </w:tc>
        <w:tc>
          <w:tcPr>
            <w:tcW w:w="8743" w:type="dxa"/>
            <w:tcBorders>
              <w:top w:val="single" w:color="auto" w:sz="12" w:space="0"/>
              <w:bottom w:val="single" w:color="auto" w:sz="12" w:space="0"/>
            </w:tcBorders>
            <w:noWrap w:val="0"/>
            <w:vAlign w:val="top"/>
          </w:tcPr>
          <w:p w14:paraId="68186BCB">
            <w:pPr>
              <w:keepLines w:val="0"/>
              <w:pageBreakBefore w:val="0"/>
              <w:kinsoku/>
              <w:wordWrap/>
              <w:overflowPunct/>
              <w:topLinePunct w:val="0"/>
              <w:bidi w:val="0"/>
              <w:adjustRightInd w:val="0"/>
              <w:snapToGrid w:val="0"/>
              <w:spacing w:line="360" w:lineRule="auto"/>
              <w:ind w:firstLine="522" w:firstLineChars="200"/>
              <w:rPr>
                <w:rFonts w:hint="eastAsia" w:ascii="Times New Roman" w:hAnsi="Times New Roman" w:eastAsia="宋体" w:cs="宋体"/>
                <w:b w:val="0"/>
                <w:bCs/>
                <w:color w:val="auto"/>
                <w:spacing w:val="10"/>
                <w:sz w:val="24"/>
                <w:szCs w:val="24"/>
                <w:highlight w:val="none"/>
                <w:lang w:val="en-US" w:eastAsia="zh-CN"/>
              </w:rPr>
            </w:pPr>
            <w:r>
              <w:rPr>
                <w:rFonts w:hint="eastAsia" w:ascii="Times New Roman" w:hAnsi="Times New Roman" w:eastAsia="宋体" w:cs="宋体"/>
                <w:b/>
                <w:bCs w:val="0"/>
                <w:color w:val="auto"/>
                <w:spacing w:val="10"/>
                <w:sz w:val="24"/>
                <w:szCs w:val="24"/>
                <w:highlight w:val="none"/>
                <w:lang w:val="en-US" w:eastAsia="zh-CN"/>
              </w:rPr>
              <w:t>一、生态环境保护措施</w:t>
            </w:r>
          </w:p>
          <w:p w14:paraId="459C1CF3">
            <w:pPr>
              <w:keepLines w:val="0"/>
              <w:pageBreakBefore w:val="0"/>
              <w:kinsoku/>
              <w:wordWrap/>
              <w:overflowPunct/>
              <w:topLinePunct w:val="0"/>
              <w:bidi w:val="0"/>
              <w:adjustRightInd w:val="0"/>
              <w:snapToGrid w:val="0"/>
              <w:spacing w:line="360" w:lineRule="auto"/>
              <w:ind w:firstLine="520" w:firstLineChars="200"/>
              <w:rPr>
                <w:rFonts w:hint="default" w:ascii="Times New Roman" w:hAnsi="Times New Roman" w:eastAsia="宋体" w:cs="Times New Roman"/>
                <w:b w:val="0"/>
                <w:bCs/>
                <w:color w:val="auto"/>
                <w:spacing w:val="10"/>
                <w:sz w:val="24"/>
                <w:szCs w:val="24"/>
                <w:highlight w:val="none"/>
                <w:lang w:val="en-US" w:eastAsia="zh-CN"/>
              </w:rPr>
            </w:pPr>
            <w:r>
              <w:rPr>
                <w:rFonts w:hint="default" w:ascii="Times New Roman" w:hAnsi="Times New Roman" w:eastAsia="宋体" w:cs="Times New Roman"/>
                <w:b w:val="0"/>
                <w:bCs/>
                <w:color w:val="auto"/>
                <w:spacing w:val="10"/>
                <w:sz w:val="24"/>
                <w:szCs w:val="24"/>
                <w:highlight w:val="none"/>
                <w:lang w:val="en-US" w:eastAsia="zh-CN"/>
              </w:rPr>
              <w:t>（1）加强环保宣传工作，在</w:t>
            </w:r>
            <w:r>
              <w:rPr>
                <w:rFonts w:hint="eastAsia" w:ascii="Times New Roman" w:hAnsi="Times New Roman" w:eastAsia="宋体" w:cs="Times New Roman"/>
                <w:b w:val="0"/>
                <w:bCs/>
                <w:color w:val="auto"/>
                <w:spacing w:val="10"/>
                <w:sz w:val="24"/>
                <w:szCs w:val="24"/>
                <w:highlight w:val="none"/>
                <w:lang w:val="en-US" w:eastAsia="zh-CN"/>
              </w:rPr>
              <w:t>太白湖道路</w:t>
            </w:r>
            <w:r>
              <w:rPr>
                <w:rFonts w:hint="default" w:ascii="Times New Roman" w:hAnsi="Times New Roman" w:eastAsia="宋体" w:cs="Times New Roman"/>
                <w:b w:val="0"/>
                <w:bCs/>
                <w:color w:val="auto"/>
                <w:spacing w:val="10"/>
                <w:sz w:val="24"/>
                <w:szCs w:val="24"/>
                <w:highlight w:val="none"/>
                <w:lang w:val="en-US" w:eastAsia="zh-CN"/>
              </w:rPr>
              <w:t>设置环境保护提示标语。</w:t>
            </w:r>
          </w:p>
          <w:p w14:paraId="07687641">
            <w:pPr>
              <w:keepLines w:val="0"/>
              <w:pageBreakBefore w:val="0"/>
              <w:kinsoku/>
              <w:wordWrap/>
              <w:overflowPunct/>
              <w:topLinePunct w:val="0"/>
              <w:bidi w:val="0"/>
              <w:adjustRightInd w:val="0"/>
              <w:snapToGrid w:val="0"/>
              <w:spacing w:line="360" w:lineRule="auto"/>
              <w:ind w:firstLine="520" w:firstLineChars="200"/>
              <w:rPr>
                <w:rFonts w:hint="eastAsia" w:ascii="Times New Roman" w:hAnsi="Times New Roman" w:eastAsia="宋体" w:cs="宋体"/>
                <w:b w:val="0"/>
                <w:bCs/>
                <w:color w:val="auto"/>
                <w:spacing w:val="10"/>
                <w:sz w:val="24"/>
                <w:szCs w:val="24"/>
                <w:highlight w:val="none"/>
                <w:lang w:val="en-US" w:eastAsia="zh-CN"/>
              </w:rPr>
            </w:pPr>
            <w:r>
              <w:rPr>
                <w:rFonts w:hint="eastAsia" w:ascii="Times New Roman" w:hAnsi="Times New Roman" w:eastAsia="宋体" w:cs="宋体"/>
                <w:b w:val="0"/>
                <w:bCs/>
                <w:color w:val="auto"/>
                <w:spacing w:val="10"/>
                <w:sz w:val="24"/>
                <w:szCs w:val="24"/>
                <w:highlight w:val="none"/>
                <w:lang w:val="en-US" w:eastAsia="zh-CN"/>
              </w:rPr>
              <w:t>（2）做好植被恢复以及绿化工作，绿化应优先考虑乡土树种，在绿地范围内保留原有的景观树，以恢复地方性植被为主，外来适生树种为辅，防止生物入侵，造成生态风险事故。</w:t>
            </w:r>
          </w:p>
          <w:p w14:paraId="4A51DB62">
            <w:pPr>
              <w:keepLines w:val="0"/>
              <w:pageBreakBefore w:val="0"/>
              <w:kinsoku/>
              <w:wordWrap/>
              <w:overflowPunct/>
              <w:topLinePunct w:val="0"/>
              <w:bidi w:val="0"/>
              <w:adjustRightInd w:val="0"/>
              <w:snapToGrid w:val="0"/>
              <w:spacing w:line="360" w:lineRule="auto"/>
              <w:ind w:firstLine="520" w:firstLineChars="200"/>
              <w:rPr>
                <w:rFonts w:hint="eastAsia" w:ascii="Times New Roman" w:hAnsi="Times New Roman" w:eastAsia="宋体" w:cs="宋体"/>
                <w:b w:val="0"/>
                <w:bCs/>
                <w:color w:val="auto"/>
                <w:spacing w:val="10"/>
                <w:sz w:val="24"/>
                <w:szCs w:val="24"/>
                <w:highlight w:val="none"/>
                <w:lang w:val="en-US" w:eastAsia="zh-CN"/>
              </w:rPr>
            </w:pPr>
            <w:r>
              <w:rPr>
                <w:rFonts w:hint="eastAsia" w:ascii="Times New Roman" w:hAnsi="Times New Roman" w:eastAsia="宋体" w:cs="宋体"/>
                <w:b w:val="0"/>
                <w:bCs/>
                <w:color w:val="auto"/>
                <w:spacing w:val="10"/>
                <w:sz w:val="24"/>
                <w:szCs w:val="24"/>
                <w:highlight w:val="none"/>
                <w:lang w:val="en-US" w:eastAsia="zh-CN"/>
              </w:rPr>
              <w:t>（3）</w:t>
            </w:r>
            <w:r>
              <w:rPr>
                <w:rFonts w:hint="default" w:ascii="Times New Roman" w:hAnsi="Times New Roman" w:eastAsia="宋体" w:cs="Times New Roman"/>
                <w:color w:val="auto"/>
                <w:sz w:val="24"/>
                <w:szCs w:val="24"/>
                <w:highlight w:val="none"/>
              </w:rPr>
              <w:t>实施生态恢复，并跟踪生态保护与恢复效果，以便及时采取后续措施。</w:t>
            </w:r>
          </w:p>
          <w:p w14:paraId="6C301C14">
            <w:pPr>
              <w:keepLines w:val="0"/>
              <w:pageBreakBefore w:val="0"/>
              <w:kinsoku/>
              <w:wordWrap/>
              <w:overflowPunct/>
              <w:topLinePunct w:val="0"/>
              <w:bidi w:val="0"/>
              <w:adjustRightInd w:val="0"/>
              <w:snapToGrid w:val="0"/>
              <w:spacing w:line="360" w:lineRule="auto"/>
              <w:ind w:left="0" w:firstLine="52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eastAsia="宋体" w:cs="宋体"/>
                <w:b w:val="0"/>
                <w:bCs/>
                <w:color w:val="auto"/>
                <w:spacing w:val="10"/>
                <w:sz w:val="24"/>
                <w:szCs w:val="24"/>
                <w:highlight w:val="none"/>
                <w:lang w:val="en-US" w:eastAsia="zh-CN"/>
              </w:rPr>
              <w:t>（4）</w:t>
            </w:r>
            <w:r>
              <w:rPr>
                <w:rFonts w:hint="default" w:ascii="Times New Roman" w:hAnsi="Times New Roman" w:eastAsia="宋体" w:cs="Times New Roman"/>
                <w:color w:val="auto"/>
                <w:sz w:val="24"/>
                <w:szCs w:val="24"/>
                <w:highlight w:val="none"/>
              </w:rPr>
              <w:t>工程施工过程中移植的受保护植物物种，施工单位应加强项目后期的生态抚育与管理，保障移植的成活率。</w:t>
            </w:r>
          </w:p>
          <w:p w14:paraId="56AD8939">
            <w:pPr>
              <w:pStyle w:val="52"/>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520" w:firstLineChars="200"/>
              <w:jc w:val="both"/>
              <w:textAlignment w:val="auto"/>
              <w:rPr>
                <w:rFonts w:hint="default" w:ascii="Times New Roman" w:hAnsi="Times New Roman" w:eastAsia="宋体" w:cs="Times New Roman"/>
                <w:b/>
                <w:bCs/>
                <w:color w:val="auto"/>
                <w:kern w:val="2"/>
                <w:sz w:val="24"/>
                <w:szCs w:val="24"/>
                <w:highlight w:val="none"/>
                <w:lang w:val="en-US" w:eastAsia="zh-CN"/>
              </w:rPr>
            </w:pPr>
            <w:r>
              <w:rPr>
                <w:rFonts w:hint="eastAsia" w:ascii="Times New Roman" w:hAnsi="Times New Roman" w:eastAsia="宋体" w:cs="宋体"/>
                <w:b w:val="0"/>
                <w:bCs/>
                <w:color w:val="auto"/>
                <w:spacing w:val="10"/>
                <w:sz w:val="24"/>
                <w:szCs w:val="24"/>
                <w:highlight w:val="none"/>
                <w:lang w:val="en-US" w:eastAsia="zh-CN"/>
              </w:rPr>
              <w:t>（5）</w:t>
            </w:r>
            <w:r>
              <w:rPr>
                <w:rFonts w:hint="default" w:ascii="Times New Roman" w:hAnsi="Times New Roman" w:eastAsia="宋体" w:cs="Times New Roman"/>
                <w:color w:val="auto"/>
                <w:sz w:val="24"/>
                <w:szCs w:val="24"/>
                <w:highlight w:val="none"/>
              </w:rPr>
              <w:t>按设计要求进一步完善水土保持等各项工程措施、植物措施和土地复垦措施，确保工程实施前后项目区域损失与补偿的生物量达到平衡。</w:t>
            </w:r>
          </w:p>
          <w:p w14:paraId="79B7DB63">
            <w:pPr>
              <w:keepNext w:val="0"/>
              <w:keepLines w:val="0"/>
              <w:pageBreakBefore w:val="0"/>
              <w:widowControl/>
              <w:suppressLineNumbers w:val="0"/>
              <w:kinsoku/>
              <w:wordWrap/>
              <w:overflowPunct/>
              <w:topLinePunct w:val="0"/>
              <w:bidi w:val="0"/>
              <w:adjustRightInd w:val="0"/>
              <w:snapToGrid w:val="0"/>
              <w:spacing w:line="360" w:lineRule="auto"/>
              <w:ind w:left="0" w:firstLine="520" w:firstLineChars="200"/>
              <w:jc w:val="both"/>
              <w:rPr>
                <w:rFonts w:hint="default" w:ascii="Times New Roman" w:hAnsi="Times New Roman" w:eastAsia="宋体" w:cs="宋体"/>
                <w:b w:val="0"/>
                <w:bCs/>
                <w:color w:val="auto"/>
                <w:spacing w:val="10"/>
                <w:sz w:val="24"/>
                <w:szCs w:val="24"/>
                <w:highlight w:val="none"/>
                <w:lang w:val="en-US" w:eastAsia="zh-CN"/>
              </w:rPr>
            </w:pPr>
            <w:r>
              <w:rPr>
                <w:rFonts w:hint="eastAsia" w:ascii="Times New Roman" w:hAnsi="Times New Roman" w:eastAsia="宋体" w:cs="宋体"/>
                <w:b w:val="0"/>
                <w:bCs/>
                <w:color w:val="auto"/>
                <w:spacing w:val="1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bidi="ar"/>
              </w:rPr>
              <w:t>本项目在清淤之后对水体进行植被恢复，以帮助形成稳定的动植物生态系统，同时也能起到净化水质的作用。河流水面面积有所增加，水环境得以改善，生态环境质量提高。因此，自然系统的生产能力可以得以恢复。工程竣工后可以改善其景观和水质状况，为动植物营造良好的栖息环境，有利于维护生态系统完整性，进一步提高生态环境质量。</w:t>
            </w:r>
          </w:p>
          <w:p w14:paraId="61C98DDC">
            <w:pPr>
              <w:keepLines w:val="0"/>
              <w:pageBreakBefore w:val="0"/>
              <w:widowControl w:val="0"/>
              <w:kinsoku/>
              <w:wordWrap/>
              <w:overflowPunct/>
              <w:topLinePunct w:val="0"/>
              <w:autoSpaceDE/>
              <w:autoSpaceDN/>
              <w:bidi w:val="0"/>
              <w:adjustRightInd w:val="0"/>
              <w:snapToGrid w:val="0"/>
              <w:spacing w:line="360" w:lineRule="auto"/>
              <w:ind w:firstLine="522" w:firstLineChars="200"/>
              <w:rPr>
                <w:rFonts w:hint="default" w:ascii="Times New Roman" w:hAnsi="Times New Roman" w:eastAsia="宋体" w:cs="Times New Roman"/>
                <w:b/>
                <w:bCs w:val="0"/>
                <w:color w:val="auto"/>
                <w:spacing w:val="10"/>
                <w:sz w:val="24"/>
                <w:szCs w:val="24"/>
                <w:highlight w:val="none"/>
              </w:rPr>
            </w:pPr>
            <w:r>
              <w:rPr>
                <w:rFonts w:hint="default" w:ascii="Times New Roman" w:hAnsi="Times New Roman" w:eastAsia="宋体" w:cs="Times New Roman"/>
                <w:b/>
                <w:bCs w:val="0"/>
                <w:color w:val="auto"/>
                <w:spacing w:val="10"/>
                <w:sz w:val="24"/>
                <w:szCs w:val="24"/>
                <w:highlight w:val="none"/>
                <w:lang w:val="en-US" w:eastAsia="zh-CN"/>
              </w:rPr>
              <w:t>二、</w:t>
            </w:r>
            <w:r>
              <w:rPr>
                <w:rFonts w:hint="default" w:ascii="Times New Roman" w:hAnsi="Times New Roman" w:eastAsia="宋体" w:cs="Times New Roman"/>
                <w:b/>
                <w:bCs w:val="0"/>
                <w:color w:val="auto"/>
                <w:spacing w:val="10"/>
                <w:sz w:val="24"/>
                <w:szCs w:val="24"/>
                <w:highlight w:val="none"/>
              </w:rPr>
              <w:t>废气</w:t>
            </w:r>
          </w:p>
          <w:p w14:paraId="50EDFC75">
            <w:pPr>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工程本身运营期不排放任何污染物，不会对环境空气产生不利影响。</w:t>
            </w:r>
          </w:p>
          <w:p w14:paraId="4A4C6B2A">
            <w:pPr>
              <w:keepLines w:val="0"/>
              <w:pageBreakBefore w:val="0"/>
              <w:widowControl w:val="0"/>
              <w:kinsoku/>
              <w:wordWrap/>
              <w:overflowPunct/>
              <w:topLinePunct w:val="0"/>
              <w:autoSpaceDE/>
              <w:autoSpaceDN/>
              <w:bidi w:val="0"/>
              <w:adjustRightInd w:val="0"/>
              <w:snapToGrid w:val="0"/>
              <w:spacing w:line="360" w:lineRule="auto"/>
              <w:ind w:firstLine="522" w:firstLineChars="200"/>
              <w:rPr>
                <w:rFonts w:hint="default" w:ascii="Times New Roman" w:hAnsi="Times New Roman" w:eastAsia="宋体" w:cs="Times New Roman"/>
                <w:b/>
                <w:bCs w:val="0"/>
                <w:color w:val="auto"/>
                <w:spacing w:val="10"/>
                <w:sz w:val="24"/>
                <w:szCs w:val="24"/>
                <w:highlight w:val="none"/>
                <w:lang w:eastAsia="zh-CN"/>
              </w:rPr>
            </w:pPr>
            <w:r>
              <w:rPr>
                <w:rFonts w:hint="default" w:ascii="Times New Roman" w:hAnsi="Times New Roman" w:eastAsia="宋体" w:cs="Times New Roman"/>
                <w:b/>
                <w:bCs w:val="0"/>
                <w:color w:val="auto"/>
                <w:spacing w:val="10"/>
                <w:sz w:val="24"/>
                <w:szCs w:val="24"/>
                <w:highlight w:val="none"/>
                <w:lang w:val="en-US" w:eastAsia="zh-CN"/>
              </w:rPr>
              <w:t>三、地表水</w:t>
            </w:r>
          </w:p>
          <w:p w14:paraId="13DCF66E">
            <w:pPr>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b w:val="0"/>
                <w:bCs/>
                <w:color w:val="auto"/>
                <w:spacing w:val="10"/>
                <w:sz w:val="24"/>
                <w:szCs w:val="24"/>
                <w:highlight w:val="none"/>
                <w:lang w:eastAsia="zh-CN"/>
              </w:rPr>
            </w:pPr>
            <w:r>
              <w:rPr>
                <w:rFonts w:hint="default" w:ascii="Times New Roman" w:hAnsi="Times New Roman" w:eastAsia="宋体" w:cs="Times New Roman"/>
                <w:b w:val="0"/>
                <w:bCs/>
                <w:color w:val="auto"/>
                <w:sz w:val="24"/>
                <w:szCs w:val="24"/>
                <w:highlight w:val="none"/>
                <w:lang w:val="en-US" w:eastAsia="zh-CN"/>
              </w:rPr>
              <w:t>本项目</w:t>
            </w:r>
            <w:r>
              <w:rPr>
                <w:rFonts w:hint="default" w:ascii="Times New Roman" w:hAnsi="Times New Roman" w:eastAsia="宋体" w:cs="Times New Roman"/>
                <w:b w:val="0"/>
                <w:bCs/>
                <w:color w:val="auto"/>
                <w:sz w:val="24"/>
                <w:szCs w:val="24"/>
                <w:highlight w:val="none"/>
              </w:rPr>
              <w:t>运营期无生活污水产生</w:t>
            </w:r>
            <w:r>
              <w:rPr>
                <w:rFonts w:hint="default" w:ascii="Times New Roman" w:hAnsi="Times New Roman" w:eastAsia="宋体" w:cs="Times New Roman"/>
                <w:b w:val="0"/>
                <w:bCs/>
                <w:color w:val="auto"/>
                <w:sz w:val="24"/>
                <w:szCs w:val="24"/>
                <w:highlight w:val="none"/>
                <w:lang w:eastAsia="zh-CN"/>
              </w:rPr>
              <w:t>，不会</w:t>
            </w:r>
            <w:r>
              <w:rPr>
                <w:rFonts w:hint="default" w:ascii="Times New Roman" w:hAnsi="Times New Roman" w:eastAsia="宋体" w:cs="Times New Roman"/>
                <w:b w:val="0"/>
                <w:bCs/>
                <w:color w:val="auto"/>
                <w:sz w:val="24"/>
                <w:szCs w:val="24"/>
                <w:highlight w:val="none"/>
                <w:lang w:val="en-US" w:eastAsia="zh-CN"/>
              </w:rPr>
              <w:t>对水体环境产生不利影响</w:t>
            </w:r>
            <w:r>
              <w:rPr>
                <w:rFonts w:hint="default" w:ascii="Times New Roman" w:hAnsi="Times New Roman" w:eastAsia="宋体" w:cs="Times New Roman"/>
                <w:b w:val="0"/>
                <w:bCs/>
                <w:color w:val="auto"/>
                <w:spacing w:val="10"/>
                <w:sz w:val="24"/>
                <w:szCs w:val="24"/>
                <w:highlight w:val="none"/>
                <w:lang w:eastAsia="zh-CN"/>
              </w:rPr>
              <w:t>。</w:t>
            </w:r>
          </w:p>
          <w:p w14:paraId="3EBB1DB9">
            <w:pPr>
              <w:keepLines w:val="0"/>
              <w:pageBreakBefore w:val="0"/>
              <w:widowControl w:val="0"/>
              <w:kinsoku/>
              <w:wordWrap/>
              <w:overflowPunct/>
              <w:topLinePunct w:val="0"/>
              <w:autoSpaceDE/>
              <w:autoSpaceDN/>
              <w:bidi w:val="0"/>
              <w:adjustRightInd w:val="0"/>
              <w:snapToGrid w:val="0"/>
              <w:spacing w:line="360" w:lineRule="auto"/>
              <w:ind w:firstLine="522" w:firstLineChars="200"/>
              <w:rPr>
                <w:rFonts w:hint="default" w:ascii="Times New Roman" w:hAnsi="Times New Roman" w:eastAsia="宋体" w:cs="Times New Roman"/>
                <w:b/>
                <w:bCs w:val="0"/>
                <w:color w:val="auto"/>
                <w:spacing w:val="10"/>
                <w:sz w:val="24"/>
                <w:szCs w:val="24"/>
                <w:highlight w:val="none"/>
              </w:rPr>
            </w:pPr>
            <w:r>
              <w:rPr>
                <w:rFonts w:hint="default" w:ascii="Times New Roman" w:hAnsi="Times New Roman" w:eastAsia="宋体" w:cs="Times New Roman"/>
                <w:b/>
                <w:bCs w:val="0"/>
                <w:color w:val="auto"/>
                <w:spacing w:val="10"/>
                <w:sz w:val="24"/>
                <w:szCs w:val="24"/>
                <w:highlight w:val="none"/>
                <w:lang w:val="en-US" w:eastAsia="zh-CN"/>
              </w:rPr>
              <w:t>四、</w:t>
            </w:r>
            <w:r>
              <w:rPr>
                <w:rFonts w:hint="default" w:ascii="Times New Roman" w:hAnsi="Times New Roman" w:eastAsia="宋体" w:cs="Times New Roman"/>
                <w:b/>
                <w:bCs w:val="0"/>
                <w:color w:val="auto"/>
                <w:spacing w:val="10"/>
                <w:sz w:val="24"/>
                <w:szCs w:val="24"/>
                <w:highlight w:val="none"/>
              </w:rPr>
              <w:t>噪声</w:t>
            </w:r>
          </w:p>
          <w:p w14:paraId="0AEB565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项目工程完工后，采用的</w:t>
            </w:r>
            <w:r>
              <w:rPr>
                <w:rFonts w:hint="eastAsia" w:ascii="宋体" w:hAnsi="宋体" w:eastAsia="宋体" w:cs="宋体"/>
                <w:color w:val="auto"/>
                <w:kern w:val="0"/>
                <w:sz w:val="24"/>
                <w:szCs w:val="24"/>
                <w:highlight w:val="none"/>
                <w:lang w:val="en-US" w:eastAsia="zh-CN" w:bidi="ar"/>
              </w:rPr>
              <w:t>浮筒型水质监测设备</w:t>
            </w:r>
            <w:r>
              <w:rPr>
                <w:rFonts w:hint="default" w:ascii="Times New Roman" w:hAnsi="Times New Roman" w:eastAsia="宋体" w:cs="Times New Roman"/>
                <w:color w:val="auto"/>
                <w:sz w:val="24"/>
                <w:szCs w:val="24"/>
                <w:highlight w:val="none"/>
                <w:lang w:val="en-US" w:eastAsia="zh-CN"/>
              </w:rPr>
              <w:t>属于低噪音设备，设置于</w:t>
            </w:r>
            <w:r>
              <w:rPr>
                <w:rFonts w:hint="eastAsia" w:ascii="Times New Roman" w:hAnsi="Times New Roman" w:eastAsia="宋体" w:cs="Times New Roman"/>
                <w:color w:val="auto"/>
                <w:sz w:val="24"/>
                <w:szCs w:val="24"/>
                <w:highlight w:val="none"/>
                <w:lang w:val="en-US" w:eastAsia="zh-CN"/>
              </w:rPr>
              <w:t>湖</w:t>
            </w:r>
            <w:r>
              <w:rPr>
                <w:rFonts w:hint="default" w:ascii="Times New Roman" w:hAnsi="Times New Roman" w:eastAsia="宋体" w:cs="Times New Roman"/>
                <w:color w:val="auto"/>
                <w:sz w:val="24"/>
                <w:szCs w:val="24"/>
                <w:highlight w:val="none"/>
                <w:lang w:val="en-US" w:eastAsia="zh-CN"/>
              </w:rPr>
              <w:t>中间位置，定期维修保养，不会对周围声环境质量产生影响。</w:t>
            </w:r>
          </w:p>
          <w:p w14:paraId="2FC16BE6">
            <w:pPr>
              <w:keepLines w:val="0"/>
              <w:pageBreakBefore w:val="0"/>
              <w:widowControl w:val="0"/>
              <w:kinsoku/>
              <w:wordWrap/>
              <w:overflowPunct/>
              <w:topLinePunct w:val="0"/>
              <w:autoSpaceDE/>
              <w:autoSpaceDN/>
              <w:bidi w:val="0"/>
              <w:adjustRightInd w:val="0"/>
              <w:snapToGrid w:val="0"/>
              <w:spacing w:line="360" w:lineRule="auto"/>
              <w:ind w:firstLine="522" w:firstLineChars="200"/>
              <w:rPr>
                <w:rFonts w:hint="default" w:ascii="Times New Roman" w:hAnsi="Times New Roman" w:eastAsia="宋体" w:cs="Times New Roman"/>
                <w:b/>
                <w:bCs w:val="0"/>
                <w:color w:val="auto"/>
                <w:spacing w:val="10"/>
                <w:sz w:val="24"/>
                <w:szCs w:val="24"/>
                <w:highlight w:val="none"/>
                <w:lang w:eastAsia="zh-CN"/>
              </w:rPr>
            </w:pPr>
            <w:r>
              <w:rPr>
                <w:rFonts w:hint="default" w:ascii="Times New Roman" w:hAnsi="Times New Roman" w:eastAsia="宋体" w:cs="Times New Roman"/>
                <w:b/>
                <w:bCs w:val="0"/>
                <w:color w:val="auto"/>
                <w:spacing w:val="10"/>
                <w:sz w:val="24"/>
                <w:szCs w:val="24"/>
                <w:highlight w:val="none"/>
                <w:lang w:val="en-US" w:eastAsia="zh-CN"/>
              </w:rPr>
              <w:t>五、</w:t>
            </w:r>
            <w:r>
              <w:rPr>
                <w:rFonts w:hint="default" w:ascii="Times New Roman" w:hAnsi="Times New Roman" w:eastAsia="宋体" w:cs="Times New Roman"/>
                <w:b/>
                <w:bCs w:val="0"/>
                <w:color w:val="auto"/>
                <w:spacing w:val="10"/>
                <w:sz w:val="24"/>
                <w:szCs w:val="24"/>
                <w:highlight w:val="none"/>
                <w:lang w:eastAsia="zh-CN"/>
              </w:rPr>
              <w:t>固体废物</w:t>
            </w:r>
          </w:p>
          <w:p w14:paraId="0A950E21">
            <w:pPr>
              <w:pStyle w:val="6"/>
              <w:keepLines w:val="0"/>
              <w:pageBreakBefore w:val="0"/>
              <w:widowControl w:val="0"/>
              <w:tabs>
                <w:tab w:val="left" w:pos="510"/>
                <w:tab w:val="clear" w:pos="0"/>
                <w:tab w:val="clear" w:pos="851"/>
              </w:tabs>
              <w:kinsoku/>
              <w:wordWrap/>
              <w:overflowPunct/>
              <w:topLinePunct w:val="0"/>
              <w:autoSpaceDE/>
              <w:autoSpaceDN/>
              <w:bidi w:val="0"/>
              <w:adjustRightInd w:val="0"/>
              <w:snapToGrid w:val="0"/>
              <w:spacing w:line="360" w:lineRule="auto"/>
              <w:ind w:left="0" w:firstLine="480" w:firstLineChars="200"/>
              <w:jc w:val="both"/>
              <w:rPr>
                <w:rFonts w:hint="default"/>
                <w:color w:val="auto"/>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工程运营期不排放任何污染物，对环境无影响。</w:t>
            </w:r>
          </w:p>
        </w:tc>
      </w:tr>
      <w:tr w14:paraId="57E0C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39" w:type="dxa"/>
            <w:tcBorders>
              <w:top w:val="single" w:color="auto" w:sz="12" w:space="0"/>
              <w:bottom w:val="single" w:color="auto" w:sz="12" w:space="0"/>
            </w:tcBorders>
            <w:noWrap w:val="0"/>
            <w:vAlign w:val="center"/>
          </w:tcPr>
          <w:p w14:paraId="7DE52D9F">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hAnsi="Times New Roman" w:cs="Times New Roman"/>
                <w:b/>
                <w:bCs/>
                <w:color w:val="auto"/>
                <w:sz w:val="24"/>
                <w:szCs w:val="24"/>
                <w:highlight w:val="none"/>
                <w:lang w:val="en-US" w:eastAsia="zh-CN"/>
              </w:rPr>
            </w:pPr>
            <w:r>
              <w:rPr>
                <w:rFonts w:hint="eastAsia" w:hAnsi="Times New Roman" w:cs="Times New Roman"/>
                <w:b/>
                <w:bCs/>
                <w:color w:val="auto"/>
                <w:sz w:val="24"/>
                <w:szCs w:val="24"/>
                <w:highlight w:val="none"/>
                <w:lang w:val="en-US" w:eastAsia="zh-CN"/>
              </w:rPr>
              <w:t>其他</w:t>
            </w:r>
          </w:p>
        </w:tc>
        <w:tc>
          <w:tcPr>
            <w:tcW w:w="8743" w:type="dxa"/>
            <w:tcBorders>
              <w:top w:val="single" w:color="auto" w:sz="12" w:space="0"/>
              <w:bottom w:val="single" w:color="auto" w:sz="12" w:space="0"/>
            </w:tcBorders>
            <w:noWrap w:val="0"/>
            <w:vAlign w:val="center"/>
          </w:tcPr>
          <w:p w14:paraId="48F41D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本项目建设过程中应采取以下措施加强施工期环境保护管理工作。</w:t>
            </w:r>
          </w:p>
          <w:p w14:paraId="244450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向施工单位明确其在施工期间应当遵守的有关环境保护法律法规，要求施工单位采取切实可行措施，控制施工现场的各种扬尘、废气、废水、固体废弃物以及噪声震动等对环境的污染和危害。并要求施工单位签订环境保护责任书。</w:t>
            </w:r>
          </w:p>
          <w:p w14:paraId="0A320D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2、在项目实施建设过程中，倡导“文明施工，清洁施工”的新风，由邹城市有关职能部门牵头，做好施工现场的协调和环境保护管理工作。</w:t>
            </w:r>
          </w:p>
          <w:p w14:paraId="7FDE7D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在建设过程中，加强环境保护的宣传教育工作，在施工现场树立醒目的环保标志，加强施工现场的环境监理、监测，建立环境质量档案，发现问题，及时通知有关部门、单位或企业进行整改，并监督整改措施的实施和验收。</w:t>
            </w:r>
          </w:p>
          <w:p w14:paraId="552E7B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4、工程施工过程有专人管理，按章操作；管理技术操作规程健全；定期进行检查、维修养护，记录规范；按规定及时上报有关报告、报表。</w:t>
            </w:r>
          </w:p>
          <w:p w14:paraId="5C67CABC">
            <w:pPr>
              <w:pStyle w:val="30"/>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default"/>
                <w:color w:val="auto"/>
                <w:highlight w:val="none"/>
                <w:lang w:val="en-US" w:eastAsia="zh-CN"/>
              </w:rPr>
            </w:pPr>
            <w:r>
              <w:rPr>
                <w:rFonts w:hint="default" w:ascii="Times New Roman" w:hAnsi="Times New Roman" w:eastAsia="宋体" w:cs="Times New Roman"/>
                <w:color w:val="auto"/>
                <w:sz w:val="24"/>
                <w:highlight w:val="none"/>
                <w:lang w:val="en-US" w:eastAsia="zh-CN"/>
              </w:rPr>
              <w:t>5、竣工环境保护验收根据《建设项目环境保护管理条例</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highlight w:val="none"/>
                <w:lang w:val="en-US" w:eastAsia="zh-CN"/>
              </w:rPr>
              <w:t>建设项目竣工环境保护验收暂行办法</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highlight w:val="none"/>
                <w:lang w:val="en-US" w:eastAsia="zh-CN"/>
              </w:rPr>
              <w:t>编制环境影响报告表的建设项目竣工后，建设单位应当按照国务院环境保护行政主管部门规定的标准和程序，对配套建设的环境保护设施进行验收，编制验收报告。</w:t>
            </w:r>
          </w:p>
        </w:tc>
      </w:tr>
      <w:tr w14:paraId="301D2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0" w:hRule="atLeast"/>
          <w:jc w:val="center"/>
        </w:trPr>
        <w:tc>
          <w:tcPr>
            <w:tcW w:w="639" w:type="dxa"/>
            <w:tcBorders>
              <w:top w:val="single" w:color="auto" w:sz="12" w:space="0"/>
              <w:bottom w:val="single" w:color="auto" w:sz="12" w:space="0"/>
            </w:tcBorders>
            <w:noWrap w:val="0"/>
            <w:vAlign w:val="center"/>
          </w:tcPr>
          <w:p w14:paraId="57E822CB">
            <w:pPr>
              <w:pStyle w:val="30"/>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hAnsi="Times New Roman" w:cs="Times New Roman"/>
                <w:b/>
                <w:bCs/>
                <w:color w:val="auto"/>
                <w:sz w:val="24"/>
                <w:szCs w:val="24"/>
                <w:highlight w:val="none"/>
                <w:lang w:val="en-US" w:eastAsia="zh-CN"/>
              </w:rPr>
            </w:pPr>
            <w:r>
              <w:rPr>
                <w:rFonts w:hint="eastAsia" w:hAnsi="Times New Roman" w:cs="Times New Roman"/>
                <w:b/>
                <w:bCs/>
                <w:color w:val="auto"/>
                <w:sz w:val="24"/>
                <w:szCs w:val="24"/>
                <w:highlight w:val="none"/>
                <w:lang w:val="en-US" w:eastAsia="zh-CN"/>
              </w:rPr>
              <w:t>环保投资</w:t>
            </w:r>
          </w:p>
        </w:tc>
        <w:tc>
          <w:tcPr>
            <w:tcW w:w="8743" w:type="dxa"/>
            <w:tcBorders>
              <w:top w:val="single" w:color="auto" w:sz="12" w:space="0"/>
              <w:bottom w:val="single" w:color="auto" w:sz="12" w:space="0"/>
            </w:tcBorders>
            <w:noWrap w:val="0"/>
            <w:vAlign w:val="top"/>
          </w:tcPr>
          <w:p w14:paraId="27127566">
            <w:pPr>
              <w:pStyle w:val="20"/>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rPr>
            </w:pPr>
            <w:r>
              <w:rPr>
                <w:rFonts w:hint="eastAsia" w:ascii="Times New Roman" w:hAnsi="Times New Roman" w:eastAsia="宋体" w:cs="Times New Roman"/>
                <w:b w:val="0"/>
                <w:bCs w:val="0"/>
                <w:color w:val="auto"/>
                <w:kern w:val="2"/>
                <w:sz w:val="24"/>
                <w:szCs w:val="24"/>
                <w:highlight w:val="none"/>
                <w:lang w:val="en-US" w:eastAsia="zh-CN"/>
              </w:rPr>
              <w:t>本项目总投资为18462.75万元，其中环保投资为6</w:t>
            </w:r>
            <w:r>
              <w:rPr>
                <w:rFonts w:hint="eastAsia" w:ascii="Times New Roman" w:cs="Times New Roman"/>
                <w:b w:val="0"/>
                <w:bCs w:val="0"/>
                <w:color w:val="auto"/>
                <w:kern w:val="2"/>
                <w:sz w:val="24"/>
                <w:szCs w:val="24"/>
                <w:highlight w:val="none"/>
                <w:lang w:val="en-US" w:eastAsia="zh-CN"/>
              </w:rPr>
              <w:t>12</w:t>
            </w:r>
            <w:r>
              <w:rPr>
                <w:rFonts w:hint="eastAsia" w:ascii="Times New Roman" w:hAnsi="Times New Roman" w:eastAsia="宋体" w:cs="Times New Roman"/>
                <w:b w:val="0"/>
                <w:bCs w:val="0"/>
                <w:color w:val="auto"/>
                <w:kern w:val="2"/>
                <w:sz w:val="24"/>
                <w:szCs w:val="24"/>
                <w:highlight w:val="none"/>
                <w:lang w:val="en-US" w:eastAsia="zh-CN"/>
              </w:rPr>
              <w:t>万元。</w:t>
            </w:r>
          </w:p>
          <w:p w14:paraId="2C36A931">
            <w:pPr>
              <w:pStyle w:val="20"/>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color w:val="auto"/>
                <w:kern w:val="2"/>
                <w:sz w:val="24"/>
                <w:szCs w:val="24"/>
                <w:highlight w:val="none"/>
                <w:lang w:val="zh-CN" w:eastAsia="zh-CN"/>
              </w:rPr>
            </w:pPr>
            <w:r>
              <w:rPr>
                <w:rFonts w:hint="default" w:ascii="Times New Roman" w:hAnsi="Times New Roman" w:eastAsia="宋体" w:cs="Times New Roman"/>
                <w:b/>
                <w:bCs/>
                <w:color w:val="auto"/>
                <w:kern w:val="2"/>
                <w:sz w:val="24"/>
                <w:szCs w:val="24"/>
                <w:highlight w:val="none"/>
                <w:lang w:val="zh-CN" w:eastAsia="zh-CN"/>
              </w:rPr>
              <w:t>表</w:t>
            </w:r>
            <w:r>
              <w:rPr>
                <w:rFonts w:hint="eastAsia" w:ascii="Times New Roman" w:hAnsi="Times New Roman" w:eastAsia="宋体" w:cs="Times New Roman"/>
                <w:b/>
                <w:bCs/>
                <w:color w:val="auto"/>
                <w:kern w:val="2"/>
                <w:sz w:val="24"/>
                <w:szCs w:val="24"/>
                <w:highlight w:val="none"/>
                <w:lang w:val="en-US" w:eastAsia="zh-CN"/>
              </w:rPr>
              <w:t>5-1</w:t>
            </w:r>
            <w:r>
              <w:rPr>
                <w:rFonts w:hint="default" w:ascii="Times New Roman" w:hAnsi="Times New Roman" w:eastAsia="宋体" w:cs="Times New Roman"/>
                <w:b/>
                <w:bCs/>
                <w:color w:val="auto"/>
                <w:kern w:val="2"/>
                <w:sz w:val="24"/>
                <w:szCs w:val="24"/>
                <w:highlight w:val="none"/>
                <w:lang w:val="zh-CN" w:eastAsia="zh-CN"/>
              </w:rPr>
              <w:t xml:space="preserve">  拟建项目环保投资一览表</w:t>
            </w:r>
          </w:p>
          <w:tbl>
            <w:tblPr>
              <w:tblStyle w:val="142"/>
              <w:tblW w:w="489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5"/>
              <w:gridCol w:w="3417"/>
              <w:gridCol w:w="3553"/>
            </w:tblGrid>
            <w:tr w14:paraId="32268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365" w:type="dxa"/>
                  <w:noWrap w:val="0"/>
                  <w:vAlign w:val="center"/>
                </w:tcPr>
                <w:p w14:paraId="6494F145">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color w:val="auto"/>
                      <w:spacing w:val="8"/>
                      <w:sz w:val="21"/>
                      <w:szCs w:val="21"/>
                      <w:highlight w:val="none"/>
                    </w:rPr>
                  </w:pPr>
                  <w:r>
                    <w:rPr>
                      <w:rFonts w:hint="default" w:ascii="Times New Roman" w:hAnsi="Times New Roman" w:eastAsia="宋体" w:cs="Times New Roman"/>
                      <w:b/>
                      <w:bCs/>
                      <w:color w:val="auto"/>
                      <w:spacing w:val="8"/>
                      <w:sz w:val="21"/>
                      <w:szCs w:val="21"/>
                      <w:highlight w:val="none"/>
                    </w:rPr>
                    <w:t>序号</w:t>
                  </w:r>
                </w:p>
              </w:tc>
              <w:tc>
                <w:tcPr>
                  <w:tcW w:w="3417" w:type="dxa"/>
                  <w:noWrap w:val="0"/>
                  <w:vAlign w:val="center"/>
                </w:tcPr>
                <w:p w14:paraId="447CE45C">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color w:val="auto"/>
                      <w:spacing w:val="8"/>
                      <w:sz w:val="21"/>
                      <w:szCs w:val="21"/>
                      <w:highlight w:val="none"/>
                    </w:rPr>
                  </w:pPr>
                  <w:r>
                    <w:rPr>
                      <w:rFonts w:hint="default" w:ascii="Times New Roman" w:hAnsi="Times New Roman" w:eastAsia="宋体" w:cs="Times New Roman"/>
                      <w:b/>
                      <w:bCs/>
                      <w:color w:val="auto"/>
                      <w:spacing w:val="8"/>
                      <w:sz w:val="21"/>
                      <w:szCs w:val="21"/>
                      <w:highlight w:val="none"/>
                    </w:rPr>
                    <w:t>工程或费用名称</w:t>
                  </w:r>
                </w:p>
              </w:tc>
              <w:tc>
                <w:tcPr>
                  <w:tcW w:w="3553" w:type="dxa"/>
                  <w:noWrap w:val="0"/>
                  <w:vAlign w:val="center"/>
                </w:tcPr>
                <w:p w14:paraId="39AFDB45">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color w:val="auto"/>
                      <w:spacing w:val="8"/>
                      <w:sz w:val="21"/>
                      <w:szCs w:val="21"/>
                      <w:highlight w:val="none"/>
                    </w:rPr>
                  </w:pPr>
                  <w:r>
                    <w:rPr>
                      <w:rFonts w:hint="default" w:ascii="Times New Roman" w:hAnsi="Times New Roman" w:eastAsia="宋体" w:cs="Times New Roman"/>
                      <w:b/>
                      <w:bCs/>
                      <w:color w:val="auto"/>
                      <w:spacing w:val="8"/>
                      <w:sz w:val="21"/>
                      <w:szCs w:val="21"/>
                      <w:highlight w:val="none"/>
                    </w:rPr>
                    <w:t>合计（</w:t>
                  </w:r>
                  <w:r>
                    <w:rPr>
                      <w:rFonts w:hint="eastAsia" w:ascii="Times New Roman" w:hAnsi="Times New Roman" w:eastAsia="宋体" w:cs="Times New Roman"/>
                      <w:b/>
                      <w:bCs/>
                      <w:color w:val="auto"/>
                      <w:spacing w:val="8"/>
                      <w:sz w:val="21"/>
                      <w:szCs w:val="21"/>
                      <w:highlight w:val="none"/>
                      <w:lang w:val="en-US" w:eastAsia="zh-CN"/>
                    </w:rPr>
                    <w:t>万</w:t>
                  </w:r>
                  <w:r>
                    <w:rPr>
                      <w:rFonts w:hint="default" w:ascii="Times New Roman" w:hAnsi="Times New Roman" w:eastAsia="宋体" w:cs="Times New Roman"/>
                      <w:b/>
                      <w:bCs/>
                      <w:color w:val="auto"/>
                      <w:spacing w:val="8"/>
                      <w:sz w:val="21"/>
                      <w:szCs w:val="21"/>
                      <w:highlight w:val="none"/>
                    </w:rPr>
                    <w:t>元）</w:t>
                  </w:r>
                </w:p>
              </w:tc>
            </w:tr>
            <w:tr w14:paraId="27A1F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0547BF4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1</w:t>
                  </w:r>
                </w:p>
              </w:tc>
              <w:tc>
                <w:tcPr>
                  <w:tcW w:w="3417" w:type="dxa"/>
                  <w:tcBorders>
                    <w:right w:val="single" w:color="auto" w:sz="4" w:space="0"/>
                  </w:tcBorders>
                  <w:noWrap w:val="0"/>
                  <w:vAlign w:val="center"/>
                </w:tcPr>
                <w:p w14:paraId="59C5844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8"/>
                      <w:sz w:val="21"/>
                      <w:szCs w:val="21"/>
                      <w:highlight w:val="none"/>
                    </w:rPr>
                    <w:t>环境监测措施</w:t>
                  </w:r>
                </w:p>
              </w:tc>
              <w:tc>
                <w:tcPr>
                  <w:tcW w:w="3553" w:type="dxa"/>
                  <w:noWrap w:val="0"/>
                  <w:vAlign w:val="center"/>
                </w:tcPr>
                <w:p w14:paraId="1503C5B2">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lang w:val="en-US"/>
                    </w:rPr>
                  </w:pPr>
                  <w:r>
                    <w:rPr>
                      <w:rFonts w:hint="eastAsia" w:ascii="Times New Roman" w:hAnsi="Times New Roman" w:eastAsia="宋体" w:cs="Times New Roman"/>
                      <w:b/>
                      <w:bCs/>
                      <w:i w:val="0"/>
                      <w:iCs w:val="0"/>
                      <w:color w:val="auto"/>
                      <w:kern w:val="0"/>
                      <w:sz w:val="21"/>
                      <w:szCs w:val="21"/>
                      <w:highlight w:val="none"/>
                      <w:u w:val="none"/>
                      <w:lang w:val="en-US" w:eastAsia="zh-CN" w:bidi="ar"/>
                    </w:rPr>
                    <w:t>5.0</w:t>
                  </w:r>
                </w:p>
              </w:tc>
            </w:tr>
            <w:tr w14:paraId="5ECFB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5C21E7E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1.</w:t>
                  </w:r>
                  <w:r>
                    <w:rPr>
                      <w:rFonts w:hint="default" w:ascii="Times New Roman" w:hAnsi="Times New Roman" w:eastAsia="宋体" w:cs="Times New Roman"/>
                      <w:color w:val="auto"/>
                      <w:spacing w:val="-25"/>
                      <w:sz w:val="21"/>
                      <w:szCs w:val="21"/>
                      <w:highlight w:val="none"/>
                    </w:rPr>
                    <w:t xml:space="preserve"> </w:t>
                  </w:r>
                  <w:r>
                    <w:rPr>
                      <w:rFonts w:hint="default" w:ascii="Times New Roman" w:hAnsi="Times New Roman" w:eastAsia="宋体" w:cs="Times New Roman"/>
                      <w:color w:val="auto"/>
                      <w:spacing w:val="-6"/>
                      <w:sz w:val="21"/>
                      <w:szCs w:val="21"/>
                      <w:highlight w:val="none"/>
                    </w:rPr>
                    <w:t>1</w:t>
                  </w:r>
                </w:p>
              </w:tc>
              <w:tc>
                <w:tcPr>
                  <w:tcW w:w="3417" w:type="dxa"/>
                  <w:noWrap w:val="0"/>
                  <w:vAlign w:val="center"/>
                </w:tcPr>
                <w:p w14:paraId="176E7E98">
                  <w:pPr>
                    <w:pStyle w:val="16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8"/>
                      <w:sz w:val="21"/>
                      <w:szCs w:val="21"/>
                      <w:highlight w:val="none"/>
                    </w:rPr>
                    <w:t>废水水质监测</w:t>
                  </w:r>
                </w:p>
              </w:tc>
              <w:tc>
                <w:tcPr>
                  <w:tcW w:w="3553" w:type="dxa"/>
                  <w:noWrap w:val="0"/>
                  <w:vAlign w:val="center"/>
                </w:tcPr>
                <w:p w14:paraId="079E26C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i w:val="0"/>
                      <w:iCs w:val="0"/>
                      <w:color w:val="auto"/>
                      <w:kern w:val="0"/>
                      <w:sz w:val="21"/>
                      <w:szCs w:val="21"/>
                      <w:highlight w:val="none"/>
                      <w:u w:val="none"/>
                      <w:lang w:val="en-US" w:eastAsia="zh-CN" w:bidi="ar"/>
                    </w:rPr>
                    <w:t>2.0</w:t>
                  </w:r>
                </w:p>
              </w:tc>
            </w:tr>
            <w:tr w14:paraId="390E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0660683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1.2</w:t>
                  </w:r>
                </w:p>
              </w:tc>
              <w:tc>
                <w:tcPr>
                  <w:tcW w:w="3417" w:type="dxa"/>
                  <w:shd w:val="clear" w:color="auto" w:fill="auto"/>
                  <w:noWrap w:val="0"/>
                  <w:vAlign w:val="center"/>
                </w:tcPr>
                <w:p w14:paraId="22EA93DD">
                  <w:pPr>
                    <w:pStyle w:val="16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6"/>
                      <w:sz w:val="21"/>
                      <w:szCs w:val="21"/>
                      <w:highlight w:val="none"/>
                    </w:rPr>
                    <w:t>大气监测</w:t>
                  </w:r>
                </w:p>
              </w:tc>
              <w:tc>
                <w:tcPr>
                  <w:tcW w:w="3553" w:type="dxa"/>
                  <w:shd w:val="clear" w:color="auto" w:fill="auto"/>
                  <w:noWrap w:val="0"/>
                  <w:vAlign w:val="center"/>
                </w:tcPr>
                <w:p w14:paraId="4C56B7F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i w:val="0"/>
                      <w:iCs w:val="0"/>
                      <w:color w:val="auto"/>
                      <w:kern w:val="0"/>
                      <w:sz w:val="21"/>
                      <w:szCs w:val="21"/>
                      <w:highlight w:val="none"/>
                      <w:u w:val="none"/>
                      <w:lang w:val="en-US" w:eastAsia="zh-CN" w:bidi="ar"/>
                    </w:rPr>
                    <w:t>1.0</w:t>
                  </w:r>
                </w:p>
              </w:tc>
            </w:tr>
            <w:tr w14:paraId="6CBE9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6100777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1.3</w:t>
                  </w:r>
                </w:p>
              </w:tc>
              <w:tc>
                <w:tcPr>
                  <w:tcW w:w="3417" w:type="dxa"/>
                  <w:shd w:val="clear" w:color="auto" w:fill="auto"/>
                  <w:noWrap w:val="0"/>
                  <w:vAlign w:val="center"/>
                </w:tcPr>
                <w:p w14:paraId="1B0E5993">
                  <w:pPr>
                    <w:pStyle w:val="16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4"/>
                      <w:sz w:val="21"/>
                      <w:szCs w:val="21"/>
                      <w:highlight w:val="none"/>
                    </w:rPr>
                    <w:t>噪声监测</w:t>
                  </w:r>
                </w:p>
              </w:tc>
              <w:tc>
                <w:tcPr>
                  <w:tcW w:w="3553" w:type="dxa"/>
                  <w:shd w:val="clear" w:color="auto" w:fill="auto"/>
                  <w:noWrap w:val="0"/>
                  <w:vAlign w:val="center"/>
                </w:tcPr>
                <w:p w14:paraId="477C89B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ascii="Times New Roman" w:hAnsi="Times New Roman" w:eastAsia="宋体" w:cs="Times New Roman"/>
                      <w:i w:val="0"/>
                      <w:iCs w:val="0"/>
                      <w:color w:val="auto"/>
                      <w:kern w:val="0"/>
                      <w:sz w:val="21"/>
                      <w:szCs w:val="21"/>
                      <w:highlight w:val="none"/>
                      <w:u w:val="none"/>
                      <w:lang w:val="en-US" w:eastAsia="zh-CN" w:bidi="ar"/>
                    </w:rPr>
                    <w:t>3</w:t>
                  </w:r>
                </w:p>
              </w:tc>
            </w:tr>
            <w:tr w14:paraId="7182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5EDD729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1.4</w:t>
                  </w:r>
                </w:p>
              </w:tc>
              <w:tc>
                <w:tcPr>
                  <w:tcW w:w="3417" w:type="dxa"/>
                  <w:shd w:val="clear" w:color="auto" w:fill="auto"/>
                  <w:noWrap w:val="0"/>
                  <w:vAlign w:val="center"/>
                </w:tcPr>
                <w:p w14:paraId="00CE0D57">
                  <w:pPr>
                    <w:pStyle w:val="16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eastAsia" w:ascii="Times New Roman" w:hAnsi="Times New Roman" w:cs="Times New Roman"/>
                      <w:color w:val="auto"/>
                      <w:sz w:val="21"/>
                      <w:szCs w:val="21"/>
                      <w:highlight w:val="none"/>
                      <w:lang w:val="en-US" w:eastAsia="zh-CN"/>
                    </w:rPr>
                    <w:t>陆生生态调查</w:t>
                  </w:r>
                </w:p>
              </w:tc>
              <w:tc>
                <w:tcPr>
                  <w:tcW w:w="3553" w:type="dxa"/>
                  <w:shd w:val="clear" w:color="auto" w:fill="auto"/>
                  <w:noWrap w:val="0"/>
                  <w:vAlign w:val="center"/>
                </w:tcPr>
                <w:p w14:paraId="2162AA1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ascii="Times New Roman" w:hAnsi="Times New Roman" w:eastAsia="宋体" w:cs="Times New Roman"/>
                      <w:i w:val="0"/>
                      <w:iCs w:val="0"/>
                      <w:color w:val="auto"/>
                      <w:kern w:val="0"/>
                      <w:sz w:val="21"/>
                      <w:szCs w:val="21"/>
                      <w:highlight w:val="none"/>
                      <w:u w:val="none"/>
                      <w:lang w:val="en-US" w:eastAsia="zh-CN" w:bidi="ar"/>
                    </w:rPr>
                    <w:t>4</w:t>
                  </w:r>
                </w:p>
              </w:tc>
            </w:tr>
            <w:tr w14:paraId="1C193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7EE40A1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1.5</w:t>
                  </w:r>
                </w:p>
              </w:tc>
              <w:tc>
                <w:tcPr>
                  <w:tcW w:w="3417" w:type="dxa"/>
                  <w:shd w:val="clear" w:color="auto" w:fill="auto"/>
                  <w:noWrap w:val="0"/>
                  <w:vAlign w:val="center"/>
                </w:tcPr>
                <w:p w14:paraId="43690AEB">
                  <w:pPr>
                    <w:pStyle w:val="16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水生生态调查</w:t>
                  </w:r>
                </w:p>
              </w:tc>
              <w:tc>
                <w:tcPr>
                  <w:tcW w:w="3553" w:type="dxa"/>
                  <w:shd w:val="clear" w:color="auto" w:fill="auto"/>
                  <w:noWrap w:val="0"/>
                  <w:vAlign w:val="center"/>
                </w:tcPr>
                <w:p w14:paraId="343C953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0.3</w:t>
                  </w:r>
                </w:p>
              </w:tc>
            </w:tr>
            <w:tr w14:paraId="1A45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42683B5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4"/>
                      <w:sz w:val="21"/>
                      <w:szCs w:val="21"/>
                      <w:highlight w:val="none"/>
                    </w:rPr>
                    <w:t>1.6</w:t>
                  </w:r>
                </w:p>
              </w:tc>
              <w:tc>
                <w:tcPr>
                  <w:tcW w:w="3417" w:type="dxa"/>
                  <w:shd w:val="clear" w:color="auto" w:fill="auto"/>
                  <w:noWrap w:val="0"/>
                  <w:vAlign w:val="center"/>
                </w:tcPr>
                <w:p w14:paraId="44FA3319">
                  <w:pPr>
                    <w:pStyle w:val="16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水土流失监测</w:t>
                  </w:r>
                </w:p>
              </w:tc>
              <w:tc>
                <w:tcPr>
                  <w:tcW w:w="3553" w:type="dxa"/>
                  <w:shd w:val="clear" w:color="auto" w:fill="auto"/>
                  <w:noWrap w:val="0"/>
                  <w:vAlign w:val="center"/>
                </w:tcPr>
                <w:p w14:paraId="249F005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ascii="Times New Roman" w:hAnsi="Times New Roman" w:eastAsia="宋体" w:cs="Times New Roman"/>
                      <w:i w:val="0"/>
                      <w:iCs w:val="0"/>
                      <w:color w:val="auto"/>
                      <w:kern w:val="0"/>
                      <w:sz w:val="21"/>
                      <w:szCs w:val="21"/>
                      <w:highlight w:val="none"/>
                      <w:u w:val="none"/>
                      <w:lang w:val="en-US" w:eastAsia="zh-CN" w:bidi="ar"/>
                    </w:rPr>
                    <w:t>.0</w:t>
                  </w:r>
                </w:p>
              </w:tc>
            </w:tr>
            <w:tr w14:paraId="3D3F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13D00AE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w:t>
                  </w:r>
                </w:p>
              </w:tc>
              <w:tc>
                <w:tcPr>
                  <w:tcW w:w="3417" w:type="dxa"/>
                  <w:tcBorders>
                    <w:right w:val="single" w:color="auto" w:sz="4" w:space="0"/>
                  </w:tcBorders>
                  <w:noWrap w:val="0"/>
                  <w:vAlign w:val="center"/>
                </w:tcPr>
                <w:p w14:paraId="1A64645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8"/>
                      <w:sz w:val="21"/>
                      <w:szCs w:val="21"/>
                      <w:highlight w:val="none"/>
                    </w:rPr>
                    <w:t>环境保护临时设施</w:t>
                  </w:r>
                </w:p>
              </w:tc>
              <w:tc>
                <w:tcPr>
                  <w:tcW w:w="3553" w:type="dxa"/>
                  <w:noWrap w:val="0"/>
                  <w:vAlign w:val="center"/>
                </w:tcPr>
                <w:p w14:paraId="3F6A3BF2">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107</w:t>
                  </w:r>
                </w:p>
              </w:tc>
            </w:tr>
            <w:tr w14:paraId="11C4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6900979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2.</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1"/>
                      <w:sz w:val="21"/>
                      <w:szCs w:val="21"/>
                      <w:highlight w:val="none"/>
                    </w:rPr>
                    <w:t>1</w:t>
                  </w:r>
                </w:p>
              </w:tc>
              <w:tc>
                <w:tcPr>
                  <w:tcW w:w="3417" w:type="dxa"/>
                  <w:noWrap w:val="0"/>
                  <w:vAlign w:val="center"/>
                </w:tcPr>
                <w:p w14:paraId="13147D3B">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8"/>
                      <w:sz w:val="21"/>
                      <w:szCs w:val="21"/>
                      <w:highlight w:val="none"/>
                    </w:rPr>
                    <w:t>废污水处理</w:t>
                  </w:r>
                </w:p>
              </w:tc>
              <w:tc>
                <w:tcPr>
                  <w:tcW w:w="3553" w:type="dxa"/>
                  <w:noWrap w:val="0"/>
                  <w:vAlign w:val="center"/>
                </w:tcPr>
                <w:p w14:paraId="233B700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1.0</w:t>
                  </w:r>
                </w:p>
              </w:tc>
            </w:tr>
            <w:tr w14:paraId="12617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58E5ADD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3"/>
                      <w:sz w:val="21"/>
                      <w:szCs w:val="21"/>
                      <w:highlight w:val="none"/>
                    </w:rPr>
                    <w:t>2.</w:t>
                  </w:r>
                  <w:r>
                    <w:rPr>
                      <w:rFonts w:hint="default" w:ascii="Times New Roman" w:hAnsi="Times New Roman" w:eastAsia="宋体" w:cs="Times New Roman"/>
                      <w:color w:val="auto"/>
                      <w:spacing w:val="-25"/>
                      <w:sz w:val="21"/>
                      <w:szCs w:val="21"/>
                      <w:highlight w:val="none"/>
                    </w:rPr>
                    <w:t xml:space="preserve"> </w:t>
                  </w:r>
                  <w:r>
                    <w:rPr>
                      <w:rFonts w:hint="default" w:ascii="Times New Roman" w:hAnsi="Times New Roman" w:eastAsia="宋体" w:cs="Times New Roman"/>
                      <w:color w:val="auto"/>
                      <w:spacing w:val="-3"/>
                      <w:sz w:val="21"/>
                      <w:szCs w:val="21"/>
                      <w:highlight w:val="none"/>
                    </w:rPr>
                    <w:t>1.</w:t>
                  </w:r>
                  <w:r>
                    <w:rPr>
                      <w:rFonts w:hint="default" w:ascii="Times New Roman" w:hAnsi="Times New Roman" w:eastAsia="宋体" w:cs="Times New Roman"/>
                      <w:color w:val="auto"/>
                      <w:spacing w:val="-25"/>
                      <w:sz w:val="21"/>
                      <w:szCs w:val="21"/>
                      <w:highlight w:val="none"/>
                    </w:rPr>
                    <w:t xml:space="preserve"> </w:t>
                  </w:r>
                  <w:r>
                    <w:rPr>
                      <w:rFonts w:hint="default" w:ascii="Times New Roman" w:hAnsi="Times New Roman" w:eastAsia="宋体" w:cs="Times New Roman"/>
                      <w:color w:val="auto"/>
                      <w:spacing w:val="-3"/>
                      <w:sz w:val="21"/>
                      <w:szCs w:val="21"/>
                      <w:highlight w:val="none"/>
                    </w:rPr>
                    <w:t>1</w:t>
                  </w:r>
                </w:p>
              </w:tc>
              <w:tc>
                <w:tcPr>
                  <w:tcW w:w="3417" w:type="dxa"/>
                  <w:noWrap w:val="0"/>
                  <w:vAlign w:val="center"/>
                </w:tcPr>
                <w:p w14:paraId="7FD22385">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5"/>
                      <w:sz w:val="21"/>
                      <w:szCs w:val="21"/>
                      <w:highlight w:val="none"/>
                    </w:rPr>
                    <w:t>防渗沉淀池</w:t>
                  </w:r>
                  <w:r>
                    <w:rPr>
                      <w:rFonts w:hint="eastAsia" w:ascii="Times New Roman" w:hAnsi="Times New Roman" w:cs="Times New Roman"/>
                      <w:color w:val="auto"/>
                      <w:spacing w:val="5"/>
                      <w:sz w:val="21"/>
                      <w:szCs w:val="21"/>
                      <w:highlight w:val="none"/>
                      <w:lang w:eastAsia="zh-CN"/>
                    </w:rPr>
                    <w:t>、</w:t>
                  </w:r>
                  <w:r>
                    <w:rPr>
                      <w:rFonts w:hint="eastAsia" w:ascii="Times New Roman" w:hAnsi="Times New Roman" w:cs="Times New Roman"/>
                      <w:color w:val="auto"/>
                      <w:spacing w:val="5"/>
                      <w:sz w:val="21"/>
                      <w:szCs w:val="21"/>
                      <w:highlight w:val="none"/>
                      <w:lang w:val="en-US" w:eastAsia="zh-CN"/>
                    </w:rPr>
                    <w:t>隔油池</w:t>
                  </w:r>
                </w:p>
              </w:tc>
              <w:tc>
                <w:tcPr>
                  <w:tcW w:w="3553" w:type="dxa"/>
                  <w:noWrap w:val="0"/>
                  <w:vAlign w:val="center"/>
                </w:tcPr>
                <w:p w14:paraId="6185837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2.0</w:t>
                  </w:r>
                </w:p>
              </w:tc>
            </w:tr>
            <w:tr w14:paraId="7A7E1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4220FB5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
                      <w:sz w:val="21"/>
                      <w:szCs w:val="21"/>
                      <w:highlight w:val="none"/>
                    </w:rPr>
                    <w:t>2.2</w:t>
                  </w:r>
                </w:p>
              </w:tc>
              <w:tc>
                <w:tcPr>
                  <w:tcW w:w="3417" w:type="dxa"/>
                  <w:noWrap w:val="0"/>
                  <w:vAlign w:val="center"/>
                </w:tcPr>
                <w:p w14:paraId="13EC8DBF">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8"/>
                      <w:sz w:val="21"/>
                      <w:szCs w:val="21"/>
                      <w:highlight w:val="none"/>
                    </w:rPr>
                    <w:t>大气环境保护措施</w:t>
                  </w:r>
                </w:p>
              </w:tc>
              <w:tc>
                <w:tcPr>
                  <w:tcW w:w="3553" w:type="dxa"/>
                  <w:noWrap w:val="0"/>
                  <w:vAlign w:val="center"/>
                </w:tcPr>
                <w:p w14:paraId="02E3A1F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3</w:t>
                  </w:r>
                </w:p>
              </w:tc>
            </w:tr>
            <w:tr w14:paraId="28BC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5710182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
                      <w:sz w:val="21"/>
                      <w:szCs w:val="21"/>
                      <w:highlight w:val="none"/>
                    </w:rPr>
                    <w:t>2.2.</w:t>
                  </w:r>
                  <w:r>
                    <w:rPr>
                      <w:rFonts w:hint="default" w:ascii="Times New Roman" w:hAnsi="Times New Roman" w:eastAsia="宋体" w:cs="Times New Roman"/>
                      <w:color w:val="auto"/>
                      <w:spacing w:val="-25"/>
                      <w:sz w:val="21"/>
                      <w:szCs w:val="21"/>
                      <w:highlight w:val="none"/>
                    </w:rPr>
                    <w:t xml:space="preserve"> </w:t>
                  </w:r>
                  <w:r>
                    <w:rPr>
                      <w:rFonts w:hint="default" w:ascii="Times New Roman" w:hAnsi="Times New Roman" w:eastAsia="宋体" w:cs="Times New Roman"/>
                      <w:color w:val="auto"/>
                      <w:spacing w:val="2"/>
                      <w:sz w:val="21"/>
                      <w:szCs w:val="21"/>
                      <w:highlight w:val="none"/>
                    </w:rPr>
                    <w:t>1</w:t>
                  </w:r>
                </w:p>
              </w:tc>
              <w:tc>
                <w:tcPr>
                  <w:tcW w:w="3417" w:type="dxa"/>
                  <w:noWrap w:val="0"/>
                  <w:vAlign w:val="center"/>
                </w:tcPr>
                <w:p w14:paraId="562CA660">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7"/>
                      <w:sz w:val="21"/>
                      <w:szCs w:val="21"/>
                      <w:highlight w:val="none"/>
                    </w:rPr>
                    <w:t>洒水降尘费</w:t>
                  </w:r>
                </w:p>
              </w:tc>
              <w:tc>
                <w:tcPr>
                  <w:tcW w:w="3553" w:type="dxa"/>
                  <w:noWrap w:val="0"/>
                  <w:vAlign w:val="center"/>
                </w:tcPr>
                <w:p w14:paraId="43429F9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r>
            <w:tr w14:paraId="20265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2E3C0B2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
                      <w:sz w:val="21"/>
                      <w:szCs w:val="21"/>
                      <w:highlight w:val="none"/>
                    </w:rPr>
                    <w:t>2.3</w:t>
                  </w:r>
                </w:p>
              </w:tc>
              <w:tc>
                <w:tcPr>
                  <w:tcW w:w="3417" w:type="dxa"/>
                  <w:tcBorders>
                    <w:right w:val="single" w:color="auto" w:sz="4" w:space="0"/>
                  </w:tcBorders>
                  <w:noWrap w:val="0"/>
                  <w:vAlign w:val="center"/>
                </w:tcPr>
                <w:p w14:paraId="591212D4">
                  <w:pPr>
                    <w:pStyle w:val="16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固体废弃物处理</w:t>
                  </w:r>
                </w:p>
              </w:tc>
              <w:tc>
                <w:tcPr>
                  <w:tcW w:w="3553" w:type="dxa"/>
                  <w:noWrap w:val="0"/>
                  <w:vAlign w:val="center"/>
                </w:tcPr>
                <w:p w14:paraId="3CFC1D2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r>
            <w:tr w14:paraId="7FB37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08E6F02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3</w:t>
                  </w:r>
                </w:p>
              </w:tc>
              <w:tc>
                <w:tcPr>
                  <w:tcW w:w="3417" w:type="dxa"/>
                  <w:tcBorders>
                    <w:right w:val="single" w:color="auto" w:sz="4" w:space="0"/>
                  </w:tcBorders>
                  <w:noWrap w:val="0"/>
                  <w:vAlign w:val="center"/>
                </w:tcPr>
                <w:p w14:paraId="5A1FBDF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生态</w:t>
                  </w:r>
                </w:p>
              </w:tc>
              <w:tc>
                <w:tcPr>
                  <w:tcW w:w="3553" w:type="dxa"/>
                  <w:noWrap w:val="0"/>
                  <w:vAlign w:val="center"/>
                </w:tcPr>
                <w:p w14:paraId="2F4AD72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500</w:t>
                  </w:r>
                </w:p>
              </w:tc>
            </w:tr>
            <w:tr w14:paraId="235A9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365" w:type="dxa"/>
                  <w:noWrap w:val="0"/>
                  <w:vAlign w:val="center"/>
                </w:tcPr>
                <w:p w14:paraId="7C1F3EA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4</w:t>
                  </w:r>
                </w:p>
              </w:tc>
              <w:tc>
                <w:tcPr>
                  <w:tcW w:w="3417" w:type="dxa"/>
                  <w:tcBorders>
                    <w:right w:val="single" w:color="auto" w:sz="4" w:space="0"/>
                  </w:tcBorders>
                  <w:noWrap w:val="0"/>
                  <w:vAlign w:val="center"/>
                </w:tcPr>
                <w:p w14:paraId="03A0D7B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总投资</w:t>
                  </w:r>
                </w:p>
              </w:tc>
              <w:tc>
                <w:tcPr>
                  <w:tcW w:w="3553" w:type="dxa"/>
                  <w:noWrap w:val="0"/>
                  <w:vAlign w:val="center"/>
                </w:tcPr>
                <w:p w14:paraId="1AABA0E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612</w:t>
                  </w:r>
                </w:p>
              </w:tc>
            </w:tr>
          </w:tbl>
          <w:p w14:paraId="0E90A219">
            <w:pPr>
              <w:pStyle w:val="20"/>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color w:val="auto"/>
                <w:kern w:val="2"/>
                <w:sz w:val="24"/>
                <w:szCs w:val="24"/>
                <w:highlight w:val="none"/>
                <w:lang w:val="zh-CN" w:eastAsia="zh-CN"/>
              </w:rPr>
            </w:pPr>
          </w:p>
          <w:p w14:paraId="5C97AF02">
            <w:pPr>
              <w:pStyle w:val="20"/>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color w:val="auto"/>
                <w:kern w:val="2"/>
                <w:sz w:val="24"/>
                <w:szCs w:val="24"/>
                <w:highlight w:val="none"/>
                <w:lang w:val="zh-CN" w:eastAsia="zh-CN"/>
              </w:rPr>
            </w:pPr>
          </w:p>
          <w:p w14:paraId="621F12FD">
            <w:pPr>
              <w:pStyle w:val="20"/>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default" w:ascii="Times New Roman" w:hAnsi="Times New Roman" w:eastAsia="宋体" w:cs="Times New Roman"/>
                <w:b/>
                <w:bCs/>
                <w:color w:val="auto"/>
                <w:kern w:val="2"/>
                <w:sz w:val="24"/>
                <w:szCs w:val="24"/>
                <w:highlight w:val="none"/>
                <w:lang w:val="zh-CN" w:eastAsia="zh-CN"/>
              </w:rPr>
            </w:pPr>
          </w:p>
          <w:p w14:paraId="490B6BE0">
            <w:pPr>
              <w:pStyle w:val="20"/>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firstLine="0"/>
              <w:jc w:val="both"/>
              <w:textAlignment w:val="auto"/>
              <w:rPr>
                <w:rFonts w:hint="default" w:ascii="Times New Roman" w:hAnsi="Times New Roman" w:eastAsia="宋体" w:cs="Times New Roman"/>
                <w:b/>
                <w:bCs/>
                <w:color w:val="auto"/>
                <w:kern w:val="2"/>
                <w:sz w:val="24"/>
                <w:szCs w:val="24"/>
                <w:highlight w:val="none"/>
                <w:lang w:val="zh-CN" w:eastAsia="zh-CN"/>
              </w:rPr>
            </w:pPr>
          </w:p>
          <w:p w14:paraId="328EA95E">
            <w:pPr>
              <w:pStyle w:val="30"/>
              <w:ind w:left="0" w:leftChars="0" w:firstLine="0" w:firstLineChars="0"/>
              <w:rPr>
                <w:rFonts w:hint="default" w:ascii="Times New Roman" w:hAnsi="Times New Roman" w:cs="Times New Roman"/>
                <w:color w:val="auto"/>
                <w:sz w:val="21"/>
                <w:szCs w:val="21"/>
                <w:highlight w:val="none"/>
                <w:lang w:val="en-US" w:eastAsia="zh-CN"/>
              </w:rPr>
            </w:pPr>
          </w:p>
          <w:p w14:paraId="33FE4B60">
            <w:pPr>
              <w:rPr>
                <w:rFonts w:hint="default" w:ascii="Times New Roman" w:hAnsi="Times New Roman" w:cs="Times New Roman"/>
                <w:color w:val="auto"/>
                <w:sz w:val="21"/>
                <w:szCs w:val="21"/>
                <w:highlight w:val="none"/>
                <w:lang w:val="en-US" w:eastAsia="zh-CN"/>
              </w:rPr>
            </w:pPr>
          </w:p>
          <w:p w14:paraId="56C01438">
            <w:pPr>
              <w:pStyle w:val="30"/>
              <w:rPr>
                <w:rFonts w:hint="default" w:ascii="Times New Roman" w:hAnsi="Times New Roman" w:cs="Times New Roman"/>
                <w:color w:val="auto"/>
                <w:sz w:val="21"/>
                <w:szCs w:val="21"/>
                <w:highlight w:val="none"/>
                <w:lang w:val="en-US" w:eastAsia="zh-CN"/>
              </w:rPr>
            </w:pPr>
          </w:p>
          <w:p w14:paraId="7E739DED">
            <w:pPr>
              <w:rPr>
                <w:rFonts w:hint="default" w:ascii="Times New Roman" w:hAnsi="Times New Roman" w:cs="Times New Roman"/>
                <w:color w:val="auto"/>
                <w:sz w:val="21"/>
                <w:szCs w:val="21"/>
                <w:highlight w:val="none"/>
                <w:lang w:val="en-US" w:eastAsia="zh-CN"/>
              </w:rPr>
            </w:pPr>
          </w:p>
          <w:p w14:paraId="6C49922D">
            <w:pPr>
              <w:pStyle w:val="30"/>
              <w:rPr>
                <w:rFonts w:hint="default" w:ascii="Times New Roman" w:hAnsi="Times New Roman" w:cs="Times New Roman"/>
                <w:color w:val="auto"/>
                <w:sz w:val="21"/>
                <w:szCs w:val="21"/>
                <w:highlight w:val="none"/>
                <w:lang w:val="en-US" w:eastAsia="zh-CN"/>
              </w:rPr>
            </w:pPr>
          </w:p>
          <w:p w14:paraId="4A55D7E9">
            <w:pPr>
              <w:rPr>
                <w:rFonts w:hint="default" w:ascii="Times New Roman" w:hAnsi="Times New Roman" w:cs="Times New Roman"/>
                <w:color w:val="auto"/>
                <w:sz w:val="21"/>
                <w:szCs w:val="21"/>
                <w:highlight w:val="none"/>
                <w:lang w:val="en-US" w:eastAsia="zh-CN"/>
              </w:rPr>
            </w:pPr>
          </w:p>
          <w:p w14:paraId="37DC3A45">
            <w:pPr>
              <w:pStyle w:val="30"/>
              <w:rPr>
                <w:rFonts w:hint="default" w:ascii="Times New Roman" w:hAnsi="Times New Roman" w:cs="Times New Roman"/>
                <w:color w:val="auto"/>
                <w:sz w:val="21"/>
                <w:szCs w:val="21"/>
                <w:highlight w:val="none"/>
                <w:lang w:val="en-US" w:eastAsia="zh-CN"/>
              </w:rPr>
            </w:pPr>
          </w:p>
          <w:p w14:paraId="7C55A002">
            <w:pPr>
              <w:rPr>
                <w:rFonts w:hint="default" w:ascii="Times New Roman" w:hAnsi="Times New Roman" w:cs="Times New Roman"/>
                <w:color w:val="auto"/>
                <w:sz w:val="21"/>
                <w:szCs w:val="21"/>
                <w:highlight w:val="none"/>
                <w:lang w:val="en-US" w:eastAsia="zh-CN"/>
              </w:rPr>
            </w:pPr>
          </w:p>
          <w:p w14:paraId="15E8473B">
            <w:pPr>
              <w:pStyle w:val="30"/>
              <w:rPr>
                <w:rFonts w:hint="default" w:ascii="Times New Roman" w:hAnsi="Times New Roman" w:cs="Times New Roman"/>
                <w:color w:val="auto"/>
                <w:sz w:val="21"/>
                <w:szCs w:val="21"/>
                <w:highlight w:val="none"/>
                <w:lang w:val="en-US" w:eastAsia="zh-CN"/>
              </w:rPr>
            </w:pPr>
          </w:p>
          <w:p w14:paraId="30E06462">
            <w:pPr>
              <w:rPr>
                <w:rFonts w:hint="default" w:ascii="Times New Roman" w:hAnsi="Times New Roman" w:cs="Times New Roman"/>
                <w:color w:val="auto"/>
                <w:sz w:val="21"/>
                <w:szCs w:val="21"/>
                <w:highlight w:val="none"/>
                <w:lang w:val="en-US" w:eastAsia="zh-CN"/>
              </w:rPr>
            </w:pPr>
          </w:p>
          <w:p w14:paraId="53D4CF8D">
            <w:pPr>
              <w:pStyle w:val="30"/>
              <w:rPr>
                <w:rFonts w:hint="default" w:ascii="Times New Roman" w:hAnsi="Times New Roman" w:cs="Times New Roman"/>
                <w:color w:val="auto"/>
                <w:sz w:val="21"/>
                <w:szCs w:val="21"/>
                <w:highlight w:val="none"/>
                <w:lang w:val="en-US" w:eastAsia="zh-CN"/>
              </w:rPr>
            </w:pPr>
          </w:p>
          <w:p w14:paraId="6A4004AA">
            <w:pPr>
              <w:rPr>
                <w:rFonts w:hint="default" w:ascii="Times New Roman" w:hAnsi="Times New Roman" w:cs="Times New Roman"/>
                <w:color w:val="auto"/>
                <w:sz w:val="21"/>
                <w:szCs w:val="21"/>
                <w:highlight w:val="none"/>
                <w:lang w:val="en-US" w:eastAsia="zh-CN"/>
              </w:rPr>
            </w:pPr>
          </w:p>
          <w:p w14:paraId="36F0A3C2">
            <w:pPr>
              <w:pStyle w:val="30"/>
              <w:rPr>
                <w:rFonts w:hint="default" w:ascii="Times New Roman" w:hAnsi="Times New Roman" w:cs="Times New Roman"/>
                <w:color w:val="auto"/>
                <w:sz w:val="21"/>
                <w:szCs w:val="21"/>
                <w:highlight w:val="none"/>
                <w:lang w:val="en-US" w:eastAsia="zh-CN"/>
              </w:rPr>
            </w:pPr>
          </w:p>
          <w:p w14:paraId="57341EE5">
            <w:pPr>
              <w:rPr>
                <w:rFonts w:hint="default"/>
                <w:color w:val="auto"/>
                <w:highlight w:val="none"/>
                <w:lang w:val="en-US" w:eastAsia="zh-CN"/>
              </w:rPr>
            </w:pPr>
          </w:p>
        </w:tc>
      </w:tr>
    </w:tbl>
    <w:p w14:paraId="2BD7EE68">
      <w:pPr>
        <w:spacing w:after="240" w:afterLines="100"/>
        <w:jc w:val="center"/>
        <w:outlineLvl w:val="0"/>
        <w:rPr>
          <w:rFonts w:hint="eastAsia" w:ascii="Times New Roman" w:hAnsi="Times New Roman" w:cs="Times New Roman"/>
          <w:b/>
          <w:color w:val="auto"/>
          <w:sz w:val="30"/>
          <w:szCs w:val="30"/>
          <w:highlight w:val="none"/>
          <w:lang w:val="en-US" w:eastAsia="zh-CN"/>
        </w:rPr>
        <w:sectPr>
          <w:pgSz w:w="11907" w:h="16840"/>
          <w:pgMar w:top="1440" w:right="1797" w:bottom="1440" w:left="1797" w:header="851" w:footer="851" w:gutter="0"/>
          <w:pgBorders>
            <w:top w:val="none" w:sz="0" w:space="0"/>
            <w:left w:val="none" w:sz="0" w:space="0"/>
            <w:bottom w:val="none" w:sz="0" w:space="0"/>
            <w:right w:val="none" w:sz="0" w:space="0"/>
          </w:pgBorders>
          <w:cols w:space="720" w:num="1"/>
          <w:docGrid w:linePitch="312" w:charSpace="0"/>
        </w:sectPr>
      </w:pPr>
    </w:p>
    <w:p w14:paraId="0CD56185">
      <w:pPr>
        <w:spacing w:after="240" w:afterLines="100"/>
        <w:jc w:val="center"/>
        <w:outlineLvl w:val="0"/>
        <w:rPr>
          <w:rFonts w:hint="default" w:ascii="Times New Roman" w:hAnsi="Times New Roman" w:eastAsia="宋体" w:cs="Times New Roman"/>
          <w:b/>
          <w:color w:val="auto"/>
          <w:sz w:val="30"/>
          <w:szCs w:val="30"/>
          <w:highlight w:val="none"/>
          <w:lang w:val="en-US" w:eastAsia="zh-CN"/>
        </w:rPr>
      </w:pPr>
      <w:r>
        <w:rPr>
          <w:rFonts w:hint="eastAsia" w:ascii="Times New Roman" w:hAnsi="Times New Roman" w:cs="Times New Roman"/>
          <w:b/>
          <w:color w:val="auto"/>
          <w:sz w:val="30"/>
          <w:szCs w:val="30"/>
          <w:highlight w:val="none"/>
          <w:lang w:val="en-US" w:eastAsia="zh-CN"/>
        </w:rPr>
        <w:t>六</w:t>
      </w:r>
      <w:r>
        <w:rPr>
          <w:rFonts w:hint="default" w:ascii="Times New Roman" w:hAnsi="Times New Roman" w:cs="Times New Roman"/>
          <w:b/>
          <w:color w:val="auto"/>
          <w:sz w:val="30"/>
          <w:szCs w:val="30"/>
          <w:highlight w:val="none"/>
        </w:rPr>
        <w:t>、</w:t>
      </w:r>
      <w:r>
        <w:rPr>
          <w:rFonts w:hint="eastAsia" w:ascii="Times New Roman" w:hAnsi="Times New Roman" w:cs="Times New Roman"/>
          <w:b/>
          <w:color w:val="auto"/>
          <w:sz w:val="30"/>
          <w:szCs w:val="30"/>
          <w:highlight w:val="none"/>
          <w:lang w:val="en-US" w:eastAsia="zh-CN"/>
        </w:rPr>
        <w:t>生态环境保护措施监督检</w:t>
      </w:r>
      <w:bookmarkStart w:id="8" w:name="_GoBack"/>
      <w:bookmarkEnd w:id="8"/>
      <w:r>
        <w:rPr>
          <w:rFonts w:hint="eastAsia" w:ascii="Times New Roman" w:hAnsi="Times New Roman" w:cs="Times New Roman"/>
          <w:b/>
          <w:color w:val="auto"/>
          <w:sz w:val="30"/>
          <w:szCs w:val="30"/>
          <w:highlight w:val="none"/>
          <w:lang w:val="en-US" w:eastAsia="zh-CN"/>
        </w:rPr>
        <w:t>查清单</w:t>
      </w:r>
    </w:p>
    <w:tbl>
      <w:tblPr>
        <w:tblStyle w:val="31"/>
        <w:tblW w:w="9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1248"/>
        <w:gridCol w:w="861"/>
        <w:gridCol w:w="2621"/>
        <w:gridCol w:w="1897"/>
        <w:gridCol w:w="1264"/>
        <w:gridCol w:w="1233"/>
      </w:tblGrid>
      <w:tr w14:paraId="78BA0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01" w:hRule="atLeast"/>
          <w:jc w:val="center"/>
        </w:trPr>
        <w:tc>
          <w:tcPr>
            <w:tcW w:w="1248" w:type="dxa"/>
            <w:vMerge w:val="restart"/>
            <w:tcBorders>
              <w:tl2br w:val="nil"/>
              <w:tr2bl w:val="nil"/>
            </w:tcBorders>
            <w:noWrap w:val="0"/>
            <w:vAlign w:val="center"/>
          </w:tcPr>
          <w:p w14:paraId="5EF2C138">
            <w:pPr>
              <w:snapToGrid w:val="0"/>
              <w:jc w:val="center"/>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10160</wp:posOffset>
                      </wp:positionV>
                      <wp:extent cx="741680" cy="784860"/>
                      <wp:effectExtent l="3175" t="3175" r="7620" b="12065"/>
                      <wp:wrapNone/>
                      <wp:docPr id="1" name="直线 3844"/>
                      <wp:cNvGraphicFramePr/>
                      <a:graphic xmlns:a="http://schemas.openxmlformats.org/drawingml/2006/main">
                        <a:graphicData uri="http://schemas.microsoft.com/office/word/2010/wordprocessingShape">
                          <wps:wsp>
                            <wps:cNvCnPr/>
                            <wps:spPr>
                              <a:xfrm>
                                <a:off x="0" y="0"/>
                                <a:ext cx="741680" cy="7848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44" o:spid="_x0000_s1026" o:spt="20" style="position:absolute;left:0pt;margin-left:-1.75pt;margin-top:0.8pt;height:61.8pt;width:58.4pt;z-index:251659264;mso-width-relative:page;mso-height-relative:page;" filled="f" stroked="t" coordsize="21600,21600" o:gfxdata="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1e6i1gAAAAgBAAAPAAAAAAAAAAEAIAAAACIAAABkcnMvZG93bnJldi54bWxQSwECFAAUAAAA&#10;CACHTuJAvzsy0vABAADiAwAADgAAAAAAAAABACAAAAAlAQAAZHJzL2Uyb0RvYy54bWxQSwUGAAAA&#10;AAYABgBZAQAAhwUAAAAA&#10;">
                      <v:fill on="f" focussize="0,0"/>
                      <v:stroke color="#000000" joinstyle="round"/>
                      <v:imagedata o:title=""/>
                      <o:lock v:ext="edit" aspectratio="f"/>
                    </v:line>
                  </w:pict>
                </mc:Fallback>
              </mc:AlternateContent>
            </w:r>
            <w:r>
              <w:rPr>
                <w:rFonts w:hint="default" w:ascii="Times New Roman" w:hAnsi="Times New Roman" w:cs="Times New Roman"/>
                <w:b/>
                <w:color w:val="auto"/>
                <w:sz w:val="21"/>
                <w:szCs w:val="21"/>
                <w:highlight w:val="none"/>
                <w:lang w:val="en-US" w:eastAsia="zh-CN"/>
              </w:rPr>
              <w:t xml:space="preserve">  </w:t>
            </w:r>
            <w:r>
              <w:rPr>
                <w:rFonts w:hint="default" w:ascii="Times New Roman" w:hAnsi="Times New Roman" w:cs="Times New Roman"/>
                <w:b/>
                <w:color w:val="auto"/>
                <w:sz w:val="21"/>
                <w:szCs w:val="21"/>
                <w:highlight w:val="none"/>
              </w:rPr>
              <w:t>内容</w:t>
            </w:r>
          </w:p>
          <w:p w14:paraId="6AC305E2">
            <w:pPr>
              <w:snapToGrid w:val="0"/>
              <w:jc w:val="center"/>
              <w:rPr>
                <w:rFonts w:hint="default" w:ascii="Times New Roman" w:hAnsi="Times New Roman" w:cs="Times New Roman"/>
                <w:b/>
                <w:color w:val="auto"/>
                <w:sz w:val="21"/>
                <w:szCs w:val="21"/>
                <w:highlight w:val="none"/>
              </w:rPr>
            </w:pPr>
          </w:p>
          <w:p w14:paraId="5C76DE92">
            <w:pPr>
              <w:snapToGrid w:val="0"/>
              <w:jc w:val="both"/>
              <w:rPr>
                <w:rFonts w:hint="default" w:ascii="Times New Roman" w:hAnsi="Times New Roman" w:cs="Times New Roman"/>
                <w:b/>
                <w:color w:val="auto"/>
                <w:sz w:val="21"/>
                <w:szCs w:val="21"/>
                <w:highlight w:val="none"/>
                <w:lang w:val="en-US" w:eastAsia="zh-CN"/>
              </w:rPr>
            </w:pPr>
          </w:p>
          <w:p w14:paraId="54679C84">
            <w:pPr>
              <w:snapToGrid w:val="0"/>
              <w:jc w:val="both"/>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b/>
                <w:color w:val="auto"/>
                <w:sz w:val="21"/>
                <w:szCs w:val="21"/>
                <w:highlight w:val="none"/>
                <w:lang w:val="en-US" w:eastAsia="zh-CN"/>
              </w:rPr>
              <w:t>要素</w:t>
            </w:r>
          </w:p>
        </w:tc>
        <w:tc>
          <w:tcPr>
            <w:tcW w:w="5379" w:type="dxa"/>
            <w:gridSpan w:val="3"/>
            <w:tcBorders>
              <w:tl2br w:val="nil"/>
              <w:tr2bl w:val="nil"/>
            </w:tcBorders>
            <w:noWrap w:val="0"/>
            <w:vAlign w:val="center"/>
          </w:tcPr>
          <w:p w14:paraId="5B5D0684">
            <w:pPr>
              <w:snapToGrid w:val="0"/>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val="en-US" w:eastAsia="zh-CN"/>
              </w:rPr>
              <w:t>施工期</w:t>
            </w:r>
          </w:p>
        </w:tc>
        <w:tc>
          <w:tcPr>
            <w:tcW w:w="2497" w:type="dxa"/>
            <w:gridSpan w:val="2"/>
            <w:tcBorders>
              <w:tl2br w:val="nil"/>
              <w:tr2bl w:val="nil"/>
            </w:tcBorders>
            <w:noWrap w:val="0"/>
            <w:vAlign w:val="center"/>
          </w:tcPr>
          <w:p w14:paraId="536E3029">
            <w:pPr>
              <w:snapToGrid w:val="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运营期</w:t>
            </w:r>
          </w:p>
        </w:tc>
      </w:tr>
      <w:tr w14:paraId="68EE8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35" w:hRule="atLeast"/>
          <w:jc w:val="center"/>
        </w:trPr>
        <w:tc>
          <w:tcPr>
            <w:tcW w:w="1248" w:type="dxa"/>
            <w:vMerge w:val="continue"/>
            <w:tcBorders>
              <w:tl2br w:val="nil"/>
              <w:tr2bl w:val="nil"/>
            </w:tcBorders>
            <w:noWrap w:val="0"/>
            <w:vAlign w:val="center"/>
          </w:tcPr>
          <w:p w14:paraId="750D5EAC">
            <w:pPr>
              <w:snapToGrid w:val="0"/>
              <w:jc w:val="both"/>
              <w:rPr>
                <w:rFonts w:hint="default" w:ascii="Times New Roman" w:hAnsi="Times New Roman" w:cs="Times New Roman"/>
                <w:b/>
                <w:color w:val="auto"/>
                <w:sz w:val="21"/>
                <w:szCs w:val="21"/>
                <w:highlight w:val="none"/>
                <w:lang w:val="en-US" w:eastAsia="zh-CN"/>
              </w:rPr>
            </w:pPr>
          </w:p>
        </w:tc>
        <w:tc>
          <w:tcPr>
            <w:tcW w:w="3482" w:type="dxa"/>
            <w:gridSpan w:val="2"/>
            <w:tcBorders>
              <w:tl2br w:val="nil"/>
              <w:tr2bl w:val="nil"/>
            </w:tcBorders>
            <w:noWrap w:val="0"/>
            <w:vAlign w:val="center"/>
          </w:tcPr>
          <w:p w14:paraId="4EA345D9">
            <w:pPr>
              <w:snapToGrid w:val="0"/>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环境保护措施</w:t>
            </w:r>
          </w:p>
        </w:tc>
        <w:tc>
          <w:tcPr>
            <w:tcW w:w="1897" w:type="dxa"/>
            <w:tcBorders>
              <w:tl2br w:val="nil"/>
              <w:tr2bl w:val="nil"/>
            </w:tcBorders>
            <w:noWrap w:val="0"/>
            <w:vAlign w:val="center"/>
          </w:tcPr>
          <w:p w14:paraId="1E693A47">
            <w:pPr>
              <w:snapToGrid w:val="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验收要求</w:t>
            </w:r>
          </w:p>
        </w:tc>
        <w:tc>
          <w:tcPr>
            <w:tcW w:w="1264" w:type="dxa"/>
            <w:tcBorders>
              <w:tl2br w:val="nil"/>
              <w:tr2bl w:val="nil"/>
            </w:tcBorders>
            <w:noWrap w:val="0"/>
            <w:vAlign w:val="center"/>
          </w:tcPr>
          <w:p w14:paraId="6D478061">
            <w:pPr>
              <w:snapToGrid w:val="0"/>
              <w:jc w:val="center"/>
              <w:rPr>
                <w:rFonts w:hint="default" w:ascii="Times New Roman" w:hAnsi="Times New Roman"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环境保护措施</w:t>
            </w:r>
          </w:p>
        </w:tc>
        <w:tc>
          <w:tcPr>
            <w:tcW w:w="1233" w:type="dxa"/>
            <w:tcBorders>
              <w:tl2br w:val="nil"/>
              <w:tr2bl w:val="nil"/>
            </w:tcBorders>
            <w:noWrap w:val="0"/>
            <w:vAlign w:val="center"/>
          </w:tcPr>
          <w:p w14:paraId="7BC5B72E">
            <w:pPr>
              <w:snapToGrid w:val="0"/>
              <w:jc w:val="center"/>
              <w:rPr>
                <w:rFonts w:hint="default" w:ascii="Times New Roman" w:hAnsi="Times New Roman"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验收要求</w:t>
            </w:r>
          </w:p>
        </w:tc>
      </w:tr>
      <w:tr w14:paraId="2D83E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772" w:hRule="atLeast"/>
          <w:jc w:val="center"/>
        </w:trPr>
        <w:tc>
          <w:tcPr>
            <w:tcW w:w="1248" w:type="dxa"/>
            <w:tcBorders>
              <w:tl2br w:val="nil"/>
              <w:tr2bl w:val="nil"/>
            </w:tcBorders>
            <w:noWrap w:val="0"/>
            <w:vAlign w:val="center"/>
          </w:tcPr>
          <w:p w14:paraId="09A65AEC">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陆生生态</w:t>
            </w:r>
          </w:p>
        </w:tc>
        <w:tc>
          <w:tcPr>
            <w:tcW w:w="3482" w:type="dxa"/>
            <w:gridSpan w:val="2"/>
            <w:tcBorders>
              <w:tl2br w:val="nil"/>
              <w:tr2bl w:val="nil"/>
            </w:tcBorders>
            <w:noWrap w:val="0"/>
            <w:vAlign w:val="center"/>
          </w:tcPr>
          <w:p w14:paraId="5592F426">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严格控制工程动土范围、严禁越界施工</w:t>
            </w:r>
            <w:r>
              <w:rPr>
                <w:rFonts w:hint="eastAsia" w:ascii="Times New Roman" w:hAnsi="Times New Roman" w:eastAsia="宋体" w:cs="Times New Roman"/>
                <w:b w:val="0"/>
                <w:bCs w:val="0"/>
                <w:color w:val="auto"/>
                <w:sz w:val="21"/>
                <w:szCs w:val="21"/>
                <w:highlight w:val="none"/>
                <w:lang w:val="en-US" w:eastAsia="zh-CN"/>
              </w:rPr>
              <w:t>；</w:t>
            </w:r>
          </w:p>
          <w:p w14:paraId="5156AFC7">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加强施工过程植物、动物保护</w:t>
            </w:r>
            <w:r>
              <w:rPr>
                <w:rFonts w:hint="eastAsia" w:ascii="Times New Roman" w:hAnsi="Times New Roman" w:eastAsia="宋体" w:cs="Times New Roman"/>
                <w:b w:val="0"/>
                <w:bCs w:val="0"/>
                <w:color w:val="auto"/>
                <w:sz w:val="21"/>
                <w:szCs w:val="21"/>
                <w:highlight w:val="none"/>
                <w:lang w:val="en-US" w:eastAsia="zh-CN"/>
              </w:rPr>
              <w:t>；</w:t>
            </w:r>
          </w:p>
          <w:p w14:paraId="24DA086A">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分段施工，及时对施工场地、道路进行土地复垦和迹地恢复等。</w:t>
            </w:r>
          </w:p>
        </w:tc>
        <w:tc>
          <w:tcPr>
            <w:tcW w:w="1897" w:type="dxa"/>
            <w:tcBorders>
              <w:tl2br w:val="nil"/>
              <w:tr2bl w:val="nil"/>
            </w:tcBorders>
            <w:noWrap w:val="0"/>
            <w:vAlign w:val="center"/>
          </w:tcPr>
          <w:p w14:paraId="1E42D9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落实相关措施</w:t>
            </w:r>
          </w:p>
        </w:tc>
        <w:tc>
          <w:tcPr>
            <w:tcW w:w="1264" w:type="dxa"/>
            <w:tcBorders>
              <w:tl2br w:val="nil"/>
              <w:tr2bl w:val="nil"/>
            </w:tcBorders>
            <w:noWrap w:val="0"/>
            <w:vAlign w:val="center"/>
          </w:tcPr>
          <w:p w14:paraId="05098749">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snapToGrid/>
                <w:color w:val="auto"/>
                <w:kern w:val="0"/>
                <w:sz w:val="21"/>
                <w:szCs w:val="21"/>
                <w:highlight w:val="none"/>
                <w:lang w:val="en-US" w:eastAsia="zh-CN" w:bidi="ar"/>
              </w:rPr>
              <w:t>恢复植被</w:t>
            </w:r>
          </w:p>
        </w:tc>
        <w:tc>
          <w:tcPr>
            <w:tcW w:w="1233" w:type="dxa"/>
            <w:tcBorders>
              <w:tl2br w:val="nil"/>
              <w:tr2bl w:val="nil"/>
            </w:tcBorders>
            <w:noWrap w:val="0"/>
            <w:vAlign w:val="center"/>
          </w:tcPr>
          <w:p w14:paraId="5C853B01">
            <w:pPr>
              <w:adjustRightInd w:val="0"/>
              <w:snapToGrid w:val="0"/>
              <w:jc w:val="center"/>
              <w:rPr>
                <w:rFonts w:hint="default" w:ascii="Times New Roman" w:hAnsi="Times New Roman"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落实相关措施</w:t>
            </w:r>
          </w:p>
        </w:tc>
      </w:tr>
      <w:tr w14:paraId="2E2EA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390" w:hRule="atLeast"/>
          <w:jc w:val="center"/>
        </w:trPr>
        <w:tc>
          <w:tcPr>
            <w:tcW w:w="1248" w:type="dxa"/>
            <w:tcBorders>
              <w:tl2br w:val="nil"/>
              <w:tr2bl w:val="nil"/>
            </w:tcBorders>
            <w:noWrap w:val="0"/>
            <w:vAlign w:val="center"/>
          </w:tcPr>
          <w:p w14:paraId="3540DD75">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水生生态</w:t>
            </w:r>
          </w:p>
        </w:tc>
        <w:tc>
          <w:tcPr>
            <w:tcW w:w="3482" w:type="dxa"/>
            <w:gridSpan w:val="2"/>
            <w:tcBorders>
              <w:tl2br w:val="nil"/>
              <w:tr2bl w:val="nil"/>
            </w:tcBorders>
            <w:noWrap w:val="0"/>
            <w:vAlign w:val="center"/>
          </w:tcPr>
          <w:p w14:paraId="4418BEB8">
            <w:pPr>
              <w:adjustRightInd w:val="0"/>
              <w:snapToGrid w:val="0"/>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严格控制施工作业带，加强施工管理，禁止向水体排放废水，禁止倾倒施工垃圾，禁止围捕鱼类。</w:t>
            </w:r>
          </w:p>
        </w:tc>
        <w:tc>
          <w:tcPr>
            <w:tcW w:w="1897" w:type="dxa"/>
            <w:tcBorders>
              <w:tl2br w:val="nil"/>
              <w:tr2bl w:val="nil"/>
            </w:tcBorders>
            <w:noWrap w:val="0"/>
            <w:vAlign w:val="center"/>
          </w:tcPr>
          <w:p w14:paraId="3C07240E">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落实相关措施</w:t>
            </w:r>
          </w:p>
        </w:tc>
        <w:tc>
          <w:tcPr>
            <w:tcW w:w="1264" w:type="dxa"/>
            <w:tcBorders>
              <w:tl2br w:val="nil"/>
              <w:tr2bl w:val="nil"/>
            </w:tcBorders>
            <w:noWrap w:val="0"/>
            <w:vAlign w:val="center"/>
          </w:tcPr>
          <w:p w14:paraId="6268F8C3">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pacing w:val="-6"/>
                <w:sz w:val="21"/>
                <w:szCs w:val="21"/>
              </w:rPr>
              <w:t>/</w:t>
            </w:r>
          </w:p>
        </w:tc>
        <w:tc>
          <w:tcPr>
            <w:tcW w:w="1233" w:type="dxa"/>
            <w:tcBorders>
              <w:tl2br w:val="nil"/>
              <w:tr2bl w:val="nil"/>
            </w:tcBorders>
            <w:noWrap w:val="0"/>
            <w:vAlign w:val="center"/>
          </w:tcPr>
          <w:p w14:paraId="1EEACC04">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pacing w:val="-6"/>
                <w:sz w:val="21"/>
                <w:szCs w:val="21"/>
              </w:rPr>
              <w:t>水生生态恢复</w:t>
            </w:r>
          </w:p>
        </w:tc>
      </w:tr>
      <w:tr w14:paraId="0E001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586" w:hRule="atLeast"/>
          <w:jc w:val="center"/>
        </w:trPr>
        <w:tc>
          <w:tcPr>
            <w:tcW w:w="1248" w:type="dxa"/>
            <w:tcBorders>
              <w:tl2br w:val="nil"/>
              <w:tr2bl w:val="nil"/>
            </w:tcBorders>
            <w:noWrap w:val="0"/>
            <w:vAlign w:val="center"/>
          </w:tcPr>
          <w:p w14:paraId="069D8C07">
            <w:pPr>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地表水环境</w:t>
            </w:r>
          </w:p>
        </w:tc>
        <w:tc>
          <w:tcPr>
            <w:tcW w:w="3482" w:type="dxa"/>
            <w:gridSpan w:val="2"/>
            <w:tcBorders>
              <w:tl2br w:val="nil"/>
              <w:tr2bl w:val="nil"/>
            </w:tcBorders>
            <w:noWrap w:val="0"/>
            <w:vAlign w:val="center"/>
          </w:tcPr>
          <w:p w14:paraId="33454A2F">
            <w:pPr>
              <w:keepNext w:val="0"/>
              <w:keepLines w:val="0"/>
              <w:pageBreakBefore w:val="0"/>
              <w:widowControl w:val="0"/>
              <w:numPr>
                <w:ilvl w:val="0"/>
                <w:numId w:val="9"/>
              </w:numPr>
              <w:tabs>
                <w:tab w:val="left" w:pos="4410"/>
              </w:tabs>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施工废水经沉淀处理后回用于场地酒水抑尘，不外排</w:t>
            </w:r>
            <w:r>
              <w:rPr>
                <w:rFonts w:hint="eastAsia" w:ascii="Times New Roman" w:hAnsi="Times New Roman" w:eastAsia="宋体" w:cs="Times New Roman"/>
                <w:color w:val="auto"/>
                <w:sz w:val="21"/>
                <w:szCs w:val="21"/>
                <w:highlight w:val="none"/>
                <w:lang w:eastAsia="zh-CN"/>
              </w:rPr>
              <w:t>。</w:t>
            </w:r>
          </w:p>
          <w:p w14:paraId="06C41137">
            <w:pPr>
              <w:keepNext w:val="0"/>
              <w:keepLines w:val="0"/>
              <w:pageBreakBefore w:val="0"/>
              <w:widowControl w:val="0"/>
              <w:numPr>
                <w:ilvl w:val="0"/>
                <w:numId w:val="9"/>
              </w:numPr>
              <w:tabs>
                <w:tab w:val="left" w:pos="4410"/>
              </w:tabs>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color w:val="auto"/>
                <w:sz w:val="21"/>
                <w:szCs w:val="21"/>
                <w:highlight w:val="none"/>
              </w:rPr>
            </w:pPr>
            <w:r>
              <w:rPr>
                <w:rFonts w:hint="eastAsia"/>
                <w:color w:val="auto"/>
                <w:highlight w:val="none"/>
                <w:lang w:eastAsia="zh-CN"/>
              </w:rPr>
              <w:t>施工期生活污水依托周边公共卫生系统，定期环卫清运</w:t>
            </w:r>
            <w:r>
              <w:rPr>
                <w:rFonts w:hint="default" w:ascii="Times New Roman" w:hAnsi="Times New Roman" w:eastAsia="宋体" w:cs="Times New Roman"/>
                <w:color w:val="auto"/>
                <w:sz w:val="21"/>
                <w:szCs w:val="21"/>
                <w:highlight w:val="none"/>
              </w:rPr>
              <w:t>。</w:t>
            </w:r>
          </w:p>
        </w:tc>
        <w:tc>
          <w:tcPr>
            <w:tcW w:w="1897" w:type="dxa"/>
            <w:tcBorders>
              <w:tl2br w:val="nil"/>
              <w:tr2bl w:val="nil"/>
            </w:tcBorders>
            <w:noWrap w:val="0"/>
            <w:vAlign w:val="center"/>
          </w:tcPr>
          <w:p w14:paraId="0D62A71D">
            <w:pPr>
              <w:pStyle w:val="1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落实相关措施，对周围水环境无影响</w:t>
            </w:r>
          </w:p>
        </w:tc>
        <w:tc>
          <w:tcPr>
            <w:tcW w:w="1264" w:type="dxa"/>
            <w:tcBorders>
              <w:tl2br w:val="nil"/>
              <w:tr2bl w:val="nil"/>
            </w:tcBorders>
            <w:noWrap w:val="0"/>
            <w:vAlign w:val="center"/>
          </w:tcPr>
          <w:p w14:paraId="55438DB2">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33" w:type="dxa"/>
            <w:tcBorders>
              <w:tl2br w:val="nil"/>
              <w:tr2bl w:val="nil"/>
            </w:tcBorders>
            <w:noWrap w:val="0"/>
            <w:vAlign w:val="center"/>
          </w:tcPr>
          <w:p w14:paraId="623A7A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r>
      <w:tr w14:paraId="7A1B2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006" w:hRule="atLeast"/>
          <w:jc w:val="center"/>
        </w:trPr>
        <w:tc>
          <w:tcPr>
            <w:tcW w:w="1248" w:type="dxa"/>
            <w:tcBorders>
              <w:tl2br w:val="nil"/>
              <w:tr2bl w:val="nil"/>
            </w:tcBorders>
            <w:noWrap w:val="0"/>
            <w:vAlign w:val="center"/>
          </w:tcPr>
          <w:p w14:paraId="716B4E7C">
            <w:pPr>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地下水及土壤环境</w:t>
            </w:r>
          </w:p>
        </w:tc>
        <w:tc>
          <w:tcPr>
            <w:tcW w:w="3482" w:type="dxa"/>
            <w:gridSpan w:val="2"/>
            <w:tcBorders>
              <w:tl2br w:val="nil"/>
              <w:tr2bl w:val="nil"/>
            </w:tcBorders>
            <w:noWrap w:val="0"/>
            <w:vAlign w:val="center"/>
          </w:tcPr>
          <w:p w14:paraId="3F74C5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kern w:val="0"/>
                <w:sz w:val="21"/>
                <w:szCs w:val="21"/>
                <w:highlight w:val="none"/>
                <w:lang w:val="en-US" w:eastAsia="zh-CN"/>
              </w:rPr>
              <w:t>项目沉淀池为一般防渗区；固体废物应分类收集，防渗措施参照《环境影响评价技术导则地下水环境》（HJ610-2016）中分区防渗要求进行防渗处理。</w:t>
            </w:r>
          </w:p>
        </w:tc>
        <w:tc>
          <w:tcPr>
            <w:tcW w:w="1897" w:type="dxa"/>
            <w:tcBorders>
              <w:tl2br w:val="nil"/>
              <w:tr2bl w:val="nil"/>
            </w:tcBorders>
            <w:noWrap w:val="0"/>
            <w:vAlign w:val="center"/>
          </w:tcPr>
          <w:p w14:paraId="4131D621">
            <w:pPr>
              <w:pStyle w:val="1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落实相关措施，对周围地下水及土壤环境无影响</w:t>
            </w:r>
          </w:p>
        </w:tc>
        <w:tc>
          <w:tcPr>
            <w:tcW w:w="1264" w:type="dxa"/>
            <w:tcBorders>
              <w:tl2br w:val="nil"/>
              <w:tr2bl w:val="nil"/>
            </w:tcBorders>
            <w:noWrap w:val="0"/>
            <w:vAlign w:val="center"/>
          </w:tcPr>
          <w:p w14:paraId="52A5DE88">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33" w:type="dxa"/>
            <w:tcBorders>
              <w:tl2br w:val="nil"/>
              <w:tr2bl w:val="nil"/>
            </w:tcBorders>
            <w:noWrap w:val="0"/>
            <w:vAlign w:val="center"/>
          </w:tcPr>
          <w:p w14:paraId="48071F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r>
      <w:tr w14:paraId="4A461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707" w:hRule="atLeast"/>
          <w:jc w:val="center"/>
        </w:trPr>
        <w:tc>
          <w:tcPr>
            <w:tcW w:w="1248" w:type="dxa"/>
            <w:tcBorders>
              <w:tl2br w:val="nil"/>
              <w:tr2bl w:val="nil"/>
            </w:tcBorders>
            <w:noWrap w:val="0"/>
            <w:vAlign w:val="center"/>
          </w:tcPr>
          <w:p w14:paraId="51B441E5">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声环境</w:t>
            </w:r>
          </w:p>
        </w:tc>
        <w:tc>
          <w:tcPr>
            <w:tcW w:w="3482" w:type="dxa"/>
            <w:gridSpan w:val="2"/>
            <w:tcBorders>
              <w:tl2br w:val="nil"/>
              <w:tr2bl w:val="nil"/>
            </w:tcBorders>
            <w:noWrap w:val="0"/>
            <w:vAlign w:val="center"/>
          </w:tcPr>
          <w:p w14:paraId="05564C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合理安排好施工时间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低噪声机械设备</w:t>
            </w:r>
            <w:r>
              <w:rPr>
                <w:rFonts w:hint="default" w:ascii="Times New Roman" w:hAnsi="Times New Roman" w:eastAsia="宋体" w:cs="Times New Roman"/>
                <w:color w:val="auto"/>
                <w:sz w:val="21"/>
                <w:szCs w:val="21"/>
                <w:highlight w:val="none"/>
                <w:lang w:val="en-US" w:eastAsia="zh-CN"/>
              </w:rPr>
              <w:t>和施工工艺</w:t>
            </w:r>
          </w:p>
        </w:tc>
        <w:tc>
          <w:tcPr>
            <w:tcW w:w="1897" w:type="dxa"/>
            <w:tcBorders>
              <w:tl2br w:val="nil"/>
              <w:tr2bl w:val="nil"/>
            </w:tcBorders>
            <w:noWrap w:val="0"/>
            <w:vAlign w:val="center"/>
          </w:tcPr>
          <w:p w14:paraId="3F7A81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满足</w:t>
            </w:r>
            <w:r>
              <w:rPr>
                <w:rFonts w:hint="eastAsia" w:cs="Times New Roman"/>
                <w:color w:val="auto"/>
                <w:sz w:val="21"/>
                <w:szCs w:val="21"/>
                <w:highlight w:val="none"/>
                <w:lang w:eastAsia="zh-CN"/>
              </w:rPr>
              <w:t>《建筑施工噪声排放标准》（GB12523-2025）</w:t>
            </w:r>
            <w:r>
              <w:rPr>
                <w:rFonts w:hint="default" w:ascii="Times New Roman" w:hAnsi="Times New Roman" w:eastAsia="宋体" w:cs="Times New Roman"/>
                <w:color w:val="auto"/>
                <w:sz w:val="21"/>
                <w:szCs w:val="21"/>
                <w:highlight w:val="none"/>
                <w:lang w:val="en-US" w:eastAsia="zh-CN"/>
              </w:rPr>
              <w:t>标准要求</w:t>
            </w:r>
          </w:p>
        </w:tc>
        <w:tc>
          <w:tcPr>
            <w:tcW w:w="1264" w:type="dxa"/>
            <w:tcBorders>
              <w:tl2br w:val="nil"/>
              <w:tr2bl w:val="nil"/>
            </w:tcBorders>
            <w:noWrap w:val="0"/>
            <w:vAlign w:val="center"/>
          </w:tcPr>
          <w:p w14:paraId="11DC0B50">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33" w:type="dxa"/>
            <w:tcBorders>
              <w:tl2br w:val="nil"/>
              <w:tr2bl w:val="nil"/>
            </w:tcBorders>
            <w:noWrap w:val="0"/>
            <w:vAlign w:val="center"/>
          </w:tcPr>
          <w:p w14:paraId="372A32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r>
      <w:tr w14:paraId="36C63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436" w:hRule="atLeast"/>
          <w:jc w:val="center"/>
        </w:trPr>
        <w:tc>
          <w:tcPr>
            <w:tcW w:w="1248" w:type="dxa"/>
            <w:tcBorders>
              <w:tl2br w:val="nil"/>
              <w:tr2bl w:val="nil"/>
            </w:tcBorders>
            <w:noWrap w:val="0"/>
            <w:vAlign w:val="center"/>
          </w:tcPr>
          <w:p w14:paraId="598210AC">
            <w:pPr>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振动</w:t>
            </w:r>
          </w:p>
        </w:tc>
        <w:tc>
          <w:tcPr>
            <w:tcW w:w="3482" w:type="dxa"/>
            <w:gridSpan w:val="2"/>
            <w:tcBorders>
              <w:tl2br w:val="nil"/>
              <w:tr2bl w:val="nil"/>
            </w:tcBorders>
            <w:noWrap w:val="0"/>
            <w:vAlign w:val="center"/>
          </w:tcPr>
          <w:p w14:paraId="089F11CC">
            <w:pPr>
              <w:adjustRightInd w:val="0"/>
              <w:snapToGrid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宋体"/>
                <w:color w:val="auto"/>
                <w:sz w:val="21"/>
                <w:szCs w:val="21"/>
                <w:highlight w:val="none"/>
              </w:rPr>
              <w:t>振</w:t>
            </w:r>
            <w:r>
              <w:rPr>
                <w:rFonts w:hint="default" w:ascii="Times New Roman" w:hAnsi="Times New Roman" w:eastAsia="宋体" w:cs="宋体"/>
                <w:color w:val="auto"/>
                <w:sz w:val="21"/>
                <w:szCs w:val="21"/>
                <w:highlight w:val="none"/>
                <w:lang w:val="en-US" w:eastAsia="zh-CN"/>
              </w:rPr>
              <w:t>动大的设备（部件）配备减振装置；加强设备的维修和保养，使施工机械保持</w:t>
            </w:r>
          </w:p>
        </w:tc>
        <w:tc>
          <w:tcPr>
            <w:tcW w:w="1897" w:type="dxa"/>
            <w:tcBorders>
              <w:tl2br w:val="nil"/>
              <w:tr2bl w:val="nil"/>
            </w:tcBorders>
            <w:noWrap w:val="0"/>
            <w:vAlign w:val="center"/>
          </w:tcPr>
          <w:p w14:paraId="32EBC08E">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设置</w:t>
            </w:r>
            <w:r>
              <w:rPr>
                <w:rFonts w:hint="default" w:ascii="Times New Roman" w:hAnsi="Times New Roman" w:eastAsia="宋体" w:cs="宋体"/>
                <w:color w:val="auto"/>
                <w:sz w:val="21"/>
                <w:szCs w:val="21"/>
                <w:highlight w:val="none"/>
                <w:lang w:val="en-US" w:eastAsia="zh-CN"/>
              </w:rPr>
              <w:t>减振装置</w:t>
            </w:r>
          </w:p>
        </w:tc>
        <w:tc>
          <w:tcPr>
            <w:tcW w:w="1264" w:type="dxa"/>
            <w:tcBorders>
              <w:tl2br w:val="nil"/>
              <w:tr2bl w:val="nil"/>
            </w:tcBorders>
            <w:noWrap w:val="0"/>
            <w:vAlign w:val="center"/>
          </w:tcPr>
          <w:p w14:paraId="508431D1">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33" w:type="dxa"/>
            <w:tcBorders>
              <w:tl2br w:val="nil"/>
              <w:tr2bl w:val="nil"/>
            </w:tcBorders>
            <w:noWrap w:val="0"/>
            <w:vAlign w:val="center"/>
          </w:tcPr>
          <w:p w14:paraId="27A712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r>
      <w:tr w14:paraId="0A49A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726" w:hRule="atLeast"/>
          <w:jc w:val="center"/>
        </w:trPr>
        <w:tc>
          <w:tcPr>
            <w:tcW w:w="1248" w:type="dxa"/>
            <w:vMerge w:val="restart"/>
            <w:tcBorders>
              <w:tl2br w:val="nil"/>
              <w:tr2bl w:val="nil"/>
            </w:tcBorders>
            <w:noWrap w:val="0"/>
            <w:vAlign w:val="center"/>
          </w:tcPr>
          <w:p w14:paraId="046CA5D0">
            <w:pPr>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大气环境</w:t>
            </w:r>
          </w:p>
        </w:tc>
        <w:tc>
          <w:tcPr>
            <w:tcW w:w="861" w:type="dxa"/>
            <w:tcBorders>
              <w:tl2br w:val="nil"/>
              <w:tr2bl w:val="nil"/>
            </w:tcBorders>
            <w:noWrap w:val="0"/>
            <w:vAlign w:val="center"/>
          </w:tcPr>
          <w:p w14:paraId="1B895B6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燃油废气</w:t>
            </w:r>
          </w:p>
        </w:tc>
        <w:tc>
          <w:tcPr>
            <w:tcW w:w="2621" w:type="dxa"/>
            <w:tcBorders>
              <w:tl2br w:val="nil"/>
              <w:tr2bl w:val="nil"/>
            </w:tcBorders>
            <w:noWrap w:val="0"/>
            <w:vAlign w:val="center"/>
          </w:tcPr>
          <w:p w14:paraId="28C07865">
            <w:pPr>
              <w:keepNext w:val="0"/>
              <w:keepLines w:val="0"/>
              <w:pageBreakBefore w:val="0"/>
              <w:widowControl/>
              <w:suppressLineNumbers w:val="0"/>
              <w:kinsoku/>
              <w:wordWrap/>
              <w:overflowPunct/>
              <w:topLinePunct w:val="0"/>
              <w:autoSpaceDE/>
              <w:autoSpaceDN/>
              <w:bidi w:val="0"/>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①安装尾气排放净化设备，使尾气达标排放；②采用优质、污染小的无铅汽油、柴油。</w:t>
            </w:r>
          </w:p>
        </w:tc>
        <w:tc>
          <w:tcPr>
            <w:tcW w:w="1897" w:type="dxa"/>
            <w:tcBorders>
              <w:tl2br w:val="nil"/>
              <w:tr2bl w:val="nil"/>
            </w:tcBorders>
            <w:noWrap w:val="0"/>
            <w:vAlign w:val="center"/>
          </w:tcPr>
          <w:p w14:paraId="36B8616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尾气净化器</w:t>
            </w:r>
          </w:p>
        </w:tc>
        <w:tc>
          <w:tcPr>
            <w:tcW w:w="1264" w:type="dxa"/>
            <w:vMerge w:val="restart"/>
            <w:tcBorders>
              <w:tl2br w:val="nil"/>
              <w:tr2bl w:val="nil"/>
            </w:tcBorders>
            <w:noWrap w:val="0"/>
            <w:vAlign w:val="center"/>
          </w:tcPr>
          <w:p w14:paraId="0CA7863A">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33" w:type="dxa"/>
            <w:vMerge w:val="restart"/>
            <w:tcBorders>
              <w:tl2br w:val="nil"/>
              <w:tr2bl w:val="nil"/>
            </w:tcBorders>
            <w:noWrap w:val="0"/>
            <w:vAlign w:val="center"/>
          </w:tcPr>
          <w:p w14:paraId="739595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r>
      <w:tr w14:paraId="5E86A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726" w:hRule="atLeast"/>
          <w:jc w:val="center"/>
        </w:trPr>
        <w:tc>
          <w:tcPr>
            <w:tcW w:w="1248" w:type="dxa"/>
            <w:vMerge w:val="continue"/>
            <w:tcBorders>
              <w:tl2br w:val="nil"/>
              <w:tr2bl w:val="nil"/>
            </w:tcBorders>
            <w:noWrap w:val="0"/>
            <w:vAlign w:val="center"/>
          </w:tcPr>
          <w:p w14:paraId="4B77B00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highlight w:val="none"/>
              </w:rPr>
            </w:pPr>
          </w:p>
        </w:tc>
        <w:tc>
          <w:tcPr>
            <w:tcW w:w="861" w:type="dxa"/>
            <w:tcBorders>
              <w:tl2br w:val="nil"/>
              <w:tr2bl w:val="nil"/>
            </w:tcBorders>
            <w:noWrap w:val="0"/>
            <w:vAlign w:val="center"/>
          </w:tcPr>
          <w:p w14:paraId="5876151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highlight w:val="none"/>
              </w:rPr>
            </w:pPr>
            <w:r>
              <w:rPr>
                <w:rFonts w:hint="eastAsia" w:ascii="宋体" w:hAnsi="宋体" w:eastAsia="宋体" w:cs="宋体"/>
                <w:color w:val="auto"/>
                <w:sz w:val="21"/>
                <w:szCs w:val="21"/>
                <w:highlight w:val="none"/>
                <w:lang w:val="en-US" w:eastAsia="zh-CN"/>
              </w:rPr>
              <w:t>施工扬尘</w:t>
            </w:r>
          </w:p>
        </w:tc>
        <w:tc>
          <w:tcPr>
            <w:tcW w:w="2621" w:type="dxa"/>
            <w:tcBorders>
              <w:tl2br w:val="nil"/>
              <w:tr2bl w:val="nil"/>
            </w:tcBorders>
            <w:noWrap w:val="0"/>
            <w:vAlign w:val="center"/>
          </w:tcPr>
          <w:p w14:paraId="3AF79CEA">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对作业面和土堆适当喷水，使其保持一定湿度，减少扬尘量；接触粉尘的施工人员必须</w:t>
            </w:r>
            <w:r>
              <w:rPr>
                <w:rFonts w:hint="eastAsia" w:ascii="宋体" w:hAnsi="宋体" w:eastAsia="宋体" w:cs="宋体"/>
                <w:color w:val="auto"/>
                <w:sz w:val="21"/>
                <w:szCs w:val="21"/>
                <w:highlight w:val="none"/>
                <w:lang w:eastAsia="zh-CN"/>
              </w:rPr>
              <w:t>佩戴</w:t>
            </w:r>
            <w:r>
              <w:rPr>
                <w:rFonts w:hint="eastAsia" w:ascii="宋体" w:hAnsi="宋体" w:eastAsia="宋体" w:cs="宋体"/>
                <w:color w:val="auto"/>
                <w:sz w:val="21"/>
                <w:szCs w:val="21"/>
                <w:highlight w:val="none"/>
              </w:rPr>
              <w:t>口罩等个人防护用具。</w:t>
            </w:r>
          </w:p>
        </w:tc>
        <w:tc>
          <w:tcPr>
            <w:tcW w:w="1897" w:type="dxa"/>
            <w:tcBorders>
              <w:tl2br w:val="nil"/>
              <w:tr2bl w:val="nil"/>
            </w:tcBorders>
            <w:noWrap w:val="0"/>
            <w:vAlign w:val="center"/>
          </w:tcPr>
          <w:p w14:paraId="26F31B94">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洒水工具、防尘用具</w:t>
            </w:r>
          </w:p>
        </w:tc>
        <w:tc>
          <w:tcPr>
            <w:tcW w:w="1264" w:type="dxa"/>
            <w:vMerge w:val="continue"/>
            <w:tcBorders>
              <w:tl2br w:val="nil"/>
              <w:tr2bl w:val="nil"/>
            </w:tcBorders>
            <w:noWrap w:val="0"/>
            <w:vAlign w:val="center"/>
          </w:tcPr>
          <w:p w14:paraId="66D79A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1233" w:type="dxa"/>
            <w:vMerge w:val="continue"/>
            <w:tcBorders>
              <w:tl2br w:val="nil"/>
              <w:tr2bl w:val="nil"/>
            </w:tcBorders>
            <w:noWrap w:val="0"/>
            <w:vAlign w:val="center"/>
          </w:tcPr>
          <w:p w14:paraId="452D9A0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r>
      <w:tr w14:paraId="4346B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754" w:hRule="atLeast"/>
          <w:jc w:val="center"/>
        </w:trPr>
        <w:tc>
          <w:tcPr>
            <w:tcW w:w="1248" w:type="dxa"/>
            <w:tcBorders>
              <w:tl2br w:val="nil"/>
              <w:tr2bl w:val="nil"/>
            </w:tcBorders>
            <w:noWrap w:val="0"/>
            <w:vAlign w:val="center"/>
          </w:tcPr>
          <w:p w14:paraId="6FC35B79">
            <w:pPr>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固体废物</w:t>
            </w:r>
          </w:p>
        </w:tc>
        <w:tc>
          <w:tcPr>
            <w:tcW w:w="3482" w:type="dxa"/>
            <w:gridSpan w:val="2"/>
            <w:tcBorders>
              <w:tl2br w:val="nil"/>
              <w:tr2bl w:val="nil"/>
            </w:tcBorders>
            <w:noWrap w:val="0"/>
            <w:vAlign w:val="center"/>
          </w:tcPr>
          <w:p w14:paraId="798DEC1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生活垃圾按照环卫部门要求及时清运，统一处置；土石方由运输车辆运至施工材料场堆放，待施工结束后用于场地回填；淤泥交由有处理能力的回收单位进一步处理</w:t>
            </w:r>
            <w:r>
              <w:rPr>
                <w:rFonts w:hint="eastAsia" w:cs="Times New Roman"/>
                <w:color w:val="auto"/>
                <w:sz w:val="21"/>
                <w:szCs w:val="21"/>
                <w:highlight w:val="none"/>
                <w:lang w:val="en-US" w:eastAsia="zh-CN"/>
              </w:rPr>
              <w:t>；</w:t>
            </w:r>
            <w:r>
              <w:rPr>
                <w:rFonts w:ascii="Times New Roman" w:hAnsi="Times New Roman"/>
                <w:color w:val="auto"/>
                <w:sz w:val="21"/>
                <w:szCs w:val="21"/>
              </w:rPr>
              <w:t>隔油池废油</w:t>
            </w:r>
            <w:r>
              <w:rPr>
                <w:rFonts w:hint="eastAsia"/>
                <w:color w:val="auto"/>
                <w:sz w:val="21"/>
                <w:szCs w:val="21"/>
                <w:lang w:eastAsia="zh-CN"/>
              </w:rPr>
              <w:t>、</w:t>
            </w:r>
            <w:r>
              <w:rPr>
                <w:rFonts w:hint="eastAsia" w:ascii="Times New Roman" w:hAnsi="Times New Roman" w:eastAsia="宋体" w:cs="Times New Roman"/>
                <w:color w:val="auto"/>
                <w:sz w:val="21"/>
                <w:szCs w:val="21"/>
                <w:highlight w:val="none"/>
                <w:lang w:val="en-US" w:eastAsia="zh-CN"/>
              </w:rPr>
              <w:t>施工船舶油污水</w:t>
            </w:r>
            <w:r>
              <w:rPr>
                <w:rFonts w:hint="default" w:ascii="Times New Roman" w:hAnsi="Times New Roman" w:eastAsia="宋体" w:cs="Times New Roman"/>
                <w:i w:val="0"/>
                <w:iCs w:val="0"/>
                <w:caps w:val="0"/>
                <w:color w:val="auto"/>
                <w:spacing w:val="0"/>
                <w:sz w:val="21"/>
                <w:szCs w:val="21"/>
              </w:rPr>
              <w:t>待施工期结束后，全部委托具备相应资质的单位合规转运处置。</w:t>
            </w:r>
          </w:p>
        </w:tc>
        <w:tc>
          <w:tcPr>
            <w:tcW w:w="1897" w:type="dxa"/>
            <w:tcBorders>
              <w:tl2br w:val="nil"/>
              <w:tr2bl w:val="nil"/>
            </w:tcBorders>
            <w:noWrap w:val="0"/>
            <w:vAlign w:val="center"/>
          </w:tcPr>
          <w:p w14:paraId="2D2696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pacing w:val="-1"/>
                <w:kern w:val="0"/>
                <w:sz w:val="21"/>
                <w:szCs w:val="21"/>
                <w:highlight w:val="none"/>
                <w:lang w:val="zh-CN" w:bidi="zh-CN"/>
              </w:rPr>
              <w:t>施工期固废均得到合理处置</w:t>
            </w:r>
          </w:p>
        </w:tc>
        <w:tc>
          <w:tcPr>
            <w:tcW w:w="1264" w:type="dxa"/>
            <w:tcBorders>
              <w:tl2br w:val="nil"/>
              <w:tr2bl w:val="nil"/>
            </w:tcBorders>
            <w:noWrap w:val="0"/>
            <w:vAlign w:val="center"/>
          </w:tcPr>
          <w:p w14:paraId="14293CAB">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33" w:type="dxa"/>
            <w:tcBorders>
              <w:tl2br w:val="nil"/>
              <w:tr2bl w:val="nil"/>
            </w:tcBorders>
            <w:noWrap w:val="0"/>
            <w:vAlign w:val="center"/>
          </w:tcPr>
          <w:p w14:paraId="7F8E3A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14:paraId="092AC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121" w:hRule="atLeast"/>
          <w:jc w:val="center"/>
        </w:trPr>
        <w:tc>
          <w:tcPr>
            <w:tcW w:w="1248" w:type="dxa"/>
            <w:tcBorders>
              <w:tl2br w:val="nil"/>
              <w:tr2bl w:val="nil"/>
            </w:tcBorders>
            <w:noWrap w:val="0"/>
            <w:vAlign w:val="center"/>
          </w:tcPr>
          <w:p w14:paraId="586D69AE">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电磁辐射</w:t>
            </w:r>
          </w:p>
        </w:tc>
        <w:tc>
          <w:tcPr>
            <w:tcW w:w="3482" w:type="dxa"/>
            <w:gridSpan w:val="2"/>
            <w:tcBorders>
              <w:tl2br w:val="nil"/>
              <w:tr2bl w:val="nil"/>
            </w:tcBorders>
            <w:noWrap w:val="0"/>
            <w:vAlign w:val="center"/>
          </w:tcPr>
          <w:p w14:paraId="3E5D3F19">
            <w:pPr>
              <w:adjustRightInd w:val="0"/>
              <w:snapToGrid w:val="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1897" w:type="dxa"/>
            <w:tcBorders>
              <w:tl2br w:val="nil"/>
              <w:tr2bl w:val="nil"/>
            </w:tcBorders>
            <w:noWrap w:val="0"/>
            <w:vAlign w:val="center"/>
          </w:tcPr>
          <w:p w14:paraId="6150D832">
            <w:pPr>
              <w:adjustRightInd w:val="0"/>
              <w:snapToGrid w:val="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1264" w:type="dxa"/>
            <w:tcBorders>
              <w:tl2br w:val="nil"/>
              <w:tr2bl w:val="nil"/>
            </w:tcBorders>
            <w:noWrap w:val="0"/>
            <w:vAlign w:val="center"/>
          </w:tcPr>
          <w:p w14:paraId="6D3B167D">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1233" w:type="dxa"/>
            <w:tcBorders>
              <w:tl2br w:val="nil"/>
              <w:tr2bl w:val="nil"/>
            </w:tcBorders>
            <w:noWrap w:val="0"/>
            <w:vAlign w:val="center"/>
          </w:tcPr>
          <w:p w14:paraId="1FFFFE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r>
      <w:tr w14:paraId="61420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941" w:hRule="atLeast"/>
          <w:jc w:val="center"/>
        </w:trPr>
        <w:tc>
          <w:tcPr>
            <w:tcW w:w="1248" w:type="dxa"/>
            <w:tcBorders>
              <w:tl2br w:val="nil"/>
              <w:tr2bl w:val="nil"/>
            </w:tcBorders>
            <w:noWrap w:val="0"/>
            <w:vAlign w:val="center"/>
          </w:tcPr>
          <w:p w14:paraId="295EE9D9">
            <w:pPr>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环境风险</w:t>
            </w:r>
          </w:p>
        </w:tc>
        <w:tc>
          <w:tcPr>
            <w:tcW w:w="3482" w:type="dxa"/>
            <w:gridSpan w:val="2"/>
            <w:tcBorders>
              <w:tl2br w:val="nil"/>
              <w:tr2bl w:val="nil"/>
            </w:tcBorders>
            <w:noWrap w:val="0"/>
            <w:vAlign w:val="center"/>
          </w:tcPr>
          <w:p w14:paraId="0C284A25">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制定风险应急预案，加强管理。</w:t>
            </w:r>
          </w:p>
        </w:tc>
        <w:tc>
          <w:tcPr>
            <w:tcW w:w="1897" w:type="dxa"/>
            <w:tcBorders>
              <w:tl2br w:val="nil"/>
              <w:tr2bl w:val="nil"/>
            </w:tcBorders>
            <w:noWrap w:val="0"/>
            <w:vAlign w:val="center"/>
          </w:tcPr>
          <w:p w14:paraId="4DC85E65">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64" w:type="dxa"/>
            <w:tcBorders>
              <w:tl2br w:val="nil"/>
              <w:tr2bl w:val="nil"/>
            </w:tcBorders>
            <w:noWrap w:val="0"/>
            <w:vAlign w:val="center"/>
          </w:tcPr>
          <w:p w14:paraId="1DDD0A20">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33" w:type="dxa"/>
            <w:tcBorders>
              <w:tl2br w:val="nil"/>
              <w:tr2bl w:val="nil"/>
            </w:tcBorders>
            <w:noWrap w:val="0"/>
            <w:vAlign w:val="center"/>
          </w:tcPr>
          <w:p w14:paraId="71A227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14:paraId="0ADC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171" w:hRule="atLeast"/>
          <w:jc w:val="center"/>
        </w:trPr>
        <w:tc>
          <w:tcPr>
            <w:tcW w:w="1248" w:type="dxa"/>
            <w:tcBorders>
              <w:tl2br w:val="nil"/>
              <w:tr2bl w:val="nil"/>
            </w:tcBorders>
            <w:noWrap w:val="0"/>
            <w:vAlign w:val="center"/>
          </w:tcPr>
          <w:p w14:paraId="32743B95">
            <w:pPr>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环境监测</w:t>
            </w:r>
          </w:p>
        </w:tc>
        <w:tc>
          <w:tcPr>
            <w:tcW w:w="3482" w:type="dxa"/>
            <w:gridSpan w:val="2"/>
            <w:tcBorders>
              <w:tl2br w:val="nil"/>
              <w:tr2bl w:val="nil"/>
            </w:tcBorders>
            <w:noWrap w:val="0"/>
            <w:vAlign w:val="center"/>
          </w:tcPr>
          <w:p w14:paraId="14AC3B5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水生生态环境监测、环境噪声监测、环境空气监测、陆生生态环境监测等</w:t>
            </w:r>
          </w:p>
        </w:tc>
        <w:tc>
          <w:tcPr>
            <w:tcW w:w="1897" w:type="dxa"/>
            <w:tcBorders>
              <w:tl2br w:val="nil"/>
              <w:tr2bl w:val="nil"/>
            </w:tcBorders>
            <w:noWrap w:val="0"/>
            <w:vAlign w:val="center"/>
          </w:tcPr>
          <w:p w14:paraId="0B178CA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监测报告</w:t>
            </w:r>
          </w:p>
        </w:tc>
        <w:tc>
          <w:tcPr>
            <w:tcW w:w="1264" w:type="dxa"/>
            <w:tcBorders>
              <w:tl2br w:val="nil"/>
              <w:tr2bl w:val="nil"/>
            </w:tcBorders>
            <w:noWrap w:val="0"/>
            <w:vAlign w:val="center"/>
          </w:tcPr>
          <w:p w14:paraId="76C801E2">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33" w:type="dxa"/>
            <w:tcBorders>
              <w:tl2br w:val="nil"/>
              <w:tr2bl w:val="nil"/>
            </w:tcBorders>
            <w:noWrap w:val="0"/>
            <w:vAlign w:val="center"/>
          </w:tcPr>
          <w:p w14:paraId="3EFD0D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14:paraId="32B8B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120" w:hRule="atLeast"/>
          <w:jc w:val="center"/>
        </w:trPr>
        <w:tc>
          <w:tcPr>
            <w:tcW w:w="1248" w:type="dxa"/>
            <w:tcBorders>
              <w:tl2br w:val="nil"/>
              <w:tr2bl w:val="nil"/>
            </w:tcBorders>
            <w:noWrap w:val="0"/>
            <w:vAlign w:val="center"/>
          </w:tcPr>
          <w:p w14:paraId="446CE1F4">
            <w:pPr>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其他</w:t>
            </w:r>
          </w:p>
        </w:tc>
        <w:tc>
          <w:tcPr>
            <w:tcW w:w="3482" w:type="dxa"/>
            <w:gridSpan w:val="2"/>
            <w:tcBorders>
              <w:tl2br w:val="nil"/>
              <w:tr2bl w:val="nil"/>
            </w:tcBorders>
            <w:noWrap w:val="0"/>
            <w:vAlign w:val="center"/>
          </w:tcPr>
          <w:p w14:paraId="2289B480">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897" w:type="dxa"/>
            <w:tcBorders>
              <w:tl2br w:val="nil"/>
              <w:tr2bl w:val="nil"/>
            </w:tcBorders>
            <w:noWrap w:val="0"/>
            <w:vAlign w:val="center"/>
          </w:tcPr>
          <w:p w14:paraId="5FF55BD8">
            <w:pPr>
              <w:adjustRightInd w:val="0"/>
              <w:snapToGrid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64" w:type="dxa"/>
            <w:tcBorders>
              <w:tl2br w:val="nil"/>
              <w:tr2bl w:val="nil"/>
            </w:tcBorders>
            <w:noWrap w:val="0"/>
            <w:vAlign w:val="center"/>
          </w:tcPr>
          <w:p w14:paraId="123B7676">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233" w:type="dxa"/>
            <w:tcBorders>
              <w:tl2br w:val="nil"/>
              <w:tr2bl w:val="nil"/>
            </w:tcBorders>
            <w:noWrap w:val="0"/>
            <w:vAlign w:val="center"/>
          </w:tcPr>
          <w:p w14:paraId="5C12E8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bl>
    <w:p w14:paraId="72E1A23A">
      <w:pPr>
        <w:spacing w:after="240" w:afterLines="100"/>
        <w:outlineLvl w:val="0"/>
        <w:rPr>
          <w:rFonts w:hint="default" w:ascii="Times New Roman" w:hAnsi="Times New Roman" w:cs="Times New Roman"/>
          <w:b/>
          <w:color w:val="auto"/>
          <w:sz w:val="30"/>
          <w:szCs w:val="30"/>
          <w:highlight w:val="none"/>
        </w:rPr>
        <w:sectPr>
          <w:pgSz w:w="11907" w:h="16840"/>
          <w:pgMar w:top="1803" w:right="1797" w:bottom="1803" w:left="1797" w:header="851" w:footer="850" w:gutter="0"/>
          <w:pgBorders>
            <w:top w:val="none" w:sz="0" w:space="0"/>
            <w:left w:val="none" w:sz="0" w:space="0"/>
            <w:bottom w:val="none" w:sz="0" w:space="0"/>
            <w:right w:val="none" w:sz="0" w:space="0"/>
          </w:pgBorders>
          <w:cols w:space="720" w:num="1"/>
          <w:rtlGutter w:val="0"/>
          <w:docGrid w:linePitch="312" w:charSpace="0"/>
        </w:sectPr>
      </w:pPr>
    </w:p>
    <w:p w14:paraId="03F64EFA">
      <w:pPr>
        <w:spacing w:after="240" w:afterLines="100"/>
        <w:jc w:val="center"/>
        <w:outlineLvl w:val="0"/>
        <w:rPr>
          <w:rFonts w:hint="default" w:ascii="Times New Roman" w:hAnsi="Times New Roman" w:cs="Times New Roman"/>
          <w:b/>
          <w:color w:val="auto"/>
          <w:sz w:val="30"/>
          <w:szCs w:val="30"/>
          <w:highlight w:val="none"/>
        </w:rPr>
      </w:pPr>
      <w:r>
        <w:rPr>
          <w:rFonts w:hint="eastAsia" w:ascii="Times New Roman" w:hAnsi="Times New Roman" w:cs="Times New Roman"/>
          <w:b/>
          <w:color w:val="auto"/>
          <w:sz w:val="30"/>
          <w:szCs w:val="30"/>
          <w:highlight w:val="none"/>
          <w:lang w:val="en-US" w:eastAsia="zh-CN"/>
        </w:rPr>
        <w:t>七</w:t>
      </w:r>
      <w:r>
        <w:rPr>
          <w:rFonts w:hint="default" w:ascii="Times New Roman" w:hAnsi="Times New Roman" w:cs="Times New Roman"/>
          <w:b/>
          <w:color w:val="auto"/>
          <w:sz w:val="30"/>
          <w:szCs w:val="30"/>
          <w:highlight w:val="none"/>
        </w:rPr>
        <w:t>、结论</w:t>
      </w:r>
    </w:p>
    <w:tbl>
      <w:tblPr>
        <w:tblStyle w:val="31"/>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779"/>
      </w:tblGrid>
      <w:tr w14:paraId="61A96E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6" w:hRule="atLeast"/>
          <w:jc w:val="center"/>
        </w:trPr>
        <w:tc>
          <w:tcPr>
            <w:tcW w:w="8779" w:type="dxa"/>
            <w:tcBorders>
              <w:top w:val="single" w:color="auto" w:sz="12" w:space="0"/>
              <w:bottom w:val="single" w:color="auto" w:sz="12" w:space="0"/>
            </w:tcBorders>
            <w:noWrap w:val="0"/>
            <w:vAlign w:val="center"/>
          </w:tcPr>
          <w:p w14:paraId="22E9B7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宋体" w:cs="宋体"/>
                <w:color w:val="auto"/>
                <w:sz w:val="24"/>
                <w:szCs w:val="24"/>
                <w:highlight w:val="none"/>
                <w:lang w:val="en-US" w:eastAsia="zh-CN"/>
              </w:rPr>
              <w:t>综上所述，</w:t>
            </w:r>
            <w:r>
              <w:rPr>
                <w:rFonts w:hint="default" w:ascii="宋体" w:cs="宋体"/>
                <w:color w:val="auto"/>
                <w:sz w:val="24"/>
                <w:szCs w:val="24"/>
                <w:highlight w:val="none"/>
                <w:lang w:val="en-GB" w:eastAsia="zh-CN"/>
              </w:rPr>
              <w:t>本项目符合相关环保政策，选址符合当地规划。在严格加强管理、落实各项污染防治措施后，项目污染物排放可以满足国家规定的相应排放标准要求，对周围环境影响较小。从环境保护的角度分析，本项目是可行的。</w:t>
            </w:r>
            <w:r>
              <w:rPr>
                <w:rFonts w:hint="default" w:ascii="Times New Roman" w:hAnsi="Times New Roman" w:cs="Times New Roman"/>
                <w:color w:val="auto"/>
                <w:sz w:val="24"/>
                <w:szCs w:val="24"/>
                <w:highlight w:val="none"/>
              </w:rPr>
              <w:t xml:space="preserve"> </w:t>
            </w:r>
          </w:p>
        </w:tc>
      </w:tr>
    </w:tbl>
    <w:p w14:paraId="5E1C5B4D">
      <w:pPr>
        <w:pStyle w:val="90"/>
        <w:ind w:left="0" w:leftChars="0" w:firstLine="0" w:firstLineChars="0"/>
        <w:rPr>
          <w:rFonts w:hint="default" w:ascii="Times New Roman" w:hAnsi="Times New Roman" w:cs="Times New Roman"/>
          <w:color w:val="auto"/>
          <w:highlight w:val="none"/>
        </w:rPr>
      </w:pPr>
    </w:p>
    <w:sectPr>
      <w:headerReference r:id="rId6" w:type="default"/>
      <w:footerReference r:id="rId7"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quot;宋体&quot;">
    <w:altName w:val="宋体"/>
    <w:panose1 w:val="00000000000000000000"/>
    <w:charset w:val="86"/>
    <w:family w:val="roman"/>
    <w:pitch w:val="default"/>
    <w:sig w:usb0="00000000" w:usb1="00000000" w:usb2="00000010" w:usb3="00000000" w:csb0="00040000" w:csb1="00000000"/>
  </w:font>
  <w:font w:name="&quot;MS Sans Serif&quot;">
    <w:altName w:val="Times New Roman"/>
    <w:panose1 w:val="00000000000000000000"/>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姚体">
    <w:panose1 w:val="02010601030101010101"/>
    <w:charset w:val="86"/>
    <w:family w:val="auto"/>
    <w:pitch w:val="default"/>
    <w:sig w:usb0="00000003"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D90B">
    <w:pPr>
      <w:pStyle w:val="22"/>
      <w:tabs>
        <w:tab w:val="left" w:pos="5355"/>
        <w:tab w:val="clear" w:pos="4153"/>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11485">
    <w:pPr>
      <w:pStyle w:val="22"/>
      <w:tabs>
        <w:tab w:val="left" w:pos="5355"/>
        <w:tab w:val="clear" w:pos="4153"/>
        <w:tab w:val="clear" w:pos="8306"/>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8DFB0B">
                          <w:pPr>
                            <w:pStyle w:val="22"/>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gMoBAACaAwAADgAAAGRycy9lMm9Eb2MueG1srVPNjtMwEL4j8Q6W&#10;79RpJZY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vaHEcYsDv3z/dvnx6/LzK3n5&#10;K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m/+gMoBAACaAwAADgAAAAAAAAABACAAAAAeAQAAZHJzL2Uyb0Rv&#10;Yy54bWxQSwUGAAAAAAYABgBZAQAAWgUAAAAA&#10;">
              <v:fill on="f" focussize="0,0"/>
              <v:stroke on="f"/>
              <v:imagedata o:title=""/>
              <o:lock v:ext="edit" aspectratio="f"/>
              <v:textbox inset="0mm,0mm,0mm,0mm" style="mso-fit-shape-to-text:t;">
                <w:txbxContent>
                  <w:p w14:paraId="4F8DFB0B">
                    <w:pPr>
                      <w:pStyle w:val="2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8008">
    <w:pPr>
      <w:pStyle w:val="2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EF0A8B">
                          <w:pPr>
                            <w:pStyle w:val="22"/>
                          </w:pPr>
                          <w:r>
                            <w:fldChar w:fldCharType="begin"/>
                          </w:r>
                          <w:r>
                            <w:instrText xml:space="preserve"> PAGE  \* MERGEFORMAT </w:instrText>
                          </w:r>
                          <w:r>
                            <w:fldChar w:fldCharType="separate"/>
                          </w:r>
                          <w:r>
                            <w:t>92</w:t>
                          </w:r>
                          <w:r>
                            <w:fldChar w:fldCharType="end"/>
                          </w:r>
                        </w:p>
                      </w:txbxContent>
                    </wps:txbx>
                    <wps:bodyPr vert="horz" wrap="none" lIns="0" tIns="0" rIns="0" bIns="0" anchor="t" anchorCtr="0" upright="0">
                      <a:spAutoFit/>
                    </wps:bodyPr>
                  </wps:wsp>
                </a:graphicData>
              </a:graphic>
            </wp:anchor>
          </w:drawing>
        </mc:Choice>
        <mc:Fallback>
          <w:pict>
            <v:shape id="文本框 16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14ShzgAQAAwAMAAA4AAAAA&#10;AAAAAQAgAAAAHgEAAGRycy9lMm9Eb2MueG1sUEsFBgAAAAAGAAYAWQEAAHAFAAAAAA==&#10;">
              <v:fill on="f" focussize="0,0"/>
              <v:stroke on="f"/>
              <v:imagedata o:title=""/>
              <o:lock v:ext="edit" aspectratio="f"/>
              <v:textbox inset="0mm,0mm,0mm,0mm" style="mso-fit-shape-to-text:t;">
                <w:txbxContent>
                  <w:p w14:paraId="1BEF0A8B">
                    <w:pPr>
                      <w:pStyle w:val="22"/>
                    </w:pPr>
                    <w:r>
                      <w:fldChar w:fldCharType="begin"/>
                    </w:r>
                    <w:r>
                      <w:instrText xml:space="preserve"> PAGE  \* MERGEFORMAT </w:instrText>
                    </w:r>
                    <w:r>
                      <w:fldChar w:fldCharType="separate"/>
                    </w:r>
                    <w:r>
                      <w:t>92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128B6">
    <w:pPr>
      <w:pStyle w:val="16"/>
      <w:pBdr>
        <w:bottom w:val="none" w:color="auto" w:sz="0" w:space="0"/>
      </w:pBdr>
      <w:ind w:firstLine="36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2520">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FF818"/>
    <w:multiLevelType w:val="singleLevel"/>
    <w:tmpl w:val="8DAFF818"/>
    <w:lvl w:ilvl="0" w:tentative="0">
      <w:start w:val="1"/>
      <w:numFmt w:val="decimal"/>
      <w:suff w:val="nothing"/>
      <w:lvlText w:val="（%1）"/>
      <w:lvlJc w:val="left"/>
    </w:lvl>
  </w:abstractNum>
  <w:abstractNum w:abstractNumId="1">
    <w:nsid w:val="8F738A9A"/>
    <w:multiLevelType w:val="singleLevel"/>
    <w:tmpl w:val="8F738A9A"/>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2">
    <w:nsid w:val="BC44DF4E"/>
    <w:multiLevelType w:val="singleLevel"/>
    <w:tmpl w:val="BC44DF4E"/>
    <w:lvl w:ilvl="0" w:tentative="0">
      <w:start w:val="1"/>
      <w:numFmt w:val="decimal"/>
      <w:suff w:val="nothing"/>
      <w:lvlText w:val="（%1）"/>
      <w:lvlJc w:val="left"/>
    </w:lvl>
  </w:abstractNum>
  <w:abstractNum w:abstractNumId="3">
    <w:nsid w:val="D4D66D37"/>
    <w:multiLevelType w:val="singleLevel"/>
    <w:tmpl w:val="D4D66D37"/>
    <w:lvl w:ilvl="0" w:tentative="0">
      <w:start w:val="1"/>
      <w:numFmt w:val="chineseCounting"/>
      <w:suff w:val="nothing"/>
      <w:lvlText w:val="%1、"/>
      <w:lvlJc w:val="left"/>
      <w:rPr>
        <w:rFonts w:hint="eastAsia"/>
      </w:rPr>
    </w:lvl>
  </w:abstractNum>
  <w:abstractNum w:abstractNumId="4">
    <w:nsid w:val="E2D31B3D"/>
    <w:multiLevelType w:val="singleLevel"/>
    <w:tmpl w:val="E2D31B3D"/>
    <w:lvl w:ilvl="0" w:tentative="0">
      <w:start w:val="2"/>
      <w:numFmt w:val="decimal"/>
      <w:suff w:val="nothing"/>
      <w:lvlText w:val="%1、"/>
      <w:lvlJc w:val="left"/>
    </w:lvl>
  </w:abstractNum>
  <w:abstractNum w:abstractNumId="5">
    <w:nsid w:val="15D2FF28"/>
    <w:multiLevelType w:val="singleLevel"/>
    <w:tmpl w:val="15D2FF28"/>
    <w:lvl w:ilvl="0" w:tentative="0">
      <w:start w:val="1"/>
      <w:numFmt w:val="decimal"/>
      <w:suff w:val="nothing"/>
      <w:lvlText w:val="%1、"/>
      <w:lvlJc w:val="left"/>
    </w:lvl>
  </w:abstractNum>
  <w:abstractNum w:abstractNumId="6">
    <w:nsid w:val="1D625EC6"/>
    <w:multiLevelType w:val="multilevel"/>
    <w:tmpl w:val="1D625EC6"/>
    <w:lvl w:ilvl="0" w:tentative="0">
      <w:start w:val="1"/>
      <w:numFmt w:val="decimal"/>
      <w:pStyle w:val="148"/>
      <w:lvlText w:val="表%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3DF3CED7"/>
    <w:multiLevelType w:val="singleLevel"/>
    <w:tmpl w:val="3DF3CED7"/>
    <w:lvl w:ilvl="0" w:tentative="0">
      <w:start w:val="2"/>
      <w:numFmt w:val="decimal"/>
      <w:suff w:val="nothing"/>
      <w:lvlText w:val="（%1）"/>
      <w:lvlJc w:val="left"/>
      <w:pPr>
        <w:ind w:left="-60"/>
      </w:pPr>
    </w:lvl>
  </w:abstractNum>
  <w:abstractNum w:abstractNumId="8">
    <w:nsid w:val="6AC1C9DC"/>
    <w:multiLevelType w:val="singleLevel"/>
    <w:tmpl w:val="6AC1C9DC"/>
    <w:lvl w:ilvl="0" w:tentative="0">
      <w:start w:val="1"/>
      <w:numFmt w:val="decimal"/>
      <w:suff w:val="nothing"/>
      <w:lvlText w:val="（%1）"/>
      <w:lvlJc w:val="left"/>
    </w:lvl>
  </w:abstractNum>
  <w:num w:numId="1">
    <w:abstractNumId w:val="1"/>
  </w:num>
  <w:num w:numId="2">
    <w:abstractNumId w:val="6"/>
  </w:num>
  <w:num w:numId="3">
    <w:abstractNumId w:val="3"/>
  </w:num>
  <w:num w:numId="4">
    <w:abstractNumId w:val="7"/>
  </w:num>
  <w:num w:numId="5">
    <w:abstractNumId w:val="4"/>
  </w:num>
  <w:num w:numId="6">
    <w:abstractNumId w:val="5"/>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ZWY5NTdlNTU1ZTlkOWQ5MWMyNjY2MmZlM2Y5OTIifQ=="/>
  </w:docVars>
  <w:rsids>
    <w:rsidRoot w:val="00F76EFB"/>
    <w:rsid w:val="00003A91"/>
    <w:rsid w:val="0000411F"/>
    <w:rsid w:val="00006F02"/>
    <w:rsid w:val="000119E7"/>
    <w:rsid w:val="0001211E"/>
    <w:rsid w:val="00013A19"/>
    <w:rsid w:val="00022F2F"/>
    <w:rsid w:val="00023C11"/>
    <w:rsid w:val="00025124"/>
    <w:rsid w:val="00027CEB"/>
    <w:rsid w:val="0003084F"/>
    <w:rsid w:val="000321A7"/>
    <w:rsid w:val="0003702E"/>
    <w:rsid w:val="00041862"/>
    <w:rsid w:val="00043829"/>
    <w:rsid w:val="000559CB"/>
    <w:rsid w:val="00062B77"/>
    <w:rsid w:val="000635C8"/>
    <w:rsid w:val="00070765"/>
    <w:rsid w:val="00070A2A"/>
    <w:rsid w:val="00074655"/>
    <w:rsid w:val="0007634B"/>
    <w:rsid w:val="000778B3"/>
    <w:rsid w:val="000822EC"/>
    <w:rsid w:val="00083C54"/>
    <w:rsid w:val="00093713"/>
    <w:rsid w:val="000939DD"/>
    <w:rsid w:val="00094BBB"/>
    <w:rsid w:val="000A1433"/>
    <w:rsid w:val="000A3653"/>
    <w:rsid w:val="000A3679"/>
    <w:rsid w:val="000A3A26"/>
    <w:rsid w:val="000A4B17"/>
    <w:rsid w:val="000A5B3B"/>
    <w:rsid w:val="000B5B66"/>
    <w:rsid w:val="000C2853"/>
    <w:rsid w:val="000C50B3"/>
    <w:rsid w:val="000D3834"/>
    <w:rsid w:val="000D4005"/>
    <w:rsid w:val="000E019D"/>
    <w:rsid w:val="000E1972"/>
    <w:rsid w:val="000E4101"/>
    <w:rsid w:val="000E4165"/>
    <w:rsid w:val="000F5EA0"/>
    <w:rsid w:val="000F759E"/>
    <w:rsid w:val="001004C4"/>
    <w:rsid w:val="00101197"/>
    <w:rsid w:val="001026A7"/>
    <w:rsid w:val="001041BF"/>
    <w:rsid w:val="00104E22"/>
    <w:rsid w:val="001070F5"/>
    <w:rsid w:val="00107EAA"/>
    <w:rsid w:val="00120D83"/>
    <w:rsid w:val="0012601C"/>
    <w:rsid w:val="001261D5"/>
    <w:rsid w:val="001367F3"/>
    <w:rsid w:val="00136A96"/>
    <w:rsid w:val="00136D37"/>
    <w:rsid w:val="00143D0F"/>
    <w:rsid w:val="00154C73"/>
    <w:rsid w:val="001560A7"/>
    <w:rsid w:val="001902E1"/>
    <w:rsid w:val="0019083A"/>
    <w:rsid w:val="001939DC"/>
    <w:rsid w:val="001A3B3D"/>
    <w:rsid w:val="001A708B"/>
    <w:rsid w:val="001B12FB"/>
    <w:rsid w:val="001B4368"/>
    <w:rsid w:val="001C18A6"/>
    <w:rsid w:val="001C4CB6"/>
    <w:rsid w:val="001D52A3"/>
    <w:rsid w:val="001E6000"/>
    <w:rsid w:val="001F44A2"/>
    <w:rsid w:val="00205161"/>
    <w:rsid w:val="00205A60"/>
    <w:rsid w:val="002103CD"/>
    <w:rsid w:val="0021157D"/>
    <w:rsid w:val="00234CA9"/>
    <w:rsid w:val="00242114"/>
    <w:rsid w:val="00242E6F"/>
    <w:rsid w:val="002455E6"/>
    <w:rsid w:val="00254505"/>
    <w:rsid w:val="002550C5"/>
    <w:rsid w:val="002555C4"/>
    <w:rsid w:val="00256E5B"/>
    <w:rsid w:val="002570C8"/>
    <w:rsid w:val="0026205F"/>
    <w:rsid w:val="00264DEA"/>
    <w:rsid w:val="00272138"/>
    <w:rsid w:val="00277DA1"/>
    <w:rsid w:val="002809D6"/>
    <w:rsid w:val="00282DBD"/>
    <w:rsid w:val="00284327"/>
    <w:rsid w:val="00284705"/>
    <w:rsid w:val="00285C93"/>
    <w:rsid w:val="00292446"/>
    <w:rsid w:val="002A0A97"/>
    <w:rsid w:val="002B044B"/>
    <w:rsid w:val="002C4154"/>
    <w:rsid w:val="002C4479"/>
    <w:rsid w:val="002C75F6"/>
    <w:rsid w:val="002D6F9F"/>
    <w:rsid w:val="002D7D33"/>
    <w:rsid w:val="002E63F7"/>
    <w:rsid w:val="00304478"/>
    <w:rsid w:val="00307802"/>
    <w:rsid w:val="00312C1B"/>
    <w:rsid w:val="00313A04"/>
    <w:rsid w:val="00314EBF"/>
    <w:rsid w:val="00315A47"/>
    <w:rsid w:val="00315E76"/>
    <w:rsid w:val="00315EF5"/>
    <w:rsid w:val="003160AC"/>
    <w:rsid w:val="00322EB7"/>
    <w:rsid w:val="00332838"/>
    <w:rsid w:val="00335F48"/>
    <w:rsid w:val="00343795"/>
    <w:rsid w:val="003447A5"/>
    <w:rsid w:val="00351B63"/>
    <w:rsid w:val="003522FD"/>
    <w:rsid w:val="00355744"/>
    <w:rsid w:val="00361C5A"/>
    <w:rsid w:val="00372AA0"/>
    <w:rsid w:val="003732E0"/>
    <w:rsid w:val="003809D3"/>
    <w:rsid w:val="00381785"/>
    <w:rsid w:val="00382FC9"/>
    <w:rsid w:val="003841D8"/>
    <w:rsid w:val="00384BB8"/>
    <w:rsid w:val="00386396"/>
    <w:rsid w:val="00391811"/>
    <w:rsid w:val="003A0832"/>
    <w:rsid w:val="003A1506"/>
    <w:rsid w:val="003B5EDC"/>
    <w:rsid w:val="003C05D8"/>
    <w:rsid w:val="003C1FCC"/>
    <w:rsid w:val="003C791D"/>
    <w:rsid w:val="003F5807"/>
    <w:rsid w:val="003F73B0"/>
    <w:rsid w:val="00407F5C"/>
    <w:rsid w:val="00410E0E"/>
    <w:rsid w:val="00413863"/>
    <w:rsid w:val="004143B9"/>
    <w:rsid w:val="0042731A"/>
    <w:rsid w:val="004318CD"/>
    <w:rsid w:val="00434E46"/>
    <w:rsid w:val="004402E3"/>
    <w:rsid w:val="0044508C"/>
    <w:rsid w:val="00446D42"/>
    <w:rsid w:val="004503F6"/>
    <w:rsid w:val="004566DD"/>
    <w:rsid w:val="00466316"/>
    <w:rsid w:val="00467066"/>
    <w:rsid w:val="004745AF"/>
    <w:rsid w:val="004766F0"/>
    <w:rsid w:val="004821DE"/>
    <w:rsid w:val="00487859"/>
    <w:rsid w:val="00497D96"/>
    <w:rsid w:val="004A6E61"/>
    <w:rsid w:val="004A702D"/>
    <w:rsid w:val="004A72C6"/>
    <w:rsid w:val="004B09AC"/>
    <w:rsid w:val="004B194C"/>
    <w:rsid w:val="004B4A0D"/>
    <w:rsid w:val="004B57F2"/>
    <w:rsid w:val="004C3172"/>
    <w:rsid w:val="004C3AE1"/>
    <w:rsid w:val="004D595E"/>
    <w:rsid w:val="004D7DDB"/>
    <w:rsid w:val="004F0F7B"/>
    <w:rsid w:val="004F3A7A"/>
    <w:rsid w:val="004F58B2"/>
    <w:rsid w:val="00500916"/>
    <w:rsid w:val="00501A9F"/>
    <w:rsid w:val="005024C3"/>
    <w:rsid w:val="00503BF8"/>
    <w:rsid w:val="00511431"/>
    <w:rsid w:val="005130AA"/>
    <w:rsid w:val="00514F28"/>
    <w:rsid w:val="00522CCF"/>
    <w:rsid w:val="005237CB"/>
    <w:rsid w:val="005265C4"/>
    <w:rsid w:val="005313AB"/>
    <w:rsid w:val="00532381"/>
    <w:rsid w:val="005326B9"/>
    <w:rsid w:val="005339A9"/>
    <w:rsid w:val="0054272E"/>
    <w:rsid w:val="00544476"/>
    <w:rsid w:val="00544F39"/>
    <w:rsid w:val="00546EA1"/>
    <w:rsid w:val="00555E25"/>
    <w:rsid w:val="00560208"/>
    <w:rsid w:val="00571204"/>
    <w:rsid w:val="0057225C"/>
    <w:rsid w:val="005734CF"/>
    <w:rsid w:val="005738F4"/>
    <w:rsid w:val="00580470"/>
    <w:rsid w:val="005804DD"/>
    <w:rsid w:val="0058141B"/>
    <w:rsid w:val="00586889"/>
    <w:rsid w:val="00587909"/>
    <w:rsid w:val="00587EAC"/>
    <w:rsid w:val="005A29AA"/>
    <w:rsid w:val="005B09E1"/>
    <w:rsid w:val="005B14C1"/>
    <w:rsid w:val="005B2AC7"/>
    <w:rsid w:val="005B3148"/>
    <w:rsid w:val="005B46FF"/>
    <w:rsid w:val="005B57A3"/>
    <w:rsid w:val="005C77FA"/>
    <w:rsid w:val="005D34E3"/>
    <w:rsid w:val="005D5B8B"/>
    <w:rsid w:val="005E14E4"/>
    <w:rsid w:val="005E76D7"/>
    <w:rsid w:val="005E7A69"/>
    <w:rsid w:val="005F016A"/>
    <w:rsid w:val="006014AD"/>
    <w:rsid w:val="00602485"/>
    <w:rsid w:val="00603510"/>
    <w:rsid w:val="0060406E"/>
    <w:rsid w:val="006044F3"/>
    <w:rsid w:val="00604D0E"/>
    <w:rsid w:val="00613DB0"/>
    <w:rsid w:val="006256FB"/>
    <w:rsid w:val="00625946"/>
    <w:rsid w:val="006278CC"/>
    <w:rsid w:val="006335D8"/>
    <w:rsid w:val="006342DB"/>
    <w:rsid w:val="006353DF"/>
    <w:rsid w:val="006418B3"/>
    <w:rsid w:val="006421C3"/>
    <w:rsid w:val="006432A7"/>
    <w:rsid w:val="00644CD9"/>
    <w:rsid w:val="00646F55"/>
    <w:rsid w:val="00647FAA"/>
    <w:rsid w:val="00650160"/>
    <w:rsid w:val="00655B86"/>
    <w:rsid w:val="00660E75"/>
    <w:rsid w:val="006624BF"/>
    <w:rsid w:val="0066381B"/>
    <w:rsid w:val="00664ACA"/>
    <w:rsid w:val="006677E1"/>
    <w:rsid w:val="006715EE"/>
    <w:rsid w:val="006723F9"/>
    <w:rsid w:val="006767AD"/>
    <w:rsid w:val="00685D45"/>
    <w:rsid w:val="00691A33"/>
    <w:rsid w:val="006A78A9"/>
    <w:rsid w:val="006B743E"/>
    <w:rsid w:val="006B7C3E"/>
    <w:rsid w:val="006C1AF0"/>
    <w:rsid w:val="006D026C"/>
    <w:rsid w:val="006D4162"/>
    <w:rsid w:val="006D6F3B"/>
    <w:rsid w:val="006D7938"/>
    <w:rsid w:val="006E0E93"/>
    <w:rsid w:val="006E4C51"/>
    <w:rsid w:val="006F14DA"/>
    <w:rsid w:val="006F4D97"/>
    <w:rsid w:val="006F6177"/>
    <w:rsid w:val="00711598"/>
    <w:rsid w:val="00714CDA"/>
    <w:rsid w:val="00720E7D"/>
    <w:rsid w:val="00726B29"/>
    <w:rsid w:val="00733D61"/>
    <w:rsid w:val="00751E7F"/>
    <w:rsid w:val="0075239D"/>
    <w:rsid w:val="00754BC3"/>
    <w:rsid w:val="0075660B"/>
    <w:rsid w:val="00760D35"/>
    <w:rsid w:val="00764EC9"/>
    <w:rsid w:val="00772381"/>
    <w:rsid w:val="00774B2E"/>
    <w:rsid w:val="0077668F"/>
    <w:rsid w:val="00777F81"/>
    <w:rsid w:val="00780A13"/>
    <w:rsid w:val="00781389"/>
    <w:rsid w:val="0078672F"/>
    <w:rsid w:val="0078729F"/>
    <w:rsid w:val="00794644"/>
    <w:rsid w:val="00795D51"/>
    <w:rsid w:val="007966F2"/>
    <w:rsid w:val="007A76C7"/>
    <w:rsid w:val="007B1E37"/>
    <w:rsid w:val="007B34F2"/>
    <w:rsid w:val="007B5215"/>
    <w:rsid w:val="007B6193"/>
    <w:rsid w:val="007B6403"/>
    <w:rsid w:val="007C00CF"/>
    <w:rsid w:val="007C0DF8"/>
    <w:rsid w:val="007D41ED"/>
    <w:rsid w:val="007D71DA"/>
    <w:rsid w:val="007E32E6"/>
    <w:rsid w:val="0080549F"/>
    <w:rsid w:val="00805808"/>
    <w:rsid w:val="00811888"/>
    <w:rsid w:val="008127F6"/>
    <w:rsid w:val="00815C1C"/>
    <w:rsid w:val="00835468"/>
    <w:rsid w:val="008359D9"/>
    <w:rsid w:val="008433B9"/>
    <w:rsid w:val="00853DB3"/>
    <w:rsid w:val="008547E6"/>
    <w:rsid w:val="00862DBF"/>
    <w:rsid w:val="00870630"/>
    <w:rsid w:val="00874700"/>
    <w:rsid w:val="00880A0A"/>
    <w:rsid w:val="00883335"/>
    <w:rsid w:val="00885637"/>
    <w:rsid w:val="00886CA4"/>
    <w:rsid w:val="00891A7E"/>
    <w:rsid w:val="00892059"/>
    <w:rsid w:val="00895433"/>
    <w:rsid w:val="00896E2B"/>
    <w:rsid w:val="00897E98"/>
    <w:rsid w:val="008A0172"/>
    <w:rsid w:val="008A1CB4"/>
    <w:rsid w:val="008A4AAE"/>
    <w:rsid w:val="008B5D7E"/>
    <w:rsid w:val="008C084D"/>
    <w:rsid w:val="008C0CE9"/>
    <w:rsid w:val="008C216B"/>
    <w:rsid w:val="008C31DE"/>
    <w:rsid w:val="008C4127"/>
    <w:rsid w:val="008C5AAF"/>
    <w:rsid w:val="008D03F9"/>
    <w:rsid w:val="008D121B"/>
    <w:rsid w:val="008D1B3B"/>
    <w:rsid w:val="008D3007"/>
    <w:rsid w:val="008D563A"/>
    <w:rsid w:val="008E53D2"/>
    <w:rsid w:val="008E7A13"/>
    <w:rsid w:val="00900530"/>
    <w:rsid w:val="009018F8"/>
    <w:rsid w:val="009023C7"/>
    <w:rsid w:val="00904697"/>
    <w:rsid w:val="00904FC5"/>
    <w:rsid w:val="009073F9"/>
    <w:rsid w:val="00912576"/>
    <w:rsid w:val="00912BD6"/>
    <w:rsid w:val="00930E27"/>
    <w:rsid w:val="00931199"/>
    <w:rsid w:val="009401AE"/>
    <w:rsid w:val="009404DA"/>
    <w:rsid w:val="00944BD8"/>
    <w:rsid w:val="00972C8A"/>
    <w:rsid w:val="00972C9A"/>
    <w:rsid w:val="00974149"/>
    <w:rsid w:val="009908DF"/>
    <w:rsid w:val="009922B7"/>
    <w:rsid w:val="0099477C"/>
    <w:rsid w:val="00997459"/>
    <w:rsid w:val="009A7D75"/>
    <w:rsid w:val="009B0E51"/>
    <w:rsid w:val="009B41A2"/>
    <w:rsid w:val="009B538A"/>
    <w:rsid w:val="009B5641"/>
    <w:rsid w:val="009B7F67"/>
    <w:rsid w:val="009C12F7"/>
    <w:rsid w:val="009C3DFF"/>
    <w:rsid w:val="009C42D3"/>
    <w:rsid w:val="009D00FB"/>
    <w:rsid w:val="009D1071"/>
    <w:rsid w:val="009D5696"/>
    <w:rsid w:val="009D6021"/>
    <w:rsid w:val="009D7171"/>
    <w:rsid w:val="009E6AAC"/>
    <w:rsid w:val="009E6B67"/>
    <w:rsid w:val="009F0F9C"/>
    <w:rsid w:val="009F276A"/>
    <w:rsid w:val="009F656F"/>
    <w:rsid w:val="009F7E08"/>
    <w:rsid w:val="00A01E66"/>
    <w:rsid w:val="00A15C21"/>
    <w:rsid w:val="00A1603B"/>
    <w:rsid w:val="00A1677A"/>
    <w:rsid w:val="00A26C4A"/>
    <w:rsid w:val="00A2734E"/>
    <w:rsid w:val="00A31F59"/>
    <w:rsid w:val="00A3336A"/>
    <w:rsid w:val="00A36B78"/>
    <w:rsid w:val="00A42AD8"/>
    <w:rsid w:val="00A42DC7"/>
    <w:rsid w:val="00A44A10"/>
    <w:rsid w:val="00A45550"/>
    <w:rsid w:val="00A47051"/>
    <w:rsid w:val="00A47423"/>
    <w:rsid w:val="00A53A15"/>
    <w:rsid w:val="00A759E8"/>
    <w:rsid w:val="00A81BE7"/>
    <w:rsid w:val="00A82E49"/>
    <w:rsid w:val="00AA1207"/>
    <w:rsid w:val="00AA5C84"/>
    <w:rsid w:val="00AB0EE4"/>
    <w:rsid w:val="00AB27D6"/>
    <w:rsid w:val="00AB7312"/>
    <w:rsid w:val="00AB75B2"/>
    <w:rsid w:val="00AB783E"/>
    <w:rsid w:val="00AB7E57"/>
    <w:rsid w:val="00AC2967"/>
    <w:rsid w:val="00AC7A2C"/>
    <w:rsid w:val="00AC7B69"/>
    <w:rsid w:val="00AD1CCF"/>
    <w:rsid w:val="00AD22F7"/>
    <w:rsid w:val="00AD6FCD"/>
    <w:rsid w:val="00AE0462"/>
    <w:rsid w:val="00AE54CD"/>
    <w:rsid w:val="00AF03EA"/>
    <w:rsid w:val="00B02208"/>
    <w:rsid w:val="00B02A29"/>
    <w:rsid w:val="00B04A4E"/>
    <w:rsid w:val="00B1294C"/>
    <w:rsid w:val="00B15065"/>
    <w:rsid w:val="00B16DCE"/>
    <w:rsid w:val="00B178A9"/>
    <w:rsid w:val="00B17E34"/>
    <w:rsid w:val="00B20387"/>
    <w:rsid w:val="00B220EB"/>
    <w:rsid w:val="00B2272A"/>
    <w:rsid w:val="00B32190"/>
    <w:rsid w:val="00B33111"/>
    <w:rsid w:val="00B35C90"/>
    <w:rsid w:val="00B4205D"/>
    <w:rsid w:val="00B52E99"/>
    <w:rsid w:val="00B530C4"/>
    <w:rsid w:val="00B541AE"/>
    <w:rsid w:val="00B56C22"/>
    <w:rsid w:val="00B66686"/>
    <w:rsid w:val="00B74BEE"/>
    <w:rsid w:val="00B841E8"/>
    <w:rsid w:val="00B8578A"/>
    <w:rsid w:val="00B87EDE"/>
    <w:rsid w:val="00BA46D3"/>
    <w:rsid w:val="00BA4852"/>
    <w:rsid w:val="00BA60CB"/>
    <w:rsid w:val="00BA68A9"/>
    <w:rsid w:val="00BB1882"/>
    <w:rsid w:val="00BB39A4"/>
    <w:rsid w:val="00BB67A9"/>
    <w:rsid w:val="00BC0D73"/>
    <w:rsid w:val="00BD6658"/>
    <w:rsid w:val="00BD6BB2"/>
    <w:rsid w:val="00BE28B5"/>
    <w:rsid w:val="00C1259B"/>
    <w:rsid w:val="00C21373"/>
    <w:rsid w:val="00C224FA"/>
    <w:rsid w:val="00C22ACC"/>
    <w:rsid w:val="00C3175C"/>
    <w:rsid w:val="00C3269B"/>
    <w:rsid w:val="00C33250"/>
    <w:rsid w:val="00C372B9"/>
    <w:rsid w:val="00C50F4B"/>
    <w:rsid w:val="00C5200E"/>
    <w:rsid w:val="00C648F0"/>
    <w:rsid w:val="00C740A8"/>
    <w:rsid w:val="00C74E1B"/>
    <w:rsid w:val="00C84223"/>
    <w:rsid w:val="00C879BA"/>
    <w:rsid w:val="00C971FE"/>
    <w:rsid w:val="00CA05EC"/>
    <w:rsid w:val="00CA193C"/>
    <w:rsid w:val="00CA1C65"/>
    <w:rsid w:val="00CA7554"/>
    <w:rsid w:val="00CB06B9"/>
    <w:rsid w:val="00CB7373"/>
    <w:rsid w:val="00CC3188"/>
    <w:rsid w:val="00CC48B9"/>
    <w:rsid w:val="00CC782D"/>
    <w:rsid w:val="00CD01B6"/>
    <w:rsid w:val="00CD102B"/>
    <w:rsid w:val="00CD20AD"/>
    <w:rsid w:val="00CD26AA"/>
    <w:rsid w:val="00CD4548"/>
    <w:rsid w:val="00CE31A2"/>
    <w:rsid w:val="00CE60E5"/>
    <w:rsid w:val="00CE7502"/>
    <w:rsid w:val="00CF120C"/>
    <w:rsid w:val="00CF60C9"/>
    <w:rsid w:val="00CF6405"/>
    <w:rsid w:val="00D00527"/>
    <w:rsid w:val="00D01B26"/>
    <w:rsid w:val="00D01F99"/>
    <w:rsid w:val="00D1120E"/>
    <w:rsid w:val="00D11A5F"/>
    <w:rsid w:val="00D1686F"/>
    <w:rsid w:val="00D25B69"/>
    <w:rsid w:val="00D37353"/>
    <w:rsid w:val="00D51408"/>
    <w:rsid w:val="00D5610D"/>
    <w:rsid w:val="00D61BB5"/>
    <w:rsid w:val="00D6294D"/>
    <w:rsid w:val="00D64B55"/>
    <w:rsid w:val="00D67A52"/>
    <w:rsid w:val="00D717F7"/>
    <w:rsid w:val="00D71ABC"/>
    <w:rsid w:val="00D7225F"/>
    <w:rsid w:val="00D75553"/>
    <w:rsid w:val="00D769BE"/>
    <w:rsid w:val="00D776D7"/>
    <w:rsid w:val="00D85016"/>
    <w:rsid w:val="00D940AC"/>
    <w:rsid w:val="00D9609B"/>
    <w:rsid w:val="00DA014E"/>
    <w:rsid w:val="00DA07B8"/>
    <w:rsid w:val="00DA4684"/>
    <w:rsid w:val="00DB3571"/>
    <w:rsid w:val="00DB5028"/>
    <w:rsid w:val="00DC2EEC"/>
    <w:rsid w:val="00DC5629"/>
    <w:rsid w:val="00DC63DD"/>
    <w:rsid w:val="00DD6244"/>
    <w:rsid w:val="00DD65E3"/>
    <w:rsid w:val="00DD6B91"/>
    <w:rsid w:val="00DE036F"/>
    <w:rsid w:val="00DE1ABD"/>
    <w:rsid w:val="00DE5E87"/>
    <w:rsid w:val="00DF61A1"/>
    <w:rsid w:val="00E01831"/>
    <w:rsid w:val="00E0316C"/>
    <w:rsid w:val="00E13175"/>
    <w:rsid w:val="00E15304"/>
    <w:rsid w:val="00E15B33"/>
    <w:rsid w:val="00E229C3"/>
    <w:rsid w:val="00E33674"/>
    <w:rsid w:val="00E36342"/>
    <w:rsid w:val="00E37E58"/>
    <w:rsid w:val="00E41947"/>
    <w:rsid w:val="00E45E2A"/>
    <w:rsid w:val="00E47EB5"/>
    <w:rsid w:val="00E50D4D"/>
    <w:rsid w:val="00E54F39"/>
    <w:rsid w:val="00E6049F"/>
    <w:rsid w:val="00E60C9B"/>
    <w:rsid w:val="00E668CC"/>
    <w:rsid w:val="00E72A7A"/>
    <w:rsid w:val="00E75593"/>
    <w:rsid w:val="00E8449D"/>
    <w:rsid w:val="00E86802"/>
    <w:rsid w:val="00E8699B"/>
    <w:rsid w:val="00E9200D"/>
    <w:rsid w:val="00E922DE"/>
    <w:rsid w:val="00E97C3C"/>
    <w:rsid w:val="00EA3DB2"/>
    <w:rsid w:val="00EB314C"/>
    <w:rsid w:val="00EB6921"/>
    <w:rsid w:val="00EC2468"/>
    <w:rsid w:val="00EC4067"/>
    <w:rsid w:val="00ED27DE"/>
    <w:rsid w:val="00ED58F6"/>
    <w:rsid w:val="00EE0570"/>
    <w:rsid w:val="00EE5089"/>
    <w:rsid w:val="00EE547E"/>
    <w:rsid w:val="00EE6678"/>
    <w:rsid w:val="00EF415D"/>
    <w:rsid w:val="00F014B8"/>
    <w:rsid w:val="00F0408C"/>
    <w:rsid w:val="00F068B6"/>
    <w:rsid w:val="00F11CD5"/>
    <w:rsid w:val="00F14383"/>
    <w:rsid w:val="00F1676B"/>
    <w:rsid w:val="00F23134"/>
    <w:rsid w:val="00F27F3D"/>
    <w:rsid w:val="00F31F4F"/>
    <w:rsid w:val="00F32FF1"/>
    <w:rsid w:val="00F42C53"/>
    <w:rsid w:val="00F47D0D"/>
    <w:rsid w:val="00F51747"/>
    <w:rsid w:val="00F610D5"/>
    <w:rsid w:val="00F72AC8"/>
    <w:rsid w:val="00F76EFB"/>
    <w:rsid w:val="00F82757"/>
    <w:rsid w:val="00F82F0D"/>
    <w:rsid w:val="00F83A08"/>
    <w:rsid w:val="00F84768"/>
    <w:rsid w:val="00F86573"/>
    <w:rsid w:val="00F8734D"/>
    <w:rsid w:val="00F90D75"/>
    <w:rsid w:val="00F927A9"/>
    <w:rsid w:val="00FB026F"/>
    <w:rsid w:val="00FB6371"/>
    <w:rsid w:val="00FC36DA"/>
    <w:rsid w:val="00FC68F1"/>
    <w:rsid w:val="00FD011D"/>
    <w:rsid w:val="00FE07CC"/>
    <w:rsid w:val="00FE32FF"/>
    <w:rsid w:val="00FE4304"/>
    <w:rsid w:val="00FE478B"/>
    <w:rsid w:val="00FE5E43"/>
    <w:rsid w:val="00FF2D33"/>
    <w:rsid w:val="00FF3C15"/>
    <w:rsid w:val="011E1E1B"/>
    <w:rsid w:val="01281646"/>
    <w:rsid w:val="0152021E"/>
    <w:rsid w:val="01675739"/>
    <w:rsid w:val="019A4228"/>
    <w:rsid w:val="01BF1E0C"/>
    <w:rsid w:val="01D54B64"/>
    <w:rsid w:val="02433471"/>
    <w:rsid w:val="028175F0"/>
    <w:rsid w:val="029C6CC3"/>
    <w:rsid w:val="02F940DC"/>
    <w:rsid w:val="031B112A"/>
    <w:rsid w:val="032558B9"/>
    <w:rsid w:val="032E77CA"/>
    <w:rsid w:val="034E23E7"/>
    <w:rsid w:val="0350044F"/>
    <w:rsid w:val="0352482B"/>
    <w:rsid w:val="035C6DF3"/>
    <w:rsid w:val="03F1071C"/>
    <w:rsid w:val="040E27E3"/>
    <w:rsid w:val="041D3E26"/>
    <w:rsid w:val="041D54D3"/>
    <w:rsid w:val="0440164C"/>
    <w:rsid w:val="04F43B3F"/>
    <w:rsid w:val="04FE6CFF"/>
    <w:rsid w:val="051A5F1D"/>
    <w:rsid w:val="05911032"/>
    <w:rsid w:val="05983B33"/>
    <w:rsid w:val="05C95CE1"/>
    <w:rsid w:val="06674DB4"/>
    <w:rsid w:val="06744E79"/>
    <w:rsid w:val="069A5AD1"/>
    <w:rsid w:val="06B41A11"/>
    <w:rsid w:val="06F2019A"/>
    <w:rsid w:val="07451E98"/>
    <w:rsid w:val="08502C8D"/>
    <w:rsid w:val="08935E54"/>
    <w:rsid w:val="08A94275"/>
    <w:rsid w:val="08F62A94"/>
    <w:rsid w:val="08F8136C"/>
    <w:rsid w:val="090D1084"/>
    <w:rsid w:val="09130539"/>
    <w:rsid w:val="09246163"/>
    <w:rsid w:val="097F2D63"/>
    <w:rsid w:val="09EF6C13"/>
    <w:rsid w:val="0A6B7082"/>
    <w:rsid w:val="0AB27352"/>
    <w:rsid w:val="0B56272A"/>
    <w:rsid w:val="0B587687"/>
    <w:rsid w:val="0B5B35A6"/>
    <w:rsid w:val="0B920249"/>
    <w:rsid w:val="0BB61EAD"/>
    <w:rsid w:val="0BB97541"/>
    <w:rsid w:val="0BC0358B"/>
    <w:rsid w:val="0BD065D0"/>
    <w:rsid w:val="0C1B2CA3"/>
    <w:rsid w:val="0C2A22F0"/>
    <w:rsid w:val="0CA21E17"/>
    <w:rsid w:val="0D0F6C97"/>
    <w:rsid w:val="0D2433AD"/>
    <w:rsid w:val="0D340ECA"/>
    <w:rsid w:val="0DC80448"/>
    <w:rsid w:val="0DDA54E4"/>
    <w:rsid w:val="0DEB461D"/>
    <w:rsid w:val="0DF41725"/>
    <w:rsid w:val="0E0531E7"/>
    <w:rsid w:val="0E0B7D94"/>
    <w:rsid w:val="0EAC2BB0"/>
    <w:rsid w:val="0EEE00A5"/>
    <w:rsid w:val="0F3054A7"/>
    <w:rsid w:val="0F961C99"/>
    <w:rsid w:val="0F9633A1"/>
    <w:rsid w:val="102E1D8C"/>
    <w:rsid w:val="110D1209"/>
    <w:rsid w:val="114033D5"/>
    <w:rsid w:val="1174364F"/>
    <w:rsid w:val="118441E3"/>
    <w:rsid w:val="11B67622"/>
    <w:rsid w:val="11D94685"/>
    <w:rsid w:val="126F465A"/>
    <w:rsid w:val="12796360"/>
    <w:rsid w:val="12E21ABC"/>
    <w:rsid w:val="131F4F6A"/>
    <w:rsid w:val="135A2147"/>
    <w:rsid w:val="13806F62"/>
    <w:rsid w:val="14485227"/>
    <w:rsid w:val="14570BB7"/>
    <w:rsid w:val="14D317E3"/>
    <w:rsid w:val="14FC3EAB"/>
    <w:rsid w:val="153C3889"/>
    <w:rsid w:val="15F35AD2"/>
    <w:rsid w:val="162547C1"/>
    <w:rsid w:val="16322F25"/>
    <w:rsid w:val="163C4DDE"/>
    <w:rsid w:val="16BE26F7"/>
    <w:rsid w:val="16C5620B"/>
    <w:rsid w:val="16F8021F"/>
    <w:rsid w:val="17005F34"/>
    <w:rsid w:val="170B4961"/>
    <w:rsid w:val="173E795E"/>
    <w:rsid w:val="1781498A"/>
    <w:rsid w:val="17C85FF3"/>
    <w:rsid w:val="18B67A2A"/>
    <w:rsid w:val="18FE6394"/>
    <w:rsid w:val="19597C05"/>
    <w:rsid w:val="197151D1"/>
    <w:rsid w:val="19B35D11"/>
    <w:rsid w:val="19E64949"/>
    <w:rsid w:val="1A0173C8"/>
    <w:rsid w:val="1A116732"/>
    <w:rsid w:val="1A644AB4"/>
    <w:rsid w:val="1B1D2B9B"/>
    <w:rsid w:val="1B4918C9"/>
    <w:rsid w:val="1C0034D1"/>
    <w:rsid w:val="1C116575"/>
    <w:rsid w:val="1C257B9A"/>
    <w:rsid w:val="1C5E01AD"/>
    <w:rsid w:val="1C8F1CF6"/>
    <w:rsid w:val="1CF739BD"/>
    <w:rsid w:val="1D4059BD"/>
    <w:rsid w:val="1D623594"/>
    <w:rsid w:val="1D86168F"/>
    <w:rsid w:val="1DD8017D"/>
    <w:rsid w:val="1DE74711"/>
    <w:rsid w:val="1EB10FC2"/>
    <w:rsid w:val="1F1C62EF"/>
    <w:rsid w:val="1FB37D73"/>
    <w:rsid w:val="205E4ACE"/>
    <w:rsid w:val="208F168A"/>
    <w:rsid w:val="210C4502"/>
    <w:rsid w:val="21427734"/>
    <w:rsid w:val="21432704"/>
    <w:rsid w:val="21670FC9"/>
    <w:rsid w:val="217A4CBE"/>
    <w:rsid w:val="21960FE2"/>
    <w:rsid w:val="22312F0D"/>
    <w:rsid w:val="22843DAA"/>
    <w:rsid w:val="229E6927"/>
    <w:rsid w:val="22B67785"/>
    <w:rsid w:val="22BD2FB3"/>
    <w:rsid w:val="234D5FEE"/>
    <w:rsid w:val="246D368F"/>
    <w:rsid w:val="2519284A"/>
    <w:rsid w:val="256E685C"/>
    <w:rsid w:val="25DB38CA"/>
    <w:rsid w:val="25F54742"/>
    <w:rsid w:val="260727D5"/>
    <w:rsid w:val="26AB3206"/>
    <w:rsid w:val="26DA7B04"/>
    <w:rsid w:val="2781765C"/>
    <w:rsid w:val="27844F65"/>
    <w:rsid w:val="28127295"/>
    <w:rsid w:val="28DC4115"/>
    <w:rsid w:val="29062902"/>
    <w:rsid w:val="294D319F"/>
    <w:rsid w:val="299D6208"/>
    <w:rsid w:val="29CE64BF"/>
    <w:rsid w:val="29E21551"/>
    <w:rsid w:val="2A050FE5"/>
    <w:rsid w:val="2A271966"/>
    <w:rsid w:val="2A5D507B"/>
    <w:rsid w:val="2A814869"/>
    <w:rsid w:val="2AE82B97"/>
    <w:rsid w:val="2B0672E9"/>
    <w:rsid w:val="2B512E32"/>
    <w:rsid w:val="2C210ADA"/>
    <w:rsid w:val="2C8947AC"/>
    <w:rsid w:val="2C90767E"/>
    <w:rsid w:val="2CCA1BFE"/>
    <w:rsid w:val="2D1F703A"/>
    <w:rsid w:val="2D2D4257"/>
    <w:rsid w:val="2D424A0E"/>
    <w:rsid w:val="2D8D1948"/>
    <w:rsid w:val="2DB357E9"/>
    <w:rsid w:val="2DF61C0C"/>
    <w:rsid w:val="2E344345"/>
    <w:rsid w:val="2E7E3394"/>
    <w:rsid w:val="2EF4039F"/>
    <w:rsid w:val="300F7965"/>
    <w:rsid w:val="30151B97"/>
    <w:rsid w:val="302B7F90"/>
    <w:rsid w:val="30330D31"/>
    <w:rsid w:val="303F6897"/>
    <w:rsid w:val="30722B71"/>
    <w:rsid w:val="315C3858"/>
    <w:rsid w:val="31F60A7B"/>
    <w:rsid w:val="32314F3A"/>
    <w:rsid w:val="32546D64"/>
    <w:rsid w:val="32586854"/>
    <w:rsid w:val="342D3E79"/>
    <w:rsid w:val="353A1360"/>
    <w:rsid w:val="35891C04"/>
    <w:rsid w:val="35A93594"/>
    <w:rsid w:val="35ED053C"/>
    <w:rsid w:val="360E0880"/>
    <w:rsid w:val="3673462E"/>
    <w:rsid w:val="36794CF7"/>
    <w:rsid w:val="368F71CD"/>
    <w:rsid w:val="36965FCE"/>
    <w:rsid w:val="36BF149F"/>
    <w:rsid w:val="371350BE"/>
    <w:rsid w:val="37425F4A"/>
    <w:rsid w:val="374A30F7"/>
    <w:rsid w:val="37537006"/>
    <w:rsid w:val="37567CB3"/>
    <w:rsid w:val="37AE2A8C"/>
    <w:rsid w:val="37DC5883"/>
    <w:rsid w:val="37E241F6"/>
    <w:rsid w:val="384317F3"/>
    <w:rsid w:val="38502CB2"/>
    <w:rsid w:val="38B251A1"/>
    <w:rsid w:val="390617D2"/>
    <w:rsid w:val="390E5946"/>
    <w:rsid w:val="3963744A"/>
    <w:rsid w:val="39910DD9"/>
    <w:rsid w:val="399D5494"/>
    <w:rsid w:val="39F25AA4"/>
    <w:rsid w:val="3A494F30"/>
    <w:rsid w:val="3A99311F"/>
    <w:rsid w:val="3B553552"/>
    <w:rsid w:val="3B7177DB"/>
    <w:rsid w:val="3BB55680"/>
    <w:rsid w:val="3BDA4070"/>
    <w:rsid w:val="3BF17259"/>
    <w:rsid w:val="3C127D52"/>
    <w:rsid w:val="3C3652D5"/>
    <w:rsid w:val="3C6E1A0D"/>
    <w:rsid w:val="3C9A0D06"/>
    <w:rsid w:val="3D4930A1"/>
    <w:rsid w:val="3DBF1DBF"/>
    <w:rsid w:val="3DE61A7F"/>
    <w:rsid w:val="3E2F373B"/>
    <w:rsid w:val="3E397C50"/>
    <w:rsid w:val="3E3F2FBE"/>
    <w:rsid w:val="3F007F1B"/>
    <w:rsid w:val="3F35490F"/>
    <w:rsid w:val="3F3A0918"/>
    <w:rsid w:val="3F6A4A5D"/>
    <w:rsid w:val="3FC13B88"/>
    <w:rsid w:val="3FFB4CC3"/>
    <w:rsid w:val="401D1779"/>
    <w:rsid w:val="40292AD8"/>
    <w:rsid w:val="402E32EA"/>
    <w:rsid w:val="4057639D"/>
    <w:rsid w:val="407628B4"/>
    <w:rsid w:val="41B7407C"/>
    <w:rsid w:val="41C66C49"/>
    <w:rsid w:val="41E53EC8"/>
    <w:rsid w:val="41F647A7"/>
    <w:rsid w:val="42AE5E51"/>
    <w:rsid w:val="42B03B19"/>
    <w:rsid w:val="432A71EF"/>
    <w:rsid w:val="44484AD6"/>
    <w:rsid w:val="446A74A4"/>
    <w:rsid w:val="44C45A54"/>
    <w:rsid w:val="44F52628"/>
    <w:rsid w:val="450914C0"/>
    <w:rsid w:val="45476DEF"/>
    <w:rsid w:val="457B1478"/>
    <w:rsid w:val="45817F8C"/>
    <w:rsid w:val="461B7E6D"/>
    <w:rsid w:val="465342EF"/>
    <w:rsid w:val="46714116"/>
    <w:rsid w:val="467C180C"/>
    <w:rsid w:val="467C4DAF"/>
    <w:rsid w:val="46FE6296"/>
    <w:rsid w:val="476A4921"/>
    <w:rsid w:val="479A777A"/>
    <w:rsid w:val="47CB39E4"/>
    <w:rsid w:val="48472464"/>
    <w:rsid w:val="488A4659"/>
    <w:rsid w:val="48C749F6"/>
    <w:rsid w:val="48CE7418"/>
    <w:rsid w:val="491D1290"/>
    <w:rsid w:val="4926728C"/>
    <w:rsid w:val="49402D8D"/>
    <w:rsid w:val="49761906"/>
    <w:rsid w:val="49E75E96"/>
    <w:rsid w:val="49EB6161"/>
    <w:rsid w:val="4A015F98"/>
    <w:rsid w:val="4AAA0374"/>
    <w:rsid w:val="4AD7419C"/>
    <w:rsid w:val="4AEC1DD8"/>
    <w:rsid w:val="4B615FC9"/>
    <w:rsid w:val="4B6A7DC5"/>
    <w:rsid w:val="4B87536A"/>
    <w:rsid w:val="4C1F3905"/>
    <w:rsid w:val="4C2946A0"/>
    <w:rsid w:val="4C2F2872"/>
    <w:rsid w:val="4C4B458B"/>
    <w:rsid w:val="4C85289C"/>
    <w:rsid w:val="4C966E5B"/>
    <w:rsid w:val="4CC52EF6"/>
    <w:rsid w:val="4D14167F"/>
    <w:rsid w:val="4D175DEE"/>
    <w:rsid w:val="4DFE3C67"/>
    <w:rsid w:val="4E52300D"/>
    <w:rsid w:val="4E9A1043"/>
    <w:rsid w:val="4F286A68"/>
    <w:rsid w:val="4F393149"/>
    <w:rsid w:val="4F9A62A6"/>
    <w:rsid w:val="4FB1539E"/>
    <w:rsid w:val="4FD07F1A"/>
    <w:rsid w:val="4FDA7B29"/>
    <w:rsid w:val="4FDD7E75"/>
    <w:rsid w:val="4FF613BE"/>
    <w:rsid w:val="4FFC0AD9"/>
    <w:rsid w:val="501222B3"/>
    <w:rsid w:val="50353F6A"/>
    <w:rsid w:val="505B436A"/>
    <w:rsid w:val="50722D7F"/>
    <w:rsid w:val="5104423A"/>
    <w:rsid w:val="513960AB"/>
    <w:rsid w:val="51E438AC"/>
    <w:rsid w:val="51F62A89"/>
    <w:rsid w:val="522E1CF6"/>
    <w:rsid w:val="52C01921"/>
    <w:rsid w:val="52DF0FC2"/>
    <w:rsid w:val="53913EE9"/>
    <w:rsid w:val="53D77BE6"/>
    <w:rsid w:val="54895DDC"/>
    <w:rsid w:val="54A76AB0"/>
    <w:rsid w:val="54BF0334"/>
    <w:rsid w:val="54FF0BB4"/>
    <w:rsid w:val="5531145B"/>
    <w:rsid w:val="55E91989"/>
    <w:rsid w:val="55FF3F9A"/>
    <w:rsid w:val="56115480"/>
    <w:rsid w:val="562C598F"/>
    <w:rsid w:val="568F6F93"/>
    <w:rsid w:val="56B043A4"/>
    <w:rsid w:val="56B20379"/>
    <w:rsid w:val="56CD51B3"/>
    <w:rsid w:val="56D868F2"/>
    <w:rsid w:val="57053578"/>
    <w:rsid w:val="570C0D53"/>
    <w:rsid w:val="575C6F33"/>
    <w:rsid w:val="577C54C6"/>
    <w:rsid w:val="580A3F4B"/>
    <w:rsid w:val="583077A8"/>
    <w:rsid w:val="58393958"/>
    <w:rsid w:val="584720E0"/>
    <w:rsid w:val="5871262A"/>
    <w:rsid w:val="589171BF"/>
    <w:rsid w:val="589F21BB"/>
    <w:rsid w:val="59150A78"/>
    <w:rsid w:val="594323F0"/>
    <w:rsid w:val="595B59D7"/>
    <w:rsid w:val="597A6E22"/>
    <w:rsid w:val="59911A66"/>
    <w:rsid w:val="59A55F73"/>
    <w:rsid w:val="59E44C0C"/>
    <w:rsid w:val="5A393967"/>
    <w:rsid w:val="5A662087"/>
    <w:rsid w:val="5B7323F9"/>
    <w:rsid w:val="5C4A0F70"/>
    <w:rsid w:val="5C541EA5"/>
    <w:rsid w:val="5C5F31CC"/>
    <w:rsid w:val="5C8374F1"/>
    <w:rsid w:val="5C895DFE"/>
    <w:rsid w:val="5CB04800"/>
    <w:rsid w:val="5CC743E0"/>
    <w:rsid w:val="5CCB1FD5"/>
    <w:rsid w:val="5CFE3D1E"/>
    <w:rsid w:val="5D3B46E9"/>
    <w:rsid w:val="5D7A14C5"/>
    <w:rsid w:val="5ED35C98"/>
    <w:rsid w:val="5EE865BA"/>
    <w:rsid w:val="5EF6082D"/>
    <w:rsid w:val="5F6743CD"/>
    <w:rsid w:val="5FA600E8"/>
    <w:rsid w:val="5FAA3F26"/>
    <w:rsid w:val="5FCF3ECC"/>
    <w:rsid w:val="5FDC47CF"/>
    <w:rsid w:val="5FE1108E"/>
    <w:rsid w:val="600E712A"/>
    <w:rsid w:val="60360B52"/>
    <w:rsid w:val="6067535B"/>
    <w:rsid w:val="60B326BE"/>
    <w:rsid w:val="61484E84"/>
    <w:rsid w:val="61485035"/>
    <w:rsid w:val="61740E8F"/>
    <w:rsid w:val="61A02C2A"/>
    <w:rsid w:val="621041A6"/>
    <w:rsid w:val="623A0AAF"/>
    <w:rsid w:val="626769AD"/>
    <w:rsid w:val="62A72B49"/>
    <w:rsid w:val="62FD43A6"/>
    <w:rsid w:val="632C38E8"/>
    <w:rsid w:val="63434380"/>
    <w:rsid w:val="63942E96"/>
    <w:rsid w:val="64536A4E"/>
    <w:rsid w:val="64B400BE"/>
    <w:rsid w:val="65387E45"/>
    <w:rsid w:val="65565F75"/>
    <w:rsid w:val="659B54C8"/>
    <w:rsid w:val="65E86804"/>
    <w:rsid w:val="665B0080"/>
    <w:rsid w:val="665E72B8"/>
    <w:rsid w:val="66605E15"/>
    <w:rsid w:val="67074CD5"/>
    <w:rsid w:val="674F751F"/>
    <w:rsid w:val="67836FCB"/>
    <w:rsid w:val="679B57F3"/>
    <w:rsid w:val="67B76864"/>
    <w:rsid w:val="684626D0"/>
    <w:rsid w:val="687E1793"/>
    <w:rsid w:val="6881287C"/>
    <w:rsid w:val="691C78D4"/>
    <w:rsid w:val="694F7CAA"/>
    <w:rsid w:val="69521BAE"/>
    <w:rsid w:val="697035A1"/>
    <w:rsid w:val="6A2A2558"/>
    <w:rsid w:val="6A8F2510"/>
    <w:rsid w:val="6AA56061"/>
    <w:rsid w:val="6AC676FB"/>
    <w:rsid w:val="6AC77447"/>
    <w:rsid w:val="6B78111D"/>
    <w:rsid w:val="6C4F2568"/>
    <w:rsid w:val="6C80454A"/>
    <w:rsid w:val="6C924B09"/>
    <w:rsid w:val="6CAE45F3"/>
    <w:rsid w:val="6CC544A4"/>
    <w:rsid w:val="6D420006"/>
    <w:rsid w:val="6DDE206A"/>
    <w:rsid w:val="6E04148D"/>
    <w:rsid w:val="6E2A5249"/>
    <w:rsid w:val="6E7A74F2"/>
    <w:rsid w:val="6E802A34"/>
    <w:rsid w:val="6E9E24DB"/>
    <w:rsid w:val="6FA310ED"/>
    <w:rsid w:val="6FCD1E9B"/>
    <w:rsid w:val="6FDB5DF3"/>
    <w:rsid w:val="6FE30931"/>
    <w:rsid w:val="70363E25"/>
    <w:rsid w:val="70A84617"/>
    <w:rsid w:val="70C5520B"/>
    <w:rsid w:val="70C62642"/>
    <w:rsid w:val="71046F0B"/>
    <w:rsid w:val="715C7C0B"/>
    <w:rsid w:val="718C261D"/>
    <w:rsid w:val="72E92AC3"/>
    <w:rsid w:val="72EF07B5"/>
    <w:rsid w:val="73DD7FA9"/>
    <w:rsid w:val="73F06988"/>
    <w:rsid w:val="7424106B"/>
    <w:rsid w:val="74433387"/>
    <w:rsid w:val="7476433D"/>
    <w:rsid w:val="747A643F"/>
    <w:rsid w:val="74A94EAA"/>
    <w:rsid w:val="74E219D2"/>
    <w:rsid w:val="751C1622"/>
    <w:rsid w:val="752314C5"/>
    <w:rsid w:val="75F56647"/>
    <w:rsid w:val="764D4EA7"/>
    <w:rsid w:val="76941E4D"/>
    <w:rsid w:val="76FD7CE4"/>
    <w:rsid w:val="77393919"/>
    <w:rsid w:val="775A6197"/>
    <w:rsid w:val="77BF093B"/>
    <w:rsid w:val="788C113B"/>
    <w:rsid w:val="78FB3062"/>
    <w:rsid w:val="79017D43"/>
    <w:rsid w:val="793F3EC0"/>
    <w:rsid w:val="7986244C"/>
    <w:rsid w:val="79E32474"/>
    <w:rsid w:val="79EC2DEE"/>
    <w:rsid w:val="7A3B2823"/>
    <w:rsid w:val="7AC862BE"/>
    <w:rsid w:val="7B1E74DC"/>
    <w:rsid w:val="7B2C3D2A"/>
    <w:rsid w:val="7B5911D5"/>
    <w:rsid w:val="7B6A1639"/>
    <w:rsid w:val="7B8C6037"/>
    <w:rsid w:val="7BA45D7A"/>
    <w:rsid w:val="7BC00396"/>
    <w:rsid w:val="7BDA342F"/>
    <w:rsid w:val="7C971F7F"/>
    <w:rsid w:val="7C99712A"/>
    <w:rsid w:val="7CB20926"/>
    <w:rsid w:val="7CD1163F"/>
    <w:rsid w:val="7CD75756"/>
    <w:rsid w:val="7CF156D0"/>
    <w:rsid w:val="7CF70D50"/>
    <w:rsid w:val="7D0138DE"/>
    <w:rsid w:val="7D3C7824"/>
    <w:rsid w:val="7DE17F32"/>
    <w:rsid w:val="7E2D0693"/>
    <w:rsid w:val="7E321315"/>
    <w:rsid w:val="7E6871FD"/>
    <w:rsid w:val="7E6C6CF7"/>
    <w:rsid w:val="7E997234"/>
    <w:rsid w:val="7F453DC2"/>
    <w:rsid w:val="7F51065B"/>
    <w:rsid w:val="7FD75E62"/>
    <w:rsid w:val="7FE16D33"/>
    <w:rsid w:val="7FE44692"/>
    <w:rsid w:val="7FE93462"/>
    <w:rsid w:val="7FEC46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4,5,6"/>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100" w:afterLines="100"/>
      <w:ind w:firstLine="0" w:firstLineChars="0"/>
      <w:jc w:val="center"/>
      <w:outlineLvl w:val="0"/>
    </w:pPr>
    <w:rPr>
      <w:rFonts w:eastAsia="黑体"/>
      <w:b/>
      <w:kern w:val="44"/>
      <w:sz w:val="20"/>
      <w:szCs w:val="20"/>
    </w:rPr>
  </w:style>
  <w:style w:type="paragraph" w:styleId="4">
    <w:name w:val="heading 2"/>
    <w:basedOn w:val="1"/>
    <w:next w:val="1"/>
    <w:qFormat/>
    <w:uiPriority w:val="9"/>
    <w:pPr>
      <w:keepNext/>
      <w:keepLines/>
      <w:tabs>
        <w:tab w:val="left" w:pos="3000"/>
      </w:tabs>
      <w:adjustRightInd w:val="0"/>
      <w:spacing w:before="120" w:after="120" w:line="416" w:lineRule="atLeast"/>
      <w:textAlignment w:val="baseline"/>
      <w:outlineLvl w:val="1"/>
    </w:pPr>
    <w:rPr>
      <w:rFonts w:ascii="Arial" w:hAnsi="Arial" w:eastAsia="黑体"/>
      <w:b/>
      <w:kern w:val="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tabs>
        <w:tab w:val="left" w:pos="0"/>
        <w:tab w:val="left" w:pos="851"/>
      </w:tabs>
      <w:snapToGrid w:val="0"/>
      <w:jc w:val="left"/>
      <w:textAlignment w:val="baseline"/>
      <w:outlineLvl w:val="3"/>
    </w:pPr>
    <w:rPr>
      <w:rFonts w:eastAsia="黑体"/>
      <w:b/>
      <w:bCs/>
      <w:snapToGrid w:val="0"/>
      <w:kern w:val="0"/>
      <w:sz w:val="24"/>
    </w:rPr>
  </w:style>
  <w:style w:type="paragraph" w:styleId="7">
    <w:name w:val="heading 6"/>
    <w:basedOn w:val="1"/>
    <w:next w:val="1"/>
    <w:qFormat/>
    <w:uiPriority w:val="1"/>
    <w:pPr>
      <w:spacing w:before="54"/>
      <w:ind w:left="2678"/>
      <w:outlineLvl w:val="5"/>
    </w:pPr>
    <w:rPr>
      <w:rFonts w:ascii="宋体" w:hAnsi="宋体" w:eastAsia="宋体" w:cs="宋体"/>
      <w:b/>
      <w:bCs/>
      <w:sz w:val="24"/>
      <w:szCs w:val="24"/>
    </w:rPr>
  </w:style>
  <w:style w:type="character" w:default="1" w:styleId="33">
    <w:name w:val="Default Paragraph Font"/>
    <w:link w:val="34"/>
    <w:semiHidden/>
    <w:qFormat/>
    <w:uiPriority w:val="0"/>
    <w:rPr>
      <w:rFonts w:ascii="宋体"/>
      <w:sz w:val="18"/>
      <w:szCs w:val="18"/>
    </w:rPr>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li_正文"/>
    <w:basedOn w:val="1"/>
    <w:qFormat/>
    <w:uiPriority w:val="0"/>
    <w:pPr>
      <w:ind w:firstLine="200" w:firstLineChars="200"/>
      <w:jc w:val="left"/>
    </w:pPr>
    <w:rPr>
      <w:sz w:val="28"/>
      <w:szCs w:val="28"/>
    </w:rPr>
  </w:style>
  <w:style w:type="paragraph" w:styleId="8">
    <w:name w:val="Note Heading"/>
    <w:basedOn w:val="1"/>
    <w:next w:val="1"/>
    <w:qFormat/>
    <w:uiPriority w:val="0"/>
    <w:pPr>
      <w:widowControl/>
      <w:spacing w:line="425" w:lineRule="atLeast"/>
      <w:jc w:val="center"/>
      <w:textAlignment w:val="baseline"/>
    </w:pPr>
    <w:rPr>
      <w:color w:val="000000"/>
      <w:kern w:val="0"/>
      <w:szCs w:val="20"/>
    </w:rPr>
  </w:style>
  <w:style w:type="paragraph" w:styleId="9">
    <w:name w:val="Normal Indent"/>
    <w:basedOn w:val="1"/>
    <w:qFormat/>
    <w:uiPriority w:val="0"/>
    <w:pPr>
      <w:ind w:firstLine="420" w:firstLineChars="200"/>
    </w:pPr>
  </w:style>
  <w:style w:type="paragraph" w:styleId="10">
    <w:name w:val="Document Map"/>
    <w:basedOn w:val="1"/>
    <w:semiHidden/>
    <w:qFormat/>
    <w:uiPriority w:val="0"/>
    <w:pPr>
      <w:shd w:val="clear" w:color="auto" w:fill="000080"/>
    </w:pPr>
  </w:style>
  <w:style w:type="paragraph" w:styleId="11">
    <w:name w:val="toa heading"/>
    <w:basedOn w:val="1"/>
    <w:next w:val="1"/>
    <w:qFormat/>
    <w:uiPriority w:val="0"/>
    <w:pPr>
      <w:spacing w:before="120" w:beforeLines="0" w:line="360" w:lineRule="auto"/>
      <w:ind w:firstLine="200" w:firstLineChars="200"/>
      <w:jc w:val="left"/>
    </w:pPr>
    <w:rPr>
      <w:rFonts w:ascii="Arial" w:hAnsi="Arial"/>
      <w:b/>
      <w:sz w:val="24"/>
      <w:szCs w:val="24"/>
    </w:rPr>
  </w:style>
  <w:style w:type="paragraph" w:styleId="12">
    <w:name w:val="annotation text"/>
    <w:basedOn w:val="1"/>
    <w:qFormat/>
    <w:uiPriority w:val="0"/>
    <w:pPr>
      <w:jc w:val="left"/>
    </w:pPr>
  </w:style>
  <w:style w:type="paragraph" w:styleId="13">
    <w:name w:val="Body Text"/>
    <w:basedOn w:val="1"/>
    <w:next w:val="14"/>
    <w:link w:val="41"/>
    <w:qFormat/>
    <w:uiPriority w:val="0"/>
    <w:pPr>
      <w:spacing w:after="120"/>
    </w:pPr>
  </w:style>
  <w:style w:type="paragraph" w:styleId="14">
    <w:name w:val="List Bullet 5"/>
    <w:basedOn w:val="1"/>
    <w:qFormat/>
    <w:uiPriority w:val="0"/>
    <w:pPr>
      <w:numPr>
        <w:ilvl w:val="0"/>
        <w:numId w:val="1"/>
      </w:numPr>
    </w:pPr>
  </w:style>
  <w:style w:type="paragraph" w:styleId="15">
    <w:name w:val="Body Text Indent"/>
    <w:basedOn w:val="1"/>
    <w:next w:val="16"/>
    <w:link w:val="42"/>
    <w:qFormat/>
    <w:uiPriority w:val="0"/>
    <w:pPr>
      <w:spacing w:before="240" w:line="360" w:lineRule="auto"/>
      <w:ind w:firstLine="482"/>
    </w:pPr>
    <w:rPr>
      <w:rFonts w:ascii="宋体" w:hAnsi="宋体"/>
      <w:sz w:val="24"/>
      <w:szCs w:val="24"/>
    </w:rPr>
  </w:style>
  <w:style w:type="paragraph" w:styleId="16">
    <w:name w:val="header"/>
    <w:basedOn w:val="1"/>
    <w:next w:val="17"/>
    <w:qFormat/>
    <w:uiPriority w:val="99"/>
    <w:pPr>
      <w:pBdr>
        <w:bottom w:val="single" w:color="auto" w:sz="6" w:space="1"/>
      </w:pBdr>
      <w:tabs>
        <w:tab w:val="center" w:pos="4153"/>
        <w:tab w:val="right" w:pos="8306"/>
      </w:tabs>
      <w:snapToGrid w:val="0"/>
      <w:jc w:val="center"/>
    </w:pPr>
    <w:rPr>
      <w:sz w:val="18"/>
      <w:szCs w:val="18"/>
    </w:rPr>
  </w:style>
  <w:style w:type="paragraph" w:customStyle="1" w:styleId="17">
    <w:name w:val="样式5"/>
    <w:basedOn w:val="13"/>
    <w:next w:val="1"/>
    <w:link w:val="45"/>
    <w:qFormat/>
    <w:uiPriority w:val="0"/>
    <w:pPr>
      <w:snapToGrid w:val="0"/>
      <w:spacing w:line="360" w:lineRule="auto"/>
      <w:ind w:firstLine="510"/>
    </w:pPr>
    <w:rPr>
      <w:rFonts w:ascii="宋体" w:hAnsi="宋体"/>
      <w:kern w:val="0"/>
      <w:sz w:val="24"/>
      <w:szCs w:val="24"/>
    </w:rPr>
  </w:style>
  <w:style w:type="paragraph" w:styleId="18">
    <w:name w:val="Plain Text"/>
    <w:basedOn w:val="1"/>
    <w:next w:val="19"/>
    <w:link w:val="43"/>
    <w:qFormat/>
    <w:uiPriority w:val="0"/>
    <w:rPr>
      <w:rFonts w:ascii="宋体" w:hAnsi="Courier New" w:cs="Courier New"/>
      <w:szCs w:val="21"/>
    </w:rPr>
  </w:style>
  <w:style w:type="paragraph" w:styleId="19">
    <w:name w:val="table of figures"/>
    <w:basedOn w:val="1"/>
    <w:next w:val="1"/>
    <w:qFormat/>
    <w:uiPriority w:val="0"/>
  </w:style>
  <w:style w:type="paragraph" w:styleId="20">
    <w:name w:val="Body Text Indent 2"/>
    <w:basedOn w:val="1"/>
    <w:link w:val="44"/>
    <w:qFormat/>
    <w:uiPriority w:val="0"/>
    <w:pPr>
      <w:spacing w:line="360" w:lineRule="auto"/>
      <w:ind w:left="720" w:hanging="720"/>
    </w:pPr>
    <w:rPr>
      <w:rFonts w:ascii="宋体"/>
      <w:sz w:val="24"/>
    </w:rPr>
  </w:style>
  <w:style w:type="paragraph" w:styleId="21">
    <w:name w:val="List Continue 5"/>
    <w:basedOn w:val="1"/>
    <w:qFormat/>
    <w:uiPriority w:val="0"/>
    <w:pPr>
      <w:spacing w:after="120" w:afterLines="0"/>
      <w:ind w:left="2100" w:leftChars="10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List"/>
    <w:basedOn w:val="1"/>
    <w:qFormat/>
    <w:uiPriority w:val="0"/>
    <w:pPr>
      <w:spacing w:line="320" w:lineRule="exact"/>
      <w:jc w:val="center"/>
    </w:pPr>
    <w:rPr>
      <w:sz w:val="20"/>
      <w:szCs w:val="24"/>
    </w:rPr>
  </w:style>
  <w:style w:type="paragraph" w:styleId="24">
    <w:name w:val="Body Text Indent 3"/>
    <w:basedOn w:val="1"/>
    <w:qFormat/>
    <w:uiPriority w:val="0"/>
    <w:pPr>
      <w:spacing w:after="120"/>
      <w:ind w:left="420" w:leftChars="200"/>
    </w:pPr>
    <w:rPr>
      <w:sz w:val="16"/>
      <w:szCs w:val="16"/>
    </w:rPr>
  </w:style>
  <w:style w:type="paragraph" w:styleId="25">
    <w:name w:val="index 7"/>
    <w:basedOn w:val="1"/>
    <w:next w:val="1"/>
    <w:qFormat/>
    <w:uiPriority w:val="0"/>
    <w:pPr>
      <w:ind w:left="1200" w:leftChars="1200"/>
    </w:pPr>
  </w:style>
  <w:style w:type="paragraph" w:styleId="26">
    <w:name w:val="Body Text 2"/>
    <w:basedOn w:val="1"/>
    <w:qFormat/>
    <w:uiPriority w:val="0"/>
    <w:pPr>
      <w:spacing w:line="480" w:lineRule="exact"/>
    </w:pPr>
    <w:rPr>
      <w:rFonts w:ascii="宋体" w:hAnsi="宋体"/>
      <w:sz w:val="24"/>
      <w:szCs w:val="20"/>
    </w:rPr>
  </w:style>
  <w:style w:type="paragraph" w:styleId="2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Body Text First Indent"/>
    <w:basedOn w:val="13"/>
    <w:qFormat/>
    <w:uiPriority w:val="0"/>
    <w:pPr>
      <w:widowControl/>
      <w:adjustRightInd w:val="0"/>
      <w:snapToGrid w:val="0"/>
      <w:spacing w:line="336" w:lineRule="auto"/>
      <w:ind w:firstLine="200" w:firstLineChars="200"/>
    </w:pPr>
    <w:rPr>
      <w:rFonts w:hAnsi="宋体"/>
      <w:snapToGrid w:val="0"/>
      <w:color w:val="000000"/>
      <w:kern w:val="0"/>
    </w:rPr>
  </w:style>
  <w:style w:type="paragraph" w:styleId="30">
    <w:name w:val="Body Text First Indent 2"/>
    <w:basedOn w:val="15"/>
    <w:next w:val="1"/>
    <w:link w:val="46"/>
    <w:qFormat/>
    <w:uiPriority w:val="0"/>
    <w:pPr>
      <w:spacing w:before="0" w:after="120" w:line="240" w:lineRule="auto"/>
      <w:ind w:left="420" w:leftChars="200" w:firstLine="420" w:firstLineChars="200"/>
    </w:pPr>
    <w:rPr>
      <w:rFonts w:ascii="Times New Roman"/>
      <w:sz w:val="21"/>
    </w:r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_Style 39"/>
    <w:basedOn w:val="10"/>
    <w:link w:val="33"/>
    <w:qFormat/>
    <w:uiPriority w:val="0"/>
    <w:rPr>
      <w:rFonts w:ascii="宋体"/>
      <w:sz w:val="18"/>
      <w:szCs w:val="18"/>
    </w:rPr>
  </w:style>
  <w:style w:type="character" w:styleId="35">
    <w:name w:val="Strong"/>
    <w:basedOn w:val="33"/>
    <w:qFormat/>
    <w:uiPriority w:val="22"/>
    <w:rPr>
      <w:b/>
      <w:bCs/>
    </w:rPr>
  </w:style>
  <w:style w:type="character" w:styleId="36">
    <w:name w:val="page number"/>
    <w:basedOn w:val="33"/>
    <w:qFormat/>
    <w:uiPriority w:val="99"/>
    <w:rPr>
      <w:rFonts w:ascii="宋体" w:eastAsia="宋体" w:cs="宋体"/>
      <w:sz w:val="24"/>
      <w:szCs w:val="24"/>
    </w:rPr>
  </w:style>
  <w:style w:type="character" w:styleId="37">
    <w:name w:val="Hyperlink"/>
    <w:basedOn w:val="33"/>
    <w:qFormat/>
    <w:uiPriority w:val="99"/>
    <w:rPr>
      <w:rFonts w:cs="Times New Roman"/>
      <w:color w:val="3366CC"/>
      <w:u w:val="single"/>
    </w:rPr>
  </w:style>
  <w:style w:type="character" w:styleId="38">
    <w:name w:val="annotation reference"/>
    <w:basedOn w:val="33"/>
    <w:semiHidden/>
    <w:qFormat/>
    <w:uiPriority w:val="0"/>
    <w:rPr>
      <w:rFonts w:cs="Times New Roman"/>
      <w:sz w:val="21"/>
    </w:rPr>
  </w:style>
  <w:style w:type="paragraph" w:customStyle="1" w:styleId="39">
    <w:name w:val="样式 正文文本缩进 + 行距: 1.5 倍行距"/>
    <w:basedOn w:val="40"/>
    <w:qFormat/>
    <w:uiPriority w:val="0"/>
    <w:pPr>
      <w:spacing w:before="0" w:after="120"/>
      <w:ind w:left="90" w:leftChars="32" w:firstLine="560" w:firstLineChars="200"/>
    </w:pPr>
    <w:rPr>
      <w:rFonts w:ascii="Times New Roman" w:hAnsi="Times New Roman" w:cs="宋体"/>
      <w:szCs w:val="20"/>
    </w:rPr>
  </w:style>
  <w:style w:type="paragraph" w:customStyle="1" w:styleId="40">
    <w:name w:val="正文文本缩进1"/>
    <w:basedOn w:val="1"/>
    <w:next w:val="39"/>
    <w:qFormat/>
    <w:uiPriority w:val="0"/>
    <w:pPr>
      <w:spacing w:line="560" w:lineRule="exact"/>
      <w:ind w:firstLine="560" w:firstLineChars="200"/>
    </w:pPr>
    <w:rPr>
      <w:rFonts w:ascii="宋体" w:hAnsi="宋体"/>
      <w:sz w:val="28"/>
    </w:rPr>
  </w:style>
  <w:style w:type="character" w:customStyle="1" w:styleId="41">
    <w:name w:val="正文文本 Char"/>
    <w:basedOn w:val="33"/>
    <w:link w:val="13"/>
    <w:qFormat/>
    <w:uiPriority w:val="0"/>
    <w:rPr>
      <w:kern w:val="2"/>
      <w:sz w:val="21"/>
    </w:rPr>
  </w:style>
  <w:style w:type="character" w:customStyle="1" w:styleId="42">
    <w:name w:val="正文文本缩进 Char"/>
    <w:link w:val="15"/>
    <w:qFormat/>
    <w:uiPriority w:val="0"/>
    <w:rPr>
      <w:rFonts w:ascii="宋体" w:hAnsi="宋体"/>
      <w:kern w:val="2"/>
      <w:sz w:val="24"/>
      <w:szCs w:val="24"/>
    </w:rPr>
  </w:style>
  <w:style w:type="character" w:customStyle="1" w:styleId="43">
    <w:name w:val="纯文本 Char2"/>
    <w:basedOn w:val="33"/>
    <w:link w:val="18"/>
    <w:qFormat/>
    <w:uiPriority w:val="0"/>
    <w:rPr>
      <w:rFonts w:ascii="宋体" w:hAnsi="Courier New" w:cs="Courier New"/>
      <w:kern w:val="2"/>
      <w:sz w:val="21"/>
      <w:szCs w:val="21"/>
    </w:rPr>
  </w:style>
  <w:style w:type="character" w:customStyle="1" w:styleId="44">
    <w:name w:val="正文文本缩进 2 Char"/>
    <w:basedOn w:val="33"/>
    <w:link w:val="20"/>
    <w:qFormat/>
    <w:uiPriority w:val="0"/>
    <w:rPr>
      <w:rFonts w:ascii="宋体"/>
      <w:kern w:val="2"/>
      <w:sz w:val="24"/>
    </w:rPr>
  </w:style>
  <w:style w:type="character" w:customStyle="1" w:styleId="45">
    <w:name w:val="样式5 Char"/>
    <w:link w:val="17"/>
    <w:qFormat/>
    <w:uiPriority w:val="0"/>
    <w:rPr>
      <w:rFonts w:ascii="宋体" w:hAnsi="宋体" w:cs="宋体"/>
      <w:sz w:val="24"/>
      <w:szCs w:val="24"/>
    </w:rPr>
  </w:style>
  <w:style w:type="character" w:customStyle="1" w:styleId="46">
    <w:name w:val="正文首行缩进 2 Char"/>
    <w:basedOn w:val="42"/>
    <w:link w:val="30"/>
    <w:qFormat/>
    <w:uiPriority w:val="0"/>
    <w:rPr>
      <w:sz w:val="21"/>
    </w:rPr>
  </w:style>
  <w:style w:type="paragraph" w:customStyle="1" w:styleId="47">
    <w:name w:val="reader-word-layer reader-word-s46-2"/>
    <w:basedOn w:val="1"/>
    <w:next w:val="48"/>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xl35"/>
    <w:basedOn w:val="1"/>
    <w:next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spacing w:val="12"/>
      <w:kern w:val="0"/>
      <w:sz w:val="24"/>
      <w:szCs w:val="24"/>
    </w:rPr>
  </w:style>
  <w:style w:type="paragraph" w:customStyle="1" w:styleId="49">
    <w:name w:val="xl27"/>
    <w:basedOn w:val="1"/>
    <w:qFormat/>
    <w:uiPriority w:val="0"/>
    <w:pPr>
      <w:widowControl/>
      <w:pBdr>
        <w:left w:val="single" w:color="auto" w:sz="12" w:space="0"/>
        <w:bottom w:val="single" w:color="auto" w:sz="12" w:space="0"/>
      </w:pBdr>
      <w:spacing w:before="100" w:beforeAutospacing="1" w:after="100" w:afterAutospacing="1"/>
      <w:jc w:val="left"/>
    </w:pPr>
    <w:rPr>
      <w:rFonts w:ascii="Arial Unicode MS" w:hAnsi="Arial Unicode MS"/>
      <w:kern w:val="0"/>
    </w:rPr>
  </w:style>
  <w:style w:type="paragraph" w:customStyle="1" w:styleId="50">
    <w:name w:val="表格编号"/>
    <w:basedOn w:val="1"/>
    <w:next w:val="51"/>
    <w:qFormat/>
    <w:uiPriority w:val="0"/>
    <w:pPr>
      <w:spacing w:before="300" w:after="200"/>
    </w:pPr>
  </w:style>
  <w:style w:type="paragraph" w:customStyle="1" w:styleId="51">
    <w:name w:val="表格文字"/>
    <w:basedOn w:val="9"/>
    <w:next w:val="1"/>
    <w:qFormat/>
    <w:uiPriority w:val="0"/>
    <w:pPr>
      <w:snapToGrid/>
      <w:spacing w:line="240" w:lineRule="auto"/>
      <w:jc w:val="center"/>
    </w:pPr>
    <w:rPr>
      <w:rFonts w:ascii="宋体" w:hAnsi="宋体" w:cs="宋体"/>
      <w:sz w:val="21"/>
    </w:rPr>
  </w:style>
  <w:style w:type="paragraph" w:customStyle="1" w:styleId="52">
    <w:name w:val="Default"/>
    <w:basedOn w:val="53"/>
    <w:next w:val="5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3">
    <w:name w:val="纯文本1"/>
    <w:basedOn w:val="1"/>
    <w:qFormat/>
    <w:uiPriority w:val="0"/>
    <w:pPr>
      <w:adjustRightInd w:val="0"/>
    </w:pPr>
    <w:rPr>
      <w:rFonts w:ascii="宋体" w:hAnsi="Courier New"/>
      <w:szCs w:val="20"/>
    </w:rPr>
  </w:style>
  <w:style w:type="paragraph" w:customStyle="1" w:styleId="54">
    <w:name w:val="样式35"/>
    <w:basedOn w:val="1"/>
    <w:next w:val="1"/>
    <w:qFormat/>
    <w:uiPriority w:val="0"/>
    <w:pPr>
      <w:spacing w:line="312" w:lineRule="auto"/>
      <w:ind w:firstLine="567"/>
    </w:pPr>
    <w:rPr>
      <w:rFonts w:ascii="宋体"/>
      <w:sz w:val="28"/>
    </w:rPr>
  </w:style>
  <w:style w:type="character" w:customStyle="1" w:styleId="55">
    <w:name w:val="font91"/>
    <w:basedOn w:val="33"/>
    <w:qFormat/>
    <w:uiPriority w:val="0"/>
    <w:rPr>
      <w:rFonts w:hint="eastAsia" w:ascii="宋体" w:hAnsi="宋体" w:eastAsia="宋体" w:cs="宋体"/>
      <w:color w:val="000000"/>
      <w:sz w:val="16"/>
      <w:szCs w:val="16"/>
      <w:u w:val="none"/>
    </w:rPr>
  </w:style>
  <w:style w:type="character" w:customStyle="1" w:styleId="56">
    <w:name w:val="font131"/>
    <w:basedOn w:val="33"/>
    <w:qFormat/>
    <w:uiPriority w:val="0"/>
    <w:rPr>
      <w:rFonts w:hint="default" w:ascii="Times New Roman" w:hAnsi="Times New Roman" w:cs="Times New Roman"/>
      <w:color w:val="000000"/>
      <w:sz w:val="16"/>
      <w:szCs w:val="16"/>
      <w:u w:val="none"/>
    </w:rPr>
  </w:style>
  <w:style w:type="character" w:customStyle="1" w:styleId="57">
    <w:name w:val="font81"/>
    <w:basedOn w:val="33"/>
    <w:qFormat/>
    <w:uiPriority w:val="0"/>
    <w:rPr>
      <w:rFonts w:hint="eastAsia" w:ascii="宋体" w:hAnsi="宋体" w:eastAsia="宋体" w:cs="宋体"/>
      <w:b/>
      <w:color w:val="000000"/>
      <w:sz w:val="18"/>
      <w:szCs w:val="18"/>
      <w:u w:val="none"/>
    </w:rPr>
  </w:style>
  <w:style w:type="character" w:customStyle="1" w:styleId="58">
    <w:name w:val="font151"/>
    <w:basedOn w:val="33"/>
    <w:qFormat/>
    <w:uiPriority w:val="0"/>
    <w:rPr>
      <w:rFonts w:hint="eastAsia" w:ascii="宋体" w:hAnsi="宋体" w:eastAsia="宋体" w:cs="宋体"/>
      <w:b/>
      <w:color w:val="000000"/>
      <w:sz w:val="18"/>
      <w:szCs w:val="18"/>
      <w:u w:val="none"/>
    </w:rPr>
  </w:style>
  <w:style w:type="character" w:customStyle="1" w:styleId="59">
    <w:name w:val="text081"/>
    <w:qFormat/>
    <w:uiPriority w:val="0"/>
    <w:rPr>
      <w:color w:val="666666"/>
      <w:sz w:val="24"/>
      <w:szCs w:val="24"/>
    </w:rPr>
  </w:style>
  <w:style w:type="character" w:customStyle="1" w:styleId="60">
    <w:name w:val="font11"/>
    <w:basedOn w:val="33"/>
    <w:qFormat/>
    <w:uiPriority w:val="0"/>
    <w:rPr>
      <w:rFonts w:hint="eastAsia" w:ascii="宋体" w:hAnsi="宋体" w:eastAsia="宋体" w:cs="宋体"/>
      <w:color w:val="000000"/>
      <w:sz w:val="22"/>
      <w:szCs w:val="22"/>
      <w:u w:val="none"/>
    </w:rPr>
  </w:style>
  <w:style w:type="character" w:customStyle="1" w:styleId="61">
    <w:name w:val="表格内容 Char1"/>
    <w:link w:val="62"/>
    <w:qFormat/>
    <w:uiPriority w:val="0"/>
    <w:rPr>
      <w:kern w:val="2"/>
      <w:sz w:val="21"/>
      <w:szCs w:val="21"/>
    </w:rPr>
  </w:style>
  <w:style w:type="paragraph" w:customStyle="1" w:styleId="62">
    <w:name w:val="表格内容"/>
    <w:basedOn w:val="13"/>
    <w:next w:val="1"/>
    <w:link w:val="61"/>
    <w:qFormat/>
    <w:uiPriority w:val="0"/>
    <w:pPr>
      <w:widowControl/>
      <w:adjustRightInd w:val="0"/>
      <w:snapToGrid w:val="0"/>
      <w:jc w:val="center"/>
    </w:pPr>
    <w:rPr>
      <w:szCs w:val="21"/>
    </w:rPr>
  </w:style>
  <w:style w:type="character" w:customStyle="1" w:styleId="63">
    <w:name w:val="font141"/>
    <w:basedOn w:val="33"/>
    <w:qFormat/>
    <w:uiPriority w:val="0"/>
    <w:rPr>
      <w:rFonts w:hint="default" w:ascii="Times New Roman" w:hAnsi="Times New Roman" w:cs="Times New Roman"/>
      <w:b/>
      <w:color w:val="000000"/>
      <w:sz w:val="18"/>
      <w:szCs w:val="18"/>
      <w:u w:val="none"/>
      <w:vertAlign w:val="superscript"/>
    </w:rPr>
  </w:style>
  <w:style w:type="character" w:customStyle="1" w:styleId="64">
    <w:name w:val="font191"/>
    <w:basedOn w:val="33"/>
    <w:qFormat/>
    <w:uiPriority w:val="0"/>
    <w:rPr>
      <w:rFonts w:hint="default" w:ascii="Times New Roman" w:hAnsi="Times New Roman" w:cs="Times New Roman"/>
      <w:b/>
      <w:color w:val="000000"/>
      <w:sz w:val="18"/>
      <w:szCs w:val="18"/>
      <w:u w:val="none"/>
    </w:rPr>
  </w:style>
  <w:style w:type="character" w:customStyle="1" w:styleId="65">
    <w:name w:val="apple-style-span"/>
    <w:qFormat/>
    <w:uiPriority w:val="0"/>
  </w:style>
  <w:style w:type="character" w:customStyle="1" w:styleId="66">
    <w:name w:val="font181"/>
    <w:basedOn w:val="33"/>
    <w:qFormat/>
    <w:uiPriority w:val="0"/>
    <w:rPr>
      <w:rFonts w:hint="default" w:ascii="Times New Roman" w:hAnsi="Times New Roman" w:cs="Times New Roman"/>
      <w:b/>
      <w:color w:val="000000"/>
      <w:sz w:val="18"/>
      <w:szCs w:val="18"/>
      <w:u w:val="none"/>
      <w:vertAlign w:val="superscript"/>
    </w:rPr>
  </w:style>
  <w:style w:type="character" w:customStyle="1" w:styleId="67">
    <w:name w:val="font01"/>
    <w:basedOn w:val="33"/>
    <w:qFormat/>
    <w:uiPriority w:val="0"/>
    <w:rPr>
      <w:rFonts w:hint="eastAsia" w:ascii="宋体" w:hAnsi="宋体" w:eastAsia="宋体" w:cs="宋体"/>
      <w:b/>
      <w:color w:val="000000"/>
      <w:sz w:val="22"/>
      <w:szCs w:val="22"/>
      <w:u w:val="none"/>
    </w:rPr>
  </w:style>
  <w:style w:type="character" w:customStyle="1" w:styleId="68">
    <w:name w:val="font41"/>
    <w:basedOn w:val="33"/>
    <w:qFormat/>
    <w:uiPriority w:val="0"/>
    <w:rPr>
      <w:rFonts w:hint="default" w:ascii="Times New Roman" w:hAnsi="Times New Roman" w:cs="Times New Roman"/>
      <w:b/>
      <w:color w:val="000000"/>
      <w:sz w:val="18"/>
      <w:szCs w:val="18"/>
      <w:u w:val="none"/>
    </w:rPr>
  </w:style>
  <w:style w:type="character" w:customStyle="1" w:styleId="69">
    <w:name w:val="font61"/>
    <w:basedOn w:val="33"/>
    <w:qFormat/>
    <w:uiPriority w:val="0"/>
    <w:rPr>
      <w:rFonts w:hint="default" w:ascii="Times New Roman" w:hAnsi="Times New Roman" w:cs="Times New Roman"/>
      <w:color w:val="000000"/>
      <w:sz w:val="22"/>
      <w:szCs w:val="22"/>
      <w:u w:val="none"/>
    </w:rPr>
  </w:style>
  <w:style w:type="character" w:customStyle="1" w:styleId="70">
    <w:name w:val="font171"/>
    <w:basedOn w:val="33"/>
    <w:qFormat/>
    <w:uiPriority w:val="0"/>
    <w:rPr>
      <w:rFonts w:hint="eastAsia" w:ascii="宋体" w:hAnsi="宋体" w:eastAsia="宋体" w:cs="宋体"/>
      <w:color w:val="000000"/>
      <w:sz w:val="18"/>
      <w:szCs w:val="18"/>
      <w:u w:val="none"/>
    </w:rPr>
  </w:style>
  <w:style w:type="character" w:customStyle="1" w:styleId="71">
    <w:name w:val="font111"/>
    <w:basedOn w:val="33"/>
    <w:qFormat/>
    <w:uiPriority w:val="0"/>
    <w:rPr>
      <w:rFonts w:hint="eastAsia" w:ascii="宋体" w:hAnsi="宋体" w:eastAsia="宋体" w:cs="宋体"/>
      <w:color w:val="000000"/>
      <w:sz w:val="22"/>
      <w:szCs w:val="22"/>
      <w:u w:val="none"/>
    </w:rPr>
  </w:style>
  <w:style w:type="character" w:customStyle="1" w:styleId="72">
    <w:name w:val="HP正文 Char"/>
    <w:link w:val="73"/>
    <w:qFormat/>
    <w:locked/>
    <w:uiPriority w:val="0"/>
    <w:rPr>
      <w:kern w:val="2"/>
      <w:sz w:val="21"/>
    </w:rPr>
  </w:style>
  <w:style w:type="paragraph" w:customStyle="1" w:styleId="73">
    <w:name w:val="HP正文"/>
    <w:basedOn w:val="1"/>
    <w:link w:val="72"/>
    <w:qFormat/>
    <w:uiPriority w:val="0"/>
    <w:pPr>
      <w:jc w:val="left"/>
    </w:pPr>
  </w:style>
  <w:style w:type="character" w:customStyle="1" w:styleId="74">
    <w:name w:val="font201"/>
    <w:basedOn w:val="33"/>
    <w:qFormat/>
    <w:uiPriority w:val="0"/>
    <w:rPr>
      <w:rFonts w:hint="default" w:ascii="Times New Roman" w:hAnsi="Times New Roman" w:cs="Times New Roman"/>
      <w:color w:val="000000"/>
      <w:sz w:val="18"/>
      <w:szCs w:val="18"/>
      <w:u w:val="none"/>
    </w:rPr>
  </w:style>
  <w:style w:type="character" w:customStyle="1" w:styleId="75">
    <w:name w:val="font101"/>
    <w:basedOn w:val="33"/>
    <w:qFormat/>
    <w:uiPriority w:val="0"/>
    <w:rPr>
      <w:rFonts w:hint="default" w:ascii="Times New Roman" w:hAnsi="Times New Roman" w:cs="Times New Roman"/>
      <w:b/>
      <w:color w:val="000000"/>
      <w:sz w:val="18"/>
      <w:szCs w:val="18"/>
      <w:u w:val="none"/>
      <w:vertAlign w:val="superscript"/>
    </w:rPr>
  </w:style>
  <w:style w:type="character" w:customStyle="1" w:styleId="76">
    <w:name w:val="font121"/>
    <w:basedOn w:val="33"/>
    <w:qFormat/>
    <w:uiPriority w:val="0"/>
    <w:rPr>
      <w:rFonts w:hint="default" w:ascii="Times New Roman" w:hAnsi="Times New Roman" w:cs="Times New Roman"/>
      <w:color w:val="000000"/>
      <w:sz w:val="18"/>
      <w:szCs w:val="18"/>
      <w:u w:val="none"/>
    </w:rPr>
  </w:style>
  <w:style w:type="character" w:customStyle="1" w:styleId="77">
    <w:name w:val="表头 Char Char"/>
    <w:basedOn w:val="33"/>
    <w:link w:val="78"/>
    <w:qFormat/>
    <w:uiPriority w:val="0"/>
    <w:rPr>
      <w:rFonts w:ascii="黑体" w:hAnsi="宋体" w:eastAsia="黑体"/>
      <w:kern w:val="2"/>
      <w:sz w:val="24"/>
      <w:szCs w:val="24"/>
    </w:rPr>
  </w:style>
  <w:style w:type="paragraph" w:customStyle="1" w:styleId="78">
    <w:name w:val="表头"/>
    <w:basedOn w:val="79"/>
    <w:next w:val="1"/>
    <w:link w:val="77"/>
    <w:qFormat/>
    <w:uiPriority w:val="0"/>
    <w:pPr>
      <w:spacing w:line="360" w:lineRule="auto"/>
      <w:jc w:val="center"/>
    </w:pPr>
    <w:rPr>
      <w:rFonts w:ascii="黑体" w:hAnsi="宋体" w:eastAsia="黑体"/>
      <w:sz w:val="24"/>
      <w:szCs w:val="24"/>
    </w:rPr>
  </w:style>
  <w:style w:type="paragraph" w:customStyle="1" w:styleId="79">
    <w:name w:val="正文缩进1"/>
    <w:basedOn w:val="1"/>
    <w:qFormat/>
    <w:uiPriority w:val="99"/>
    <w:pPr>
      <w:ind w:firstLine="420"/>
    </w:pPr>
    <w:rPr>
      <w:kern w:val="0"/>
      <w:sz w:val="28"/>
      <w:szCs w:val="20"/>
    </w:rPr>
  </w:style>
  <w:style w:type="character" w:customStyle="1" w:styleId="80">
    <w:name w:val="font31"/>
    <w:basedOn w:val="33"/>
    <w:qFormat/>
    <w:uiPriority w:val="0"/>
    <w:rPr>
      <w:rFonts w:hint="default" w:ascii="Times New Roman" w:hAnsi="Times New Roman" w:cs="Times New Roman"/>
      <w:b/>
      <w:color w:val="000000"/>
      <w:sz w:val="18"/>
      <w:szCs w:val="18"/>
      <w:u w:val="none"/>
    </w:rPr>
  </w:style>
  <w:style w:type="character" w:customStyle="1" w:styleId="81">
    <w:name w:val="CEE正文 Char"/>
    <w:link w:val="82"/>
    <w:qFormat/>
    <w:uiPriority w:val="0"/>
    <w:rPr>
      <w:sz w:val="24"/>
      <w:szCs w:val="24"/>
    </w:rPr>
  </w:style>
  <w:style w:type="paragraph" w:customStyle="1" w:styleId="82">
    <w:name w:val="CEE正文"/>
    <w:basedOn w:val="1"/>
    <w:link w:val="81"/>
    <w:qFormat/>
    <w:uiPriority w:val="0"/>
    <w:pPr>
      <w:spacing w:line="312" w:lineRule="auto"/>
      <w:ind w:firstLine="200" w:firstLineChars="200"/>
    </w:pPr>
    <w:rPr>
      <w:kern w:val="0"/>
      <w:sz w:val="24"/>
      <w:szCs w:val="24"/>
    </w:rPr>
  </w:style>
  <w:style w:type="character" w:customStyle="1" w:styleId="83">
    <w:name w:val="font71"/>
    <w:basedOn w:val="33"/>
    <w:qFormat/>
    <w:uiPriority w:val="0"/>
    <w:rPr>
      <w:rFonts w:hint="default" w:ascii="Times New Roman" w:hAnsi="Times New Roman" w:cs="Times New Roman"/>
      <w:b/>
      <w:color w:val="000000"/>
      <w:sz w:val="22"/>
      <w:szCs w:val="22"/>
      <w:u w:val="none"/>
    </w:rPr>
  </w:style>
  <w:style w:type="character" w:customStyle="1" w:styleId="84">
    <w:name w:val="表格 Char"/>
    <w:link w:val="85"/>
    <w:qFormat/>
    <w:uiPriority w:val="0"/>
    <w:rPr>
      <w:rFonts w:ascii="Calibri" w:hAnsi="Calibri"/>
      <w:kern w:val="2"/>
      <w:sz w:val="21"/>
      <w:szCs w:val="22"/>
    </w:rPr>
  </w:style>
  <w:style w:type="paragraph" w:customStyle="1" w:styleId="85">
    <w:name w:val="表格"/>
    <w:basedOn w:val="62"/>
    <w:next w:val="1"/>
    <w:link w:val="84"/>
    <w:qFormat/>
    <w:uiPriority w:val="0"/>
    <w:pPr>
      <w:jc w:val="center"/>
    </w:pPr>
    <w:rPr>
      <w:rFonts w:ascii="Calibri" w:hAnsi="Calibri"/>
      <w:szCs w:val="22"/>
    </w:rPr>
  </w:style>
  <w:style w:type="character" w:customStyle="1" w:styleId="86">
    <w:name w:val="font112"/>
    <w:basedOn w:val="33"/>
    <w:qFormat/>
    <w:uiPriority w:val="0"/>
    <w:rPr>
      <w:rFonts w:hint="default" w:ascii="Times New Roman" w:hAnsi="Times New Roman" w:cs="Times New Roman"/>
      <w:b/>
      <w:color w:val="000000"/>
      <w:sz w:val="18"/>
      <w:szCs w:val="18"/>
      <w:u w:val="none"/>
    </w:rPr>
  </w:style>
  <w:style w:type="character" w:customStyle="1" w:styleId="87">
    <w:name w:val="font51"/>
    <w:basedOn w:val="33"/>
    <w:qFormat/>
    <w:uiPriority w:val="0"/>
    <w:rPr>
      <w:rFonts w:hint="default" w:ascii="Times New Roman" w:hAnsi="Times New Roman" w:cs="Times New Roman"/>
      <w:b/>
      <w:color w:val="000000"/>
      <w:sz w:val="18"/>
      <w:szCs w:val="18"/>
      <w:u w:val="none"/>
    </w:rPr>
  </w:style>
  <w:style w:type="character" w:customStyle="1" w:styleId="88">
    <w:name w:val="fontstyle01"/>
    <w:qFormat/>
    <w:uiPriority w:val="0"/>
    <w:rPr>
      <w:rFonts w:hint="eastAsia" w:ascii="宋" w:eastAsia="宋"/>
      <w:color w:val="000000"/>
      <w:sz w:val="24"/>
      <w:szCs w:val="24"/>
    </w:rPr>
  </w:style>
  <w:style w:type="character" w:customStyle="1" w:styleId="89">
    <w:name w:val="font122"/>
    <w:basedOn w:val="33"/>
    <w:qFormat/>
    <w:uiPriority w:val="0"/>
    <w:rPr>
      <w:rFonts w:hint="eastAsia" w:ascii="宋体" w:hAnsi="宋体" w:eastAsia="宋体" w:cs="宋体"/>
      <w:b/>
      <w:color w:val="000000"/>
      <w:sz w:val="18"/>
      <w:szCs w:val="18"/>
      <w:u w:val="none"/>
    </w:rPr>
  </w:style>
  <w:style w:type="paragraph" w:customStyle="1" w:styleId="90">
    <w:name w:val="样式 样式 样式 样式 小四 左 首行缩进:  2 字符 + 首行缩进:  2 字符 Char + 右  0 字符1 + 首行缩...3"/>
    <w:basedOn w:val="1"/>
    <w:qFormat/>
    <w:uiPriority w:val="99"/>
    <w:pPr>
      <w:adjustRightInd w:val="0"/>
      <w:spacing w:line="360" w:lineRule="auto"/>
      <w:ind w:firstLine="480" w:firstLineChars="200"/>
      <w:jc w:val="left"/>
      <w:textAlignment w:val="baseline"/>
    </w:pPr>
    <w:rPr>
      <w:rFonts w:cs="宋体"/>
      <w:sz w:val="24"/>
      <w:szCs w:val="20"/>
    </w:rPr>
  </w:style>
  <w:style w:type="paragraph" w:customStyle="1" w:styleId="91">
    <w:name w:val="图表文字"/>
    <w:basedOn w:val="1"/>
    <w:qFormat/>
    <w:uiPriority w:val="0"/>
    <w:pPr>
      <w:spacing w:line="300" w:lineRule="exact"/>
      <w:jc w:val="center"/>
    </w:pPr>
    <w:rPr>
      <w:bCs/>
    </w:rPr>
  </w:style>
  <w:style w:type="paragraph" w:customStyle="1" w:styleId="92">
    <w:name w:val="谏壁正文chen"/>
    <w:basedOn w:val="1"/>
    <w:qFormat/>
    <w:uiPriority w:val="0"/>
    <w:pPr>
      <w:widowControl/>
      <w:adjustRightInd w:val="0"/>
      <w:ind w:firstLine="200"/>
      <w:jc w:val="left"/>
    </w:pPr>
    <w:rPr>
      <w:rFonts w:ascii="Calibri" w:hAnsi="Calibri"/>
      <w:kern w:val="0"/>
    </w:rPr>
  </w:style>
  <w:style w:type="paragraph" w:customStyle="1" w:styleId="93">
    <w:name w:val="正文 首行缩进:  2 字符"/>
    <w:basedOn w:val="1"/>
    <w:qFormat/>
    <w:uiPriority w:val="0"/>
    <w:pPr>
      <w:snapToGrid w:val="0"/>
      <w:spacing w:line="500" w:lineRule="exact"/>
      <w:ind w:firstLine="480" w:firstLineChars="200"/>
      <w:jc w:val="left"/>
    </w:pPr>
    <w:rPr>
      <w:rFonts w:cs="宋体"/>
      <w:sz w:val="24"/>
      <w:szCs w:val="20"/>
    </w:rPr>
  </w:style>
  <w:style w:type="paragraph" w:customStyle="1" w:styleId="94">
    <w:name w:val="Other|1"/>
    <w:basedOn w:val="1"/>
    <w:qFormat/>
    <w:uiPriority w:val="0"/>
    <w:pPr>
      <w:widowControl w:val="0"/>
      <w:shd w:val="clear" w:color="auto" w:fill="auto"/>
      <w:jc w:val="center"/>
    </w:pPr>
    <w:rPr>
      <w:sz w:val="20"/>
      <w:szCs w:val="20"/>
      <w:u w:val="none"/>
      <w:shd w:val="clear" w:color="auto" w:fill="auto"/>
    </w:rPr>
  </w:style>
  <w:style w:type="paragraph" w:customStyle="1" w:styleId="9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6">
    <w:name w:val="正文1"/>
    <w:basedOn w:val="1"/>
    <w:next w:val="1"/>
    <w:qFormat/>
    <w:uiPriority w:val="0"/>
    <w:pPr>
      <w:widowControl/>
      <w:spacing w:line="360" w:lineRule="auto"/>
      <w:ind w:firstLine="482"/>
    </w:pPr>
    <w:rPr>
      <w:kern w:val="0"/>
      <w:sz w:val="24"/>
    </w:rPr>
  </w:style>
  <w:style w:type="paragraph" w:customStyle="1" w:styleId="97">
    <w:name w:val="样式 样式 正文 行距: 固定值 25 磅 + 首行缩进:  2 字符1"/>
    <w:basedOn w:val="98"/>
    <w:qFormat/>
    <w:uiPriority w:val="0"/>
    <w:pPr>
      <w:ind w:firstLine="480"/>
    </w:pPr>
    <w:rPr>
      <w:szCs w:val="20"/>
    </w:rPr>
  </w:style>
  <w:style w:type="paragraph" w:customStyle="1" w:styleId="98">
    <w:name w:val="样式 正文 行距: 固定值 25 磅"/>
    <w:basedOn w:val="1"/>
    <w:qFormat/>
    <w:uiPriority w:val="0"/>
    <w:pPr>
      <w:spacing w:line="500" w:lineRule="exact"/>
    </w:pPr>
    <w:rPr>
      <w:rFonts w:cs="宋体"/>
    </w:rPr>
  </w:style>
  <w:style w:type="paragraph" w:customStyle="1" w:styleId="99">
    <w:name w:val="正文4号"/>
    <w:basedOn w:val="23"/>
    <w:qFormat/>
    <w:uiPriority w:val="0"/>
    <w:pPr>
      <w:adjustRightInd w:val="0"/>
      <w:snapToGrid w:val="0"/>
      <w:spacing w:line="300" w:lineRule="auto"/>
      <w:ind w:left="200" w:firstLine="200" w:firstLineChars="200"/>
      <w:contextualSpacing/>
      <w:jc w:val="left"/>
    </w:pPr>
    <w:rPr>
      <w:rFonts w:ascii="仿宋_GB2312" w:hAnsi="仿宋_GB2312" w:eastAsia="仿宋_GB2312"/>
      <w:sz w:val="28"/>
      <w:szCs w:val="21"/>
    </w:rPr>
  </w:style>
  <w:style w:type="paragraph" w:customStyle="1" w:styleId="100">
    <w:name w:val="样式"/>
    <w:qFormat/>
    <w:uiPriority w:val="99"/>
    <w:pPr>
      <w:widowControl w:val="0"/>
      <w:autoSpaceDE w:val="0"/>
      <w:autoSpaceDN w:val="0"/>
      <w:adjustRightInd w:val="0"/>
      <w:jc w:val="center"/>
    </w:pPr>
    <w:rPr>
      <w:rFonts w:ascii="Times New Roman" w:hAnsi="Times New Roman" w:eastAsia="宋体" w:cs="Times New Roman"/>
      <w:sz w:val="24"/>
      <w:lang w:val="en-US" w:eastAsia="zh-CN" w:bidi="ar-SA"/>
    </w:rPr>
  </w:style>
  <w:style w:type="paragraph" w:customStyle="1" w:styleId="101">
    <w:name w:val="样式 样式 正文 首行缩进:  2 字符 + (中文) 楷体_GB2312 + 首行缩进:  2 字符"/>
    <w:basedOn w:val="1"/>
    <w:qFormat/>
    <w:uiPriority w:val="0"/>
    <w:pPr>
      <w:adjustRightInd w:val="0"/>
      <w:snapToGrid w:val="0"/>
      <w:spacing w:line="500" w:lineRule="exact"/>
      <w:ind w:firstLine="480" w:firstLineChars="200"/>
    </w:pPr>
    <w:rPr>
      <w:rFonts w:cs="宋体"/>
      <w:sz w:val="24"/>
      <w:szCs w:val="20"/>
    </w:rPr>
  </w:style>
  <w:style w:type="paragraph" w:customStyle="1" w:styleId="102">
    <w:name w:val="A正文"/>
    <w:basedOn w:val="1"/>
    <w:qFormat/>
    <w:uiPriority w:val="0"/>
    <w:pPr>
      <w:spacing w:line="360" w:lineRule="auto"/>
      <w:ind w:firstLine="480" w:firstLineChars="200"/>
    </w:pPr>
    <w:rPr>
      <w:kern w:val="0"/>
      <w:sz w:val="24"/>
    </w:rPr>
  </w:style>
  <w:style w:type="paragraph" w:customStyle="1" w:styleId="103">
    <w:name w:val="A表头"/>
    <w:basedOn w:val="102"/>
    <w:qFormat/>
    <w:uiPriority w:val="0"/>
    <w:pPr>
      <w:spacing w:line="240" w:lineRule="auto"/>
      <w:ind w:firstLine="0" w:firstLineChars="0"/>
      <w:jc w:val="center"/>
    </w:pPr>
    <w:rPr>
      <w:b/>
    </w:rPr>
  </w:style>
  <w:style w:type="paragraph" w:customStyle="1" w:styleId="104">
    <w:name w:val="样式2"/>
    <w:qFormat/>
    <w:uiPriority w:val="99"/>
    <w:pPr>
      <w:widowControl w:val="0"/>
      <w:spacing w:line="360" w:lineRule="auto"/>
    </w:pPr>
    <w:rPr>
      <w:rFonts w:ascii="Calibri" w:hAnsi="Calibri" w:eastAsia="宋体" w:cs="Times New Roman"/>
      <w:kern w:val="2"/>
      <w:sz w:val="21"/>
      <w:szCs w:val="24"/>
      <w:lang w:val="en-US" w:eastAsia="zh-CN" w:bidi="ar-SA"/>
    </w:rPr>
  </w:style>
  <w:style w:type="paragraph" w:customStyle="1" w:styleId="105">
    <w:name w:val="目录2"/>
    <w:basedOn w:val="1"/>
    <w:qFormat/>
    <w:uiPriority w:val="0"/>
    <w:pPr>
      <w:jc w:val="left"/>
    </w:pPr>
    <w:rPr>
      <w:rFonts w:ascii="Times New Roman" w:hAnsi="Times New Roman"/>
      <w:b/>
      <w:sz w:val="24"/>
    </w:rPr>
  </w:style>
  <w:style w:type="paragraph" w:customStyle="1" w:styleId="106">
    <w:name w:val="Table Paragraph"/>
    <w:basedOn w:val="1"/>
    <w:qFormat/>
    <w:uiPriority w:val="1"/>
    <w:rPr>
      <w:rFonts w:ascii="宋体" w:hAnsi="宋体" w:cs="宋体"/>
      <w:lang w:val="zh-CN" w:bidi="zh-CN"/>
    </w:rPr>
  </w:style>
  <w:style w:type="paragraph" w:customStyle="1" w:styleId="107">
    <w:name w:val="表格内容样式"/>
    <w:basedOn w:val="1"/>
    <w:qFormat/>
    <w:uiPriority w:val="0"/>
    <w:pPr>
      <w:tabs>
        <w:tab w:val="left" w:pos="540"/>
      </w:tabs>
      <w:spacing w:line="540" w:lineRule="exact"/>
      <w:ind w:firstLine="200" w:firstLineChars="200"/>
      <w:jc w:val="center"/>
    </w:pPr>
    <w:rPr>
      <w:rFonts w:ascii="宋体" w:hAnsi="宋体"/>
    </w:rPr>
  </w:style>
  <w:style w:type="paragraph" w:customStyle="1" w:styleId="108">
    <w:name w:val="表格中"/>
    <w:qFormat/>
    <w:uiPriority w:val="0"/>
    <w:pPr>
      <w:jc w:val="center"/>
    </w:pPr>
    <w:rPr>
      <w:rFonts w:ascii="Times New Roman" w:hAnsi="Times New Roman" w:eastAsia="宋体" w:cs="宋体"/>
      <w:sz w:val="21"/>
      <w:szCs w:val="22"/>
      <w:lang w:val="en-US" w:eastAsia="zh-CN" w:bidi="ar-SA"/>
    </w:rPr>
  </w:style>
  <w:style w:type="paragraph" w:customStyle="1" w:styleId="109">
    <w:name w:val="报告正文"/>
    <w:basedOn w:val="1"/>
    <w:qFormat/>
    <w:uiPriority w:val="0"/>
    <w:pPr>
      <w:spacing w:line="360" w:lineRule="auto"/>
      <w:ind w:firstLine="200" w:firstLineChars="200"/>
      <w:jc w:val="left"/>
    </w:pPr>
    <w:rPr>
      <w:sz w:val="24"/>
    </w:rPr>
  </w:style>
  <w:style w:type="paragraph" w:customStyle="1" w:styleId="110">
    <w:name w:val="_Style 41"/>
    <w:basedOn w:val="1"/>
    <w:qFormat/>
    <w:uiPriority w:val="0"/>
  </w:style>
  <w:style w:type="paragraph" w:customStyle="1" w:styleId="111">
    <w:name w:val="样式 样式 样式 正文 首行缩进:  2 字符 + (中文) 楷体_GB2312 + 首行缩进:  2 字符 + 行距: 固定值..."/>
    <w:basedOn w:val="101"/>
    <w:qFormat/>
    <w:uiPriority w:val="0"/>
    <w:pPr>
      <w:spacing w:line="490" w:lineRule="exact"/>
    </w:pPr>
  </w:style>
  <w:style w:type="paragraph" w:customStyle="1" w:styleId="112">
    <w:name w:val="封面标准文稿编辑信息"/>
    <w:qFormat/>
    <w:uiPriority w:val="0"/>
    <w:pPr>
      <w:spacing w:before="180" w:line="180" w:lineRule="exact"/>
      <w:jc w:val="center"/>
    </w:pPr>
    <w:rPr>
      <w:rFonts w:ascii="宋体" w:hAnsi="Times New Roman" w:eastAsia="宋体" w:cs="Times New Roman"/>
      <w:sz w:val="21"/>
      <w:szCs w:val="22"/>
      <w:lang w:val="en-US" w:eastAsia="zh-CN" w:bidi="ar-SA"/>
    </w:rPr>
  </w:style>
  <w:style w:type="paragraph" w:customStyle="1" w:styleId="113">
    <w:name w:val="中文报告书样式"/>
    <w:basedOn w:val="1"/>
    <w:qFormat/>
    <w:uiPriority w:val="99"/>
    <w:pPr>
      <w:adjustRightInd w:val="0"/>
      <w:spacing w:line="480" w:lineRule="atLeast"/>
      <w:ind w:firstLine="482"/>
      <w:textAlignment w:val="baseline"/>
    </w:pPr>
    <w:rPr>
      <w:kern w:val="24"/>
      <w:sz w:val="24"/>
    </w:rPr>
  </w:style>
  <w:style w:type="paragraph" w:customStyle="1" w:styleId="114">
    <w:name w:val="报告书正文"/>
    <w:basedOn w:val="1"/>
    <w:qFormat/>
    <w:uiPriority w:val="0"/>
    <w:pPr>
      <w:spacing w:line="400" w:lineRule="exact"/>
      <w:ind w:firstLine="200" w:firstLineChars="200"/>
    </w:pPr>
    <w:rPr>
      <w:rFonts w:ascii="宋体" w:hAnsi="宋体" w:cs="宋体"/>
      <w:sz w:val="24"/>
      <w:szCs w:val="24"/>
    </w:rPr>
  </w:style>
  <w:style w:type="paragraph" w:customStyle="1" w:styleId="115">
    <w:name w:val="正文啦"/>
    <w:basedOn w:val="1"/>
    <w:qFormat/>
    <w:uiPriority w:val="0"/>
    <w:pPr>
      <w:spacing w:line="360" w:lineRule="auto"/>
      <w:ind w:firstLine="480" w:firstLineChars="200"/>
    </w:pPr>
    <w:rPr>
      <w:rFonts w:ascii="宋体" w:hAnsi="宋体"/>
      <w:bCs/>
      <w:sz w:val="24"/>
    </w:rPr>
  </w:style>
  <w:style w:type="paragraph" w:customStyle="1" w:styleId="116">
    <w:name w:val="填表内容"/>
    <w:basedOn w:val="1"/>
    <w:qFormat/>
    <w:uiPriority w:val="0"/>
    <w:pPr>
      <w:adjustRightInd w:val="0"/>
      <w:spacing w:line="480" w:lineRule="exact"/>
      <w:ind w:firstLine="560" w:firstLineChars="200"/>
      <w:jc w:val="left"/>
      <w:textAlignment w:val="baseline"/>
    </w:pPr>
    <w:rPr>
      <w:rFonts w:ascii="楷体_GB2312" w:eastAsia="楷体_GB2312"/>
      <w:sz w:val="28"/>
    </w:rPr>
  </w:style>
  <w:style w:type="paragraph" w:customStyle="1" w:styleId="117">
    <w:name w:val="三级标题"/>
    <w:basedOn w:val="1"/>
    <w:qFormat/>
    <w:uiPriority w:val="0"/>
    <w:pPr>
      <w:spacing w:line="360" w:lineRule="auto"/>
      <w:ind w:firstLine="482" w:firstLineChars="200"/>
    </w:pPr>
    <w:rPr>
      <w:rFonts w:ascii="宋体" w:hAnsi="宋体"/>
      <w:b/>
      <w:bCs/>
      <w:sz w:val="24"/>
    </w:rPr>
  </w:style>
  <w:style w:type="paragraph" w:customStyle="1" w:styleId="118">
    <w:name w:val="表文字"/>
    <w:basedOn w:val="1"/>
    <w:qFormat/>
    <w:uiPriority w:val="0"/>
    <w:pPr>
      <w:overflowPunct w:val="0"/>
      <w:autoSpaceDE w:val="0"/>
      <w:autoSpaceDN w:val="0"/>
      <w:adjustRightInd w:val="0"/>
      <w:spacing w:before="156" w:beforeLines="50" w:line="360" w:lineRule="auto"/>
      <w:jc w:val="center"/>
      <w:textAlignment w:val="baseline"/>
    </w:pPr>
    <w:rPr>
      <w:kern w:val="0"/>
      <w:sz w:val="24"/>
    </w:rPr>
  </w:style>
  <w:style w:type="paragraph" w:customStyle="1" w:styleId="119">
    <w:name w:val="报告书正文样式1"/>
    <w:basedOn w:val="120"/>
    <w:qFormat/>
    <w:uiPriority w:val="0"/>
  </w:style>
  <w:style w:type="paragraph" w:customStyle="1" w:styleId="120">
    <w:name w:val="报告书表格"/>
    <w:basedOn w:val="1"/>
    <w:qFormat/>
    <w:uiPriority w:val="0"/>
    <w:pPr>
      <w:adjustRightInd w:val="0"/>
      <w:spacing w:before="60" w:after="60" w:line="240" w:lineRule="atLeast"/>
      <w:jc w:val="center"/>
      <w:textAlignment w:val="baseline"/>
    </w:pPr>
    <w:rPr>
      <w:kern w:val="0"/>
      <w:sz w:val="28"/>
      <w:szCs w:val="20"/>
    </w:rPr>
  </w:style>
  <w:style w:type="paragraph" w:customStyle="1" w:styleId="121">
    <w:name w:val="表标题"/>
    <w:basedOn w:val="1"/>
    <w:qFormat/>
    <w:uiPriority w:val="0"/>
    <w:pPr>
      <w:spacing w:line="500" w:lineRule="exact"/>
      <w:ind w:firstLine="482"/>
      <w:jc w:val="center"/>
    </w:pPr>
    <w:rPr>
      <w:rFonts w:ascii="仿宋_GB2312" w:eastAsia="仿宋_GB2312"/>
      <w:b/>
      <w:bCs/>
      <w:kern w:val="0"/>
      <w:sz w:val="24"/>
      <w:szCs w:val="24"/>
    </w:rPr>
  </w:style>
  <w:style w:type="paragraph" w:styleId="122">
    <w:name w:val="List Paragraph"/>
    <w:basedOn w:val="1"/>
    <w:qFormat/>
    <w:uiPriority w:val="34"/>
    <w:pPr>
      <w:ind w:firstLine="420" w:firstLineChars="200"/>
    </w:pPr>
  </w:style>
  <w:style w:type="paragraph" w:customStyle="1" w:styleId="123">
    <w:name w:val="xl22"/>
    <w:basedOn w:val="1"/>
    <w:qFormat/>
    <w:uiPriority w:val="0"/>
    <w:pPr>
      <w:widowControl/>
      <w:spacing w:before="100" w:after="100"/>
      <w:jc w:val="center"/>
    </w:pPr>
    <w:rPr>
      <w:kern w:val="0"/>
      <w:sz w:val="24"/>
      <w:szCs w:val="24"/>
    </w:rPr>
  </w:style>
  <w:style w:type="paragraph" w:customStyle="1" w:styleId="124">
    <w:name w:val="二级标题"/>
    <w:basedOn w:val="1"/>
    <w:qFormat/>
    <w:uiPriority w:val="0"/>
    <w:pPr>
      <w:adjustRightInd w:val="0"/>
      <w:spacing w:before="120" w:after="120" w:line="400" w:lineRule="atLeast"/>
      <w:textAlignment w:val="baseline"/>
    </w:pPr>
    <w:rPr>
      <w:rFonts w:eastAsia="黑体"/>
      <w:kern w:val="0"/>
      <w:sz w:val="28"/>
    </w:rPr>
  </w:style>
  <w:style w:type="paragraph" w:customStyle="1" w:styleId="125">
    <w:name w:val="正文样式3"/>
    <w:basedOn w:val="1"/>
    <w:qFormat/>
    <w:uiPriority w:val="0"/>
    <w:pPr>
      <w:keepLines/>
      <w:adjustRightInd w:val="0"/>
      <w:spacing w:line="20" w:lineRule="atLeast"/>
      <w:jc w:val="center"/>
      <w:textAlignment w:val="baseline"/>
    </w:pPr>
    <w:rPr>
      <w:kern w:val="0"/>
      <w:sz w:val="24"/>
      <w:szCs w:val="20"/>
    </w:rPr>
  </w:style>
  <w:style w:type="paragraph" w:customStyle="1" w:styleId="126">
    <w:name w:val="p19"/>
    <w:basedOn w:val="1"/>
    <w:qFormat/>
    <w:uiPriority w:val="0"/>
    <w:pPr>
      <w:widowControl/>
      <w:spacing w:line="360" w:lineRule="auto"/>
      <w:ind w:firstLine="420"/>
    </w:pPr>
    <w:rPr>
      <w:rFonts w:ascii="Times New Roman" w:hAnsi="Times New Roman"/>
      <w:kern w:val="0"/>
      <w:sz w:val="24"/>
      <w:szCs w:val="24"/>
    </w:rPr>
  </w:style>
  <w:style w:type="paragraph" w:customStyle="1" w:styleId="127">
    <w:name w:val="样式 样式 样式 正文 行距: 固定值 25 磅 + 首行缩进:  2 字符1 + 行距: 固定值 24 磅"/>
    <w:basedOn w:val="97"/>
    <w:qFormat/>
    <w:uiPriority w:val="0"/>
    <w:pPr>
      <w:spacing w:line="480" w:lineRule="exact"/>
    </w:pPr>
  </w:style>
  <w:style w:type="paragraph" w:customStyle="1" w:styleId="128">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9">
    <w:name w:val="表格内文字格式"/>
    <w:basedOn w:val="1"/>
    <w:next w:val="1"/>
    <w:qFormat/>
    <w:uiPriority w:val="0"/>
    <w:pPr>
      <w:adjustRightInd w:val="0"/>
      <w:snapToGrid w:val="0"/>
      <w:jc w:val="left"/>
    </w:pPr>
    <w:rPr>
      <w:szCs w:val="21"/>
    </w:rPr>
  </w:style>
  <w:style w:type="paragraph" w:customStyle="1" w:styleId="130">
    <w:name w:val="标题3"/>
    <w:basedOn w:val="1"/>
    <w:qFormat/>
    <w:uiPriority w:val="0"/>
    <w:pPr>
      <w:spacing w:line="360" w:lineRule="auto"/>
      <w:outlineLvl w:val="2"/>
    </w:pPr>
    <w:rPr>
      <w:rFonts w:cs="宋体"/>
      <w:b/>
      <w:bCs/>
      <w:sz w:val="24"/>
      <w:szCs w:val="20"/>
    </w:rPr>
  </w:style>
  <w:style w:type="paragraph" w:customStyle="1" w:styleId="131">
    <w:name w:val="表内容"/>
    <w:basedOn w:val="1"/>
    <w:qFormat/>
    <w:uiPriority w:val="0"/>
    <w:pPr>
      <w:adjustRightInd w:val="0"/>
      <w:snapToGrid w:val="0"/>
      <w:jc w:val="center"/>
    </w:pPr>
    <w:rPr>
      <w:snapToGrid w:val="0"/>
      <w:kern w:val="0"/>
      <w:szCs w:val="21"/>
    </w:rPr>
  </w:style>
  <w:style w:type="paragraph" w:customStyle="1" w:styleId="132">
    <w:name w:val="2"/>
    <w:next w:val="15"/>
    <w:qFormat/>
    <w:uiPriority w:val="0"/>
    <w:pPr>
      <w:widowControl w:val="0"/>
      <w:adjustRightInd w:val="0"/>
      <w:spacing w:line="520" w:lineRule="exact"/>
      <w:ind w:firstLine="567"/>
      <w:jc w:val="both"/>
    </w:pPr>
    <w:rPr>
      <w:rFonts w:ascii="仿宋_GB2312" w:hAnsi="Arial" w:eastAsia="仿宋_GB2312" w:cs="Arial"/>
      <w:color w:val="000000"/>
      <w:kern w:val="2"/>
      <w:sz w:val="28"/>
      <w:szCs w:val="28"/>
      <w:lang w:val="en-US" w:eastAsia="zh-CN" w:bidi="ar-SA"/>
    </w:rPr>
  </w:style>
  <w:style w:type="paragraph" w:customStyle="1" w:styleId="133">
    <w:name w:val="正文小四首缩1.3行距"/>
    <w:basedOn w:val="1"/>
    <w:qFormat/>
    <w:uiPriority w:val="0"/>
    <w:pPr>
      <w:widowControl/>
      <w:spacing w:line="312" w:lineRule="auto"/>
      <w:ind w:firstLine="420" w:firstLineChars="200"/>
      <w:jc w:val="left"/>
    </w:pPr>
    <w:rPr>
      <w:rFonts w:ascii="宋体" w:hAnsi="宋体"/>
      <w:kern w:val="0"/>
      <w:sz w:val="24"/>
      <w:szCs w:val="20"/>
    </w:rPr>
  </w:style>
  <w:style w:type="paragraph" w:customStyle="1" w:styleId="134">
    <w:name w:val=" Char"/>
    <w:basedOn w:val="1"/>
    <w:qFormat/>
    <w:uiPriority w:val="0"/>
    <w:rPr>
      <w:rFonts w:ascii="Tahoma" w:hAnsi="Tahoma"/>
      <w:sz w:val="24"/>
      <w:szCs w:val="20"/>
    </w:rPr>
  </w:style>
  <w:style w:type="paragraph" w:customStyle="1" w:styleId="135">
    <w:name w:val="表格填充1"/>
    <w:basedOn w:val="18"/>
    <w:qFormat/>
    <w:uiPriority w:val="0"/>
    <w:pPr>
      <w:snapToGrid w:val="0"/>
    </w:pPr>
    <w:rPr>
      <w:rFonts w:ascii="Times New Roman" w:hAnsi="Times New Roman" w:eastAsia="仿宋_GB2312"/>
      <w:snapToGrid w:val="0"/>
      <w:sz w:val="28"/>
      <w:szCs w:val="24"/>
    </w:rPr>
  </w:style>
  <w:style w:type="paragraph" w:customStyle="1" w:styleId="136">
    <w:name w:val="Body Text 2"/>
    <w:basedOn w:val="1"/>
    <w:qFormat/>
    <w:uiPriority w:val="0"/>
    <w:pPr>
      <w:autoSpaceDE w:val="0"/>
      <w:autoSpaceDN w:val="0"/>
      <w:adjustRightInd w:val="0"/>
      <w:spacing w:line="480" w:lineRule="atLeast"/>
      <w:ind w:firstLine="570"/>
      <w:textAlignment w:val="baseline"/>
    </w:pPr>
    <w:rPr>
      <w:rFonts w:ascii="宋体" w:hAnsi="Tms Rmn"/>
      <w:kern w:val="0"/>
      <w:sz w:val="28"/>
    </w:rPr>
  </w:style>
  <w:style w:type="paragraph" w:customStyle="1" w:styleId="137">
    <w:name w:val="标题4"/>
    <w:basedOn w:val="1"/>
    <w:next w:val="1"/>
    <w:qFormat/>
    <w:uiPriority w:val="0"/>
    <w:pPr>
      <w:spacing w:line="240" w:lineRule="auto"/>
      <w:ind w:firstLine="0" w:firstLineChars="0"/>
    </w:pPr>
    <w:rPr>
      <w:rFonts w:ascii="&quot;宋体&quot;" w:hAnsi="&quot;MS Sans Serif&quot;"/>
      <w:szCs w:val="24"/>
    </w:rPr>
  </w:style>
  <w:style w:type="paragraph" w:customStyle="1" w:styleId="138">
    <w:name w:val="表格中的文字"/>
    <w:basedOn w:val="1"/>
    <w:qFormat/>
    <w:uiPriority w:val="0"/>
    <w:pPr>
      <w:jc w:val="center"/>
    </w:pPr>
    <w:rPr>
      <w:rFonts w:ascii="宋体" w:hAnsi="宋体"/>
      <w:kern w:val="0"/>
    </w:rPr>
  </w:style>
  <w:style w:type="paragraph" w:customStyle="1" w:styleId="139">
    <w:name w:val="环评正文"/>
    <w:basedOn w:val="1"/>
    <w:qFormat/>
    <w:uiPriority w:val="0"/>
    <w:pPr>
      <w:widowControl/>
      <w:spacing w:line="360" w:lineRule="auto"/>
      <w:ind w:firstLine="200" w:firstLineChars="200"/>
      <w:jc w:val="left"/>
    </w:pPr>
    <w:rPr>
      <w:rFonts w:cs="仿宋_GB2312"/>
      <w:color w:val="000000"/>
      <w:sz w:val="24"/>
    </w:rPr>
  </w:style>
  <w:style w:type="paragraph" w:customStyle="1" w:styleId="140">
    <w:name w:val="正文001"/>
    <w:basedOn w:val="1"/>
    <w:qFormat/>
    <w:uiPriority w:val="0"/>
    <w:pPr>
      <w:spacing w:before="60" w:line="460" w:lineRule="exact"/>
      <w:ind w:firstLine="482"/>
    </w:pPr>
    <w:rPr>
      <w:sz w:val="24"/>
      <w:szCs w:val="20"/>
    </w:rPr>
  </w:style>
  <w:style w:type="paragraph" w:customStyle="1" w:styleId="141">
    <w:name w:val="图名文字"/>
    <w:qFormat/>
    <w:uiPriority w:val="0"/>
    <w:pPr>
      <w:adjustRightInd w:val="0"/>
      <w:spacing w:after="60"/>
      <w:jc w:val="center"/>
    </w:pPr>
    <w:rPr>
      <w:rFonts w:ascii="Times New Roman" w:hAnsi="Times New Roman" w:eastAsia="黑体" w:cs="Times New Roman"/>
      <w:sz w:val="21"/>
      <w:lang w:val="en-US" w:eastAsia="zh-CN" w:bidi="ar-SA"/>
    </w:rPr>
  </w:style>
  <w:style w:type="table" w:customStyle="1" w:styleId="142">
    <w:name w:val="Table Normal"/>
    <w:unhideWhenUsed/>
    <w:qFormat/>
    <w:uiPriority w:val="0"/>
    <w:tblPr>
      <w:tblCellMar>
        <w:top w:w="0" w:type="dxa"/>
        <w:left w:w="0" w:type="dxa"/>
        <w:bottom w:w="0" w:type="dxa"/>
        <w:right w:w="0" w:type="dxa"/>
      </w:tblCellMar>
    </w:tblPr>
  </w:style>
  <w:style w:type="paragraph" w:customStyle="1" w:styleId="143">
    <w:name w:val="smm正文"/>
    <w:qFormat/>
    <w:uiPriority w:val="0"/>
    <w:pPr>
      <w:snapToGrid w:val="0"/>
      <w:spacing w:line="360" w:lineRule="auto"/>
      <w:ind w:firstLine="200" w:firstLineChars="200"/>
      <w:jc w:val="both"/>
    </w:pPr>
    <w:rPr>
      <w:rFonts w:ascii="Calibri" w:hAnsi="Calibri" w:eastAsia="Calibri" w:cs="Times New Roman"/>
      <w:kern w:val="2"/>
      <w:sz w:val="28"/>
      <w:szCs w:val="32"/>
      <w:lang w:val="en-US" w:eastAsia="zh-CN" w:bidi="ar-SA"/>
    </w:rPr>
  </w:style>
  <w:style w:type="paragraph" w:customStyle="1" w:styleId="144">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45">
    <w:name w:val="正文小加菲"/>
    <w:basedOn w:val="1"/>
    <w:qFormat/>
    <w:uiPriority w:val="0"/>
    <w:pPr>
      <w:autoSpaceDE w:val="0"/>
      <w:autoSpaceDN w:val="0"/>
      <w:adjustRightInd w:val="0"/>
      <w:spacing w:line="600" w:lineRule="exact"/>
      <w:ind w:firstLine="200" w:firstLineChars="200"/>
    </w:pPr>
    <w:rPr>
      <w:kern w:val="0"/>
      <w:sz w:val="32"/>
      <w:szCs w:val="32"/>
      <w:lang w:val="zh-CN"/>
    </w:rPr>
  </w:style>
  <w:style w:type="paragraph" w:customStyle="1" w:styleId="146">
    <w:name w:val="表头yyh"/>
    <w:next w:val="18"/>
    <w:qFormat/>
    <w:uiPriority w:val="0"/>
    <w:pPr>
      <w:spacing w:beforeLines="30" w:afterLines="15" w:line="360" w:lineRule="auto"/>
      <w:jc w:val="center"/>
    </w:pPr>
    <w:rPr>
      <w:rFonts w:ascii="Calibri" w:hAnsi="Calibri" w:eastAsia="黑体" w:cs="Times New Roman"/>
      <w:b/>
      <w:bCs/>
      <w:color w:val="000000"/>
      <w:sz w:val="24"/>
      <w:szCs w:val="21"/>
      <w:lang w:val="en-US" w:eastAsia="zh-CN" w:bidi="ar-SA"/>
    </w:rPr>
  </w:style>
  <w:style w:type="paragraph" w:customStyle="1" w:styleId="147">
    <w:name w:val="表格内容yyh"/>
    <w:basedOn w:val="1"/>
    <w:qFormat/>
    <w:uiPriority w:val="0"/>
    <w:pPr>
      <w:adjustRightInd w:val="0"/>
      <w:snapToGrid w:val="0"/>
      <w:jc w:val="center"/>
    </w:pPr>
    <w:rPr>
      <w:rFonts w:eastAsia="宋体" w:cs="Times New Roman"/>
      <w:spacing w:val="5"/>
      <w:sz w:val="24"/>
      <w:szCs w:val="21"/>
    </w:rPr>
  </w:style>
  <w:style w:type="paragraph" w:customStyle="1" w:styleId="148">
    <w:name w:val="表标题编号"/>
    <w:basedOn w:val="1"/>
    <w:next w:val="85"/>
    <w:qFormat/>
    <w:uiPriority w:val="0"/>
    <w:pPr>
      <w:numPr>
        <w:ilvl w:val="0"/>
        <w:numId w:val="2"/>
      </w:numPr>
      <w:tabs>
        <w:tab w:val="left" w:pos="0"/>
      </w:tabs>
      <w:adjustRightInd w:val="0"/>
      <w:snapToGrid w:val="0"/>
      <w:jc w:val="center"/>
    </w:pPr>
    <w:rPr>
      <w:sz w:val="24"/>
      <w:szCs w:val="22"/>
    </w:rPr>
  </w:style>
  <w:style w:type="paragraph" w:customStyle="1" w:styleId="149">
    <w:name w:val="Table caption|1"/>
    <w:basedOn w:val="1"/>
    <w:qFormat/>
    <w:uiPriority w:val="0"/>
    <w:pPr>
      <w:jc w:val="center"/>
    </w:pPr>
    <w:rPr>
      <w:rFonts w:ascii="MingLiU" w:hAnsi="MingLiU" w:eastAsia="MingLiU" w:cs="MingLiU"/>
      <w:sz w:val="20"/>
      <w:szCs w:val="20"/>
      <w:lang w:val="zh-TW" w:eastAsia="zh-TW" w:bidi="zh-TW"/>
    </w:rPr>
  </w:style>
  <w:style w:type="paragraph" w:customStyle="1" w:styleId="150">
    <w:name w:val="Body text|1"/>
    <w:basedOn w:val="1"/>
    <w:qFormat/>
    <w:uiPriority w:val="0"/>
    <w:pPr>
      <w:spacing w:line="394" w:lineRule="auto"/>
      <w:ind w:firstLine="400"/>
    </w:pPr>
    <w:rPr>
      <w:rFonts w:ascii="MingLiU" w:hAnsi="MingLiU" w:eastAsia="MingLiU" w:cs="MingLiU"/>
      <w:sz w:val="20"/>
      <w:szCs w:val="20"/>
      <w:lang w:val="zh-TW" w:eastAsia="zh-TW" w:bidi="zh-TW"/>
    </w:rPr>
  </w:style>
  <w:style w:type="paragraph" w:customStyle="1" w:styleId="151">
    <w:name w:val="Date1"/>
    <w:basedOn w:val="1"/>
    <w:next w:val="1"/>
    <w:qFormat/>
    <w:uiPriority w:val="0"/>
    <w:rPr>
      <w:sz w:val="21"/>
      <w:szCs w:val="20"/>
    </w:rPr>
  </w:style>
  <w:style w:type="character" w:customStyle="1" w:styleId="152">
    <w:name w:val="NormalCharacter"/>
    <w:link w:val="153"/>
    <w:semiHidden/>
    <w:qFormat/>
    <w:uiPriority w:val="0"/>
  </w:style>
  <w:style w:type="paragraph" w:customStyle="1" w:styleId="153">
    <w:name w:val="UserStyle_46"/>
    <w:basedOn w:val="1"/>
    <w:link w:val="152"/>
    <w:qFormat/>
    <w:uiPriority w:val="0"/>
  </w:style>
  <w:style w:type="paragraph" w:customStyle="1" w:styleId="154">
    <w:name w:val="标题林峰"/>
    <w:next w:val="1"/>
    <w:qFormat/>
    <w:uiPriority w:val="0"/>
    <w:pPr>
      <w:adjustRightInd w:val="0"/>
      <w:snapToGrid w:val="0"/>
      <w:spacing w:line="360" w:lineRule="auto"/>
      <w:ind w:firstLine="200" w:firstLineChars="200"/>
    </w:pPr>
    <w:rPr>
      <w:rFonts w:ascii="Arial" w:hAnsi="Arial" w:eastAsia="宋体" w:cs="Times New Roman"/>
      <w:b/>
      <w:bCs/>
      <w:kern w:val="2"/>
      <w:sz w:val="28"/>
      <w:szCs w:val="28"/>
      <w:lang w:val="en-US" w:eastAsia="zh-CN" w:bidi="ar-SA"/>
    </w:rPr>
  </w:style>
  <w:style w:type="paragraph" w:customStyle="1" w:styleId="155">
    <w:name w:val="BodyText1I2"/>
    <w:basedOn w:val="156"/>
    <w:next w:val="1"/>
    <w:qFormat/>
    <w:uiPriority w:val="0"/>
    <w:pPr>
      <w:spacing w:after="120" w:line="240" w:lineRule="auto"/>
      <w:ind w:left="420" w:leftChars="200" w:firstLine="420" w:firstLineChars="200"/>
      <w:jc w:val="both"/>
      <w:textAlignment w:val="baseline"/>
    </w:pPr>
    <w:rPr>
      <w:rFonts w:eastAsia="仿宋_GB2312"/>
      <w:color w:val="000000"/>
      <w:kern w:val="0"/>
      <w:sz w:val="28"/>
      <w:szCs w:val="20"/>
    </w:rPr>
  </w:style>
  <w:style w:type="paragraph" w:customStyle="1" w:styleId="156">
    <w:name w:val="BodyTextIndent"/>
    <w:basedOn w:val="1"/>
    <w:next w:val="157"/>
    <w:semiHidden/>
    <w:qFormat/>
    <w:uiPriority w:val="0"/>
    <w:pPr>
      <w:spacing w:after="120"/>
      <w:ind w:left="420" w:leftChars="200"/>
      <w:jc w:val="both"/>
      <w:textAlignment w:val="baseline"/>
    </w:pPr>
  </w:style>
  <w:style w:type="paragraph" w:customStyle="1" w:styleId="157">
    <w:name w:val="BodyText1I"/>
    <w:basedOn w:val="158"/>
    <w:next w:val="1"/>
    <w:qFormat/>
    <w:uiPriority w:val="0"/>
    <w:pPr>
      <w:widowControl/>
      <w:snapToGrid w:val="0"/>
      <w:spacing w:before="60" w:after="120" w:line="259" w:lineRule="auto"/>
      <w:ind w:right="113" w:firstLine="420" w:firstLineChars="100"/>
      <w:jc w:val="both"/>
      <w:textAlignment w:val="baseline"/>
    </w:pPr>
    <w:rPr>
      <w:kern w:val="0"/>
      <w:sz w:val="21"/>
      <w:szCs w:val="18"/>
      <w:lang w:val="en-US" w:eastAsia="zh-CN" w:bidi="ar-SA"/>
    </w:rPr>
  </w:style>
  <w:style w:type="paragraph" w:customStyle="1" w:styleId="158">
    <w:name w:val="BodyText"/>
    <w:basedOn w:val="1"/>
    <w:next w:val="159"/>
    <w:qFormat/>
    <w:uiPriority w:val="0"/>
    <w:pPr>
      <w:widowControl/>
      <w:snapToGrid w:val="0"/>
      <w:spacing w:before="60" w:after="160" w:line="259" w:lineRule="auto"/>
      <w:ind w:right="113"/>
      <w:jc w:val="both"/>
      <w:textAlignment w:val="baseline"/>
    </w:pPr>
    <w:rPr>
      <w:kern w:val="0"/>
      <w:sz w:val="18"/>
      <w:szCs w:val="18"/>
      <w:lang w:val="en-US" w:eastAsia="zh-CN" w:bidi="ar-SA"/>
    </w:rPr>
  </w:style>
  <w:style w:type="paragraph" w:customStyle="1" w:styleId="159">
    <w:name w:val="BodyText3"/>
    <w:basedOn w:val="1"/>
    <w:next w:val="1"/>
    <w:qFormat/>
    <w:uiPriority w:val="0"/>
    <w:pPr>
      <w:spacing w:after="120" w:line="540" w:lineRule="exact"/>
      <w:ind w:firstLine="200" w:firstLineChars="200"/>
      <w:jc w:val="both"/>
      <w:textAlignment w:val="baseline"/>
    </w:pPr>
    <w:rPr>
      <w:rFonts w:eastAsia="仿宋_GB2312"/>
      <w:kern w:val="2"/>
      <w:sz w:val="16"/>
      <w:szCs w:val="16"/>
      <w:lang w:val="en-US" w:eastAsia="zh-CN" w:bidi="ar-SA"/>
    </w:rPr>
  </w:style>
  <w:style w:type="paragraph" w:customStyle="1" w:styleId="160">
    <w:name w:val="Table Text"/>
    <w:basedOn w:val="1"/>
    <w:semiHidden/>
    <w:qFormat/>
    <w:uiPriority w:val="0"/>
    <w:rPr>
      <w:rFonts w:ascii="宋体" w:hAnsi="宋体" w:eastAsia="宋体" w:cs="宋体"/>
      <w:sz w:val="20"/>
      <w:szCs w:val="20"/>
      <w:lang w:val="en-US" w:eastAsia="en-US" w:bidi="ar-SA"/>
    </w:rPr>
  </w:style>
  <w:style w:type="paragraph" w:customStyle="1" w:styleId="161">
    <w:name w:val="五号表格"/>
    <w:basedOn w:val="1"/>
    <w:qFormat/>
    <w:uiPriority w:val="0"/>
    <w:pPr>
      <w:keepNext w:val="0"/>
      <w:keepLines w:val="0"/>
      <w:widowControl w:val="0"/>
      <w:suppressLineNumbers w:val="0"/>
      <w:adjustRightInd w:val="0"/>
      <w:spacing w:before="0" w:beforeAutospacing="0" w:after="0" w:afterAutospacing="0" w:line="240" w:lineRule="atLeast"/>
      <w:ind w:left="0" w:right="0"/>
      <w:jc w:val="center"/>
    </w:pPr>
    <w:rPr>
      <w:rFonts w:hint="default" w:ascii="Times New Roman" w:hAnsi="Times New Roman" w:eastAsia="宋体" w:cs="宋体"/>
      <w:kern w:val="2"/>
      <w:sz w:val="21"/>
      <w:szCs w:val="21"/>
      <w:lang w:val="en-US" w:eastAsia="zh-CN" w:bidi="ar"/>
    </w:rPr>
  </w:style>
  <w:style w:type="character" w:customStyle="1" w:styleId="162">
    <w:name w:val="font21"/>
    <w:basedOn w:val="33"/>
    <w:qFormat/>
    <w:uiPriority w:val="0"/>
    <w:rPr>
      <w:rFonts w:ascii="宋体" w:hAnsi="宋体" w:eastAsia="宋体" w:cs="宋体"/>
      <w:color w:val="000000"/>
      <w:sz w:val="20"/>
      <w:szCs w:val="20"/>
      <w:u w:val="none"/>
    </w:rPr>
  </w:style>
  <w:style w:type="paragraph" w:customStyle="1" w:styleId="163">
    <w:name w:val="B正文"/>
    <w:basedOn w:val="1"/>
    <w:qFormat/>
    <w:uiPriority w:val="0"/>
    <w:pPr>
      <w:adjustRightInd w:val="0"/>
      <w:snapToGrid w:val="0"/>
      <w:spacing w:line="360" w:lineRule="auto"/>
      <w:ind w:firstLine="480" w:firstLineChars="200"/>
    </w:pPr>
    <w:rPr>
      <w:kern w:val="0"/>
      <w:sz w:val="24"/>
    </w:rPr>
  </w:style>
  <w:style w:type="paragraph" w:customStyle="1" w:styleId="164">
    <w:name w:val="wf-表格标题"/>
    <w:basedOn w:val="1"/>
    <w:qFormat/>
    <w:uiPriority w:val="0"/>
    <w:pPr>
      <w:adjustRightInd w:val="0"/>
      <w:snapToGrid w:val="0"/>
      <w:spacing w:line="240" w:lineRule="auto"/>
      <w:ind w:firstLine="0" w:firstLineChars="0"/>
      <w:jc w:val="center"/>
    </w:pPr>
    <w:rPr>
      <w:rFonts w:hint="eastAsia" w:eastAsia="黑体"/>
      <w:bCs/>
      <w:color w:val="auto"/>
      <w:szCs w:val="32"/>
    </w:rPr>
  </w:style>
  <w:style w:type="paragraph" w:customStyle="1" w:styleId="165">
    <w:name w:val="wf-表格内容"/>
    <w:basedOn w:val="1"/>
    <w:qFormat/>
    <w:uiPriority w:val="0"/>
    <w:pPr>
      <w:adjustRightInd w:val="0"/>
      <w:spacing w:line="240" w:lineRule="auto"/>
      <w:jc w:val="center"/>
      <w:textAlignment w:val="baseline"/>
    </w:pPr>
    <w:rPr>
      <w:sz w:val="21"/>
      <w:szCs w:val="21"/>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oleObject" Target="embeddings/oleObject48.bin"/><Relationship Id="rId97" Type="http://schemas.openxmlformats.org/officeDocument/2006/relationships/oleObject" Target="embeddings/oleObject47.bin"/><Relationship Id="rId96" Type="http://schemas.openxmlformats.org/officeDocument/2006/relationships/oleObject" Target="embeddings/oleObject46.bin"/><Relationship Id="rId95" Type="http://schemas.openxmlformats.org/officeDocument/2006/relationships/oleObject" Target="embeddings/oleObject45.bin"/><Relationship Id="rId94" Type="http://schemas.openxmlformats.org/officeDocument/2006/relationships/image" Target="media/image42.wmf"/><Relationship Id="rId93" Type="http://schemas.openxmlformats.org/officeDocument/2006/relationships/oleObject" Target="embeddings/oleObject44.bin"/><Relationship Id="rId92" Type="http://schemas.openxmlformats.org/officeDocument/2006/relationships/oleObject" Target="embeddings/oleObject43.bin"/><Relationship Id="rId91" Type="http://schemas.openxmlformats.org/officeDocument/2006/relationships/image" Target="media/image41.wmf"/><Relationship Id="rId90" Type="http://schemas.openxmlformats.org/officeDocument/2006/relationships/oleObject" Target="embeddings/oleObject42.bin"/><Relationship Id="rId9" Type="http://schemas.openxmlformats.org/officeDocument/2006/relationships/image" Target="media/image1.png"/><Relationship Id="rId89" Type="http://schemas.openxmlformats.org/officeDocument/2006/relationships/image" Target="media/image40.wmf"/><Relationship Id="rId88" Type="http://schemas.openxmlformats.org/officeDocument/2006/relationships/oleObject" Target="embeddings/oleObject41.bin"/><Relationship Id="rId87" Type="http://schemas.openxmlformats.org/officeDocument/2006/relationships/image" Target="media/image39.wmf"/><Relationship Id="rId86" Type="http://schemas.openxmlformats.org/officeDocument/2006/relationships/oleObject" Target="embeddings/oleObject40.bin"/><Relationship Id="rId85" Type="http://schemas.openxmlformats.org/officeDocument/2006/relationships/image" Target="media/image38.wmf"/><Relationship Id="rId84" Type="http://schemas.openxmlformats.org/officeDocument/2006/relationships/oleObject" Target="embeddings/oleObject39.bin"/><Relationship Id="rId83" Type="http://schemas.openxmlformats.org/officeDocument/2006/relationships/image" Target="media/image37.wmf"/><Relationship Id="rId82" Type="http://schemas.openxmlformats.org/officeDocument/2006/relationships/oleObject" Target="embeddings/oleObject38.bin"/><Relationship Id="rId81" Type="http://schemas.openxmlformats.org/officeDocument/2006/relationships/image" Target="media/image36.wmf"/><Relationship Id="rId80" Type="http://schemas.openxmlformats.org/officeDocument/2006/relationships/oleObject" Target="embeddings/oleObject37.bin"/><Relationship Id="rId8" Type="http://schemas.openxmlformats.org/officeDocument/2006/relationships/theme" Target="theme/theme1.xml"/><Relationship Id="rId79" Type="http://schemas.openxmlformats.org/officeDocument/2006/relationships/image" Target="media/image35.wmf"/><Relationship Id="rId78" Type="http://schemas.openxmlformats.org/officeDocument/2006/relationships/oleObject" Target="embeddings/oleObject36.bin"/><Relationship Id="rId77" Type="http://schemas.openxmlformats.org/officeDocument/2006/relationships/image" Target="media/image34.wmf"/><Relationship Id="rId76" Type="http://schemas.openxmlformats.org/officeDocument/2006/relationships/oleObject" Target="embeddings/oleObject35.bin"/><Relationship Id="rId75" Type="http://schemas.openxmlformats.org/officeDocument/2006/relationships/image" Target="media/image33.wmf"/><Relationship Id="rId74" Type="http://schemas.openxmlformats.org/officeDocument/2006/relationships/oleObject" Target="embeddings/oleObject34.bin"/><Relationship Id="rId73" Type="http://schemas.openxmlformats.org/officeDocument/2006/relationships/image" Target="media/image32.wmf"/><Relationship Id="rId72" Type="http://schemas.openxmlformats.org/officeDocument/2006/relationships/oleObject" Target="embeddings/oleObject33.bin"/><Relationship Id="rId71" Type="http://schemas.openxmlformats.org/officeDocument/2006/relationships/image" Target="media/image31.wmf"/><Relationship Id="rId70" Type="http://schemas.openxmlformats.org/officeDocument/2006/relationships/oleObject" Target="embeddings/oleObject32.bin"/><Relationship Id="rId7" Type="http://schemas.openxmlformats.org/officeDocument/2006/relationships/footer" Target="footer3.xml"/><Relationship Id="rId69" Type="http://schemas.openxmlformats.org/officeDocument/2006/relationships/image" Target="media/image30.wmf"/><Relationship Id="rId68" Type="http://schemas.openxmlformats.org/officeDocument/2006/relationships/oleObject" Target="embeddings/oleObject31.bin"/><Relationship Id="rId67" Type="http://schemas.openxmlformats.org/officeDocument/2006/relationships/oleObject" Target="embeddings/oleObject30.bin"/><Relationship Id="rId66" Type="http://schemas.openxmlformats.org/officeDocument/2006/relationships/image" Target="media/image29.wmf"/><Relationship Id="rId65" Type="http://schemas.openxmlformats.org/officeDocument/2006/relationships/oleObject" Target="embeddings/oleObject29.bin"/><Relationship Id="rId64" Type="http://schemas.openxmlformats.org/officeDocument/2006/relationships/image" Target="media/image28.wmf"/><Relationship Id="rId63" Type="http://schemas.openxmlformats.org/officeDocument/2006/relationships/oleObject" Target="embeddings/oleObject28.bin"/><Relationship Id="rId62" Type="http://schemas.openxmlformats.org/officeDocument/2006/relationships/image" Target="media/image27.wmf"/><Relationship Id="rId61" Type="http://schemas.openxmlformats.org/officeDocument/2006/relationships/oleObject" Target="embeddings/oleObject27.bin"/><Relationship Id="rId60" Type="http://schemas.openxmlformats.org/officeDocument/2006/relationships/image" Target="media/image26.wmf"/><Relationship Id="rId6" Type="http://schemas.openxmlformats.org/officeDocument/2006/relationships/header" Target="header2.xml"/><Relationship Id="rId59" Type="http://schemas.openxmlformats.org/officeDocument/2006/relationships/oleObject" Target="embeddings/oleObject26.bin"/><Relationship Id="rId58" Type="http://schemas.openxmlformats.org/officeDocument/2006/relationships/image" Target="media/image25.wmf"/><Relationship Id="rId57" Type="http://schemas.openxmlformats.org/officeDocument/2006/relationships/oleObject" Target="embeddings/oleObject25.bin"/><Relationship Id="rId56" Type="http://schemas.openxmlformats.org/officeDocument/2006/relationships/image" Target="media/image24.wmf"/><Relationship Id="rId55" Type="http://schemas.openxmlformats.org/officeDocument/2006/relationships/oleObject" Target="embeddings/oleObject24.bin"/><Relationship Id="rId54" Type="http://schemas.openxmlformats.org/officeDocument/2006/relationships/image" Target="media/image23.wmf"/><Relationship Id="rId53" Type="http://schemas.openxmlformats.org/officeDocument/2006/relationships/oleObject" Target="embeddings/oleObject23.bin"/><Relationship Id="rId52" Type="http://schemas.openxmlformats.org/officeDocument/2006/relationships/image" Target="media/image22.wmf"/><Relationship Id="rId51" Type="http://schemas.openxmlformats.org/officeDocument/2006/relationships/oleObject" Target="embeddings/oleObject22.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image" Target="media/image20.wmf"/><Relationship Id="rId47" Type="http://schemas.openxmlformats.org/officeDocument/2006/relationships/oleObject" Target="embeddings/oleObject20.bin"/><Relationship Id="rId46" Type="http://schemas.openxmlformats.org/officeDocument/2006/relationships/image" Target="media/image19.wmf"/><Relationship Id="rId45" Type="http://schemas.openxmlformats.org/officeDocument/2006/relationships/oleObject" Target="embeddings/oleObject19.bin"/><Relationship Id="rId44" Type="http://schemas.openxmlformats.org/officeDocument/2006/relationships/image" Target="media/image18.wmf"/><Relationship Id="rId43" Type="http://schemas.openxmlformats.org/officeDocument/2006/relationships/oleObject" Target="embeddings/oleObject18.bin"/><Relationship Id="rId42" Type="http://schemas.openxmlformats.org/officeDocument/2006/relationships/image" Target="media/image17.wmf"/><Relationship Id="rId41" Type="http://schemas.openxmlformats.org/officeDocument/2006/relationships/oleObject" Target="embeddings/oleObject17.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oleObject" Target="embeddings/oleObject15.bin"/><Relationship Id="rId37" Type="http://schemas.openxmlformats.org/officeDocument/2006/relationships/oleObject" Target="embeddings/oleObject14.bin"/><Relationship Id="rId36" Type="http://schemas.openxmlformats.org/officeDocument/2006/relationships/oleObject" Target="embeddings/oleObject13.bin"/><Relationship Id="rId35" Type="http://schemas.openxmlformats.org/officeDocument/2006/relationships/oleObject" Target="embeddings/oleObject12.bin"/><Relationship Id="rId34" Type="http://schemas.openxmlformats.org/officeDocument/2006/relationships/oleObject" Target="embeddings/oleObject11.bin"/><Relationship Id="rId33" Type="http://schemas.openxmlformats.org/officeDocument/2006/relationships/image" Target="media/image15.wmf"/><Relationship Id="rId32" Type="http://schemas.openxmlformats.org/officeDocument/2006/relationships/oleObject" Target="embeddings/oleObject10.bin"/><Relationship Id="rId31" Type="http://schemas.openxmlformats.org/officeDocument/2006/relationships/image" Target="media/image14.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8.bin"/><Relationship Id="rId27" Type="http://schemas.openxmlformats.org/officeDocument/2006/relationships/image" Target="media/image12.wmf"/><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9" Type="http://schemas.openxmlformats.org/officeDocument/2006/relationships/fontTable" Target="fontTable.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oleObject" Target="embeddings/oleObject53.bin"/><Relationship Id="rId105" Type="http://schemas.openxmlformats.org/officeDocument/2006/relationships/image" Target="media/image45.wmf"/><Relationship Id="rId104" Type="http://schemas.openxmlformats.org/officeDocument/2006/relationships/oleObject" Target="embeddings/oleObject52.bin"/><Relationship Id="rId103" Type="http://schemas.openxmlformats.org/officeDocument/2006/relationships/image" Target="media/image44.wmf"/><Relationship Id="rId102" Type="http://schemas.openxmlformats.org/officeDocument/2006/relationships/oleObject" Target="embeddings/oleObject51.bin"/><Relationship Id="rId101" Type="http://schemas.openxmlformats.org/officeDocument/2006/relationships/image" Target="media/image43.wmf"/><Relationship Id="rId100" Type="http://schemas.openxmlformats.org/officeDocument/2006/relationships/oleObject" Target="embeddings/oleObject50.bin"/><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18369</Words>
  <Characters>19243</Characters>
  <Lines>242</Lines>
  <Paragraphs>68</Paragraphs>
  <TotalTime>1</TotalTime>
  <ScaleCrop>false</ScaleCrop>
  <LinksUpToDate>false</LinksUpToDate>
  <CharactersWithSpaces>19394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SQ</cp:lastModifiedBy>
  <cp:lastPrinted>2024-04-25T01:20:00Z</cp:lastPrinted>
  <dcterms:modified xsi:type="dcterms:W3CDTF">2026-05-15T02:49:04Z</dcterms:modified>
  <cp:revision>738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342FE5B8CF21440D8AC5D77C19038079_13</vt:lpwstr>
  </property>
  <property fmtid="{D5CDD505-2E9C-101B-9397-08002B2CF9AE}" pid="4" name="KSOTemplateDocerSaveRecord">
    <vt:lpwstr>eyJoZGlkIjoiOWUyYzNjYTEwMGVmY2MzMjViMWQwNDIzNjQ4NGZmN2UiLCJ1c2VySWQiOiIxNzQzODU2NjAzIn0=</vt:lpwstr>
  </property>
</Properties>
</file>