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  <w:lang w:val="en-US" w:eastAsia="zh-CN"/>
        </w:rPr>
        <w:t>济宁北湖省级旅游度假区社会事业发展局2021年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本报告依据《中华人民共和国政府信息公开条例》（国务院令第711号，以下简称《条例》）和《济宁太白湖新区党政办公室关于做好2021年政府信息公开年度报告编制和发布工作的通知》要求，结合我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区社发系统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政府信息公开有关统计数据撰写。本报告由总体情况、主动公开政府信息情况、收到和处理政府信息公开申请情况、政府信息公开行政复议和行政诉讼情况、存在的主要问题及改进情况、其他需要报告的事项等六部分组成，报告中所列数据的统计期限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2021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年1月1日至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2021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年12月31日。如对本报告有任何疑问，请与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太白湖新区社会事业发展局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办公室联系（地址：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太白湖新区许庄街道新城发展大厦A座1122室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，电话：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6537022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，传真：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6537022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2021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区社发局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根据新修订《条例》相关规定，贯彻落实党中央、国务院关于全面推进政务公开工作有关精神，深入推进政府信息公开，完善各项公开制度和工作机制，不断扩大公开范围，细化公开内容，凡属于涉及公共利益、公众权益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群众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关切及需要社会广泛知晓的信息，都依法、全面、准确、及时公开。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1.围绕贯彻落实党的十九届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中全会精神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加强用权公开。不断加强权力配置信息和权力运行过程信息。根据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区党政办信息科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的统一安排，我局机构领导、机构设置等栏目在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太白湖新区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政府机构权力配置公开专栏统一展示。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2.围绕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社发系统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工作加强政策解读公开。一是创新解读方式，通过文字、图解等多方式生动活泼展示关于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民政、体育、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退役军人相关政策，让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困难尊重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更容易理解国家政策；二是提高解读质量，通过我局负责人专门解读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文件精神，让群众了解我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区社发系统民生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工作情况。全年公开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122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3.围绕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困难群众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公开。为加强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困难群众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工作，我局多次开展关爱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困难群众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工作，内容发布包括《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太白湖新区关于进一步加强事实无人抚养儿童保障工作的实施意见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》、《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太白湖新区社会救助领域“放管服”改革的实施意见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》、《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关于进一步加强特困人员供养服务设施（敬老院）管理有关工作的通知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困难群众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提供有力保障。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2021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区社发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局未收到政府信息公开申请。凡按照规定需要公开的信息，我局均按要求予以公开。对公开属性为“依申请公开”的政府信息，按照申请、登记、审查、答复等程序进行办理，能立即答复的当场答复；不能当场答复的，在收到申请之日起，20个工作日内完成答复；属于不予公开范围的，及时告知申请人不予公开并说明理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政府信息管理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坚持“谁主管、谁负责，谁发布、谁负责”的原则，明确信息发布各个环节负责人责任，要求机关各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对所公开信息的合法性、真实性、准确性负责，信息公开前需按程序审核，涉及全局性信息由局分管领导审阅后方可发布，重要信息发布必须经局主要领导同意。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公开平台建设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区党政办信息科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要求，积极做好我局平台建设。落实上级要求，规范升级政府信息公开专栏，及时调整完善公开事项，切实做好栏目调整，全面落实测评整改工作，建立了本部门主动公开标准目录体系，对于部门邮箱等互动交流渠道及时回应，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群众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答疑解惑，基本做到当天受理当天回复，同时在一楼服务大厅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设置宣传展板，展示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报道流程、安置程序、优待政策等，加强对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的宣传力度，不断提高政务公开工作实效。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监督保障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一是压实主体责任。结合工作实际，及时把工作任务分解到相关科室，做到与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社发系统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工作同部署、同检查、同考核。在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区党政办信息科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的指导下，直接帮助查找问题，分析原因，解决了存在的突出问题。二是拓展公开形式。在我局办事大厅通过显示屏广泛宣传退役军人各项重点工作，不断推进信息公开工作。同时，加快政府信息公开目录的分类、梳理、内容调整，不断提高电子政务公开的质量，同时，利用会议、宣传手册、公众号等形式向社会宣传我局的职能职责和办事规程、办事目录和要求。三是严格落实整改。根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上级部门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反馈的问题，制定整改清单，明确整改时限和责任科室，第一时间完成整改并报告整改情况，确保政务公开工作落实到位。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主动公开政府信息情况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5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一是针对政务公开人员配置薄弱问题，特别是针对依申请公开工作内容，局机关积极统筹整合工作力量，围绕依申请公开工作要求和具体事项，配备专门人员负责，及时准确公开相关内容，消除公众疑惑。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二是针对回应关切与民互动不够的问题，局机关始终重视做好政民互动工作，开设主动回应、互动回应栏目，定期回应广大人民群众对我局工作的意见、建议并及时公开相关内容；主动回应广大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群众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关注的热点问题、信息，及时、认真解答网上留言，不断提高政务公开透明度和服务质量。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565" w:bottom="1440" w:left="156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方正小标宋_GBK" w:hAnsi="方正小标宋_GBK" w:eastAsia="方正小标宋_GBK" w:cs="方正小标宋_GBK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小标宋_GBK" w:hAnsi="方正小标宋_GBK" w:eastAsia="方正小标宋_GBK" w:cs="方正小标宋_GBK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小标宋_GBK" w:hAnsi="方正小标宋_GBK" w:eastAsia="方正小标宋_GBK" w:cs="方正小标宋_GBK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小标宋_GBK" w:hAnsi="方正小标宋_GBK" w:eastAsia="方正小标宋_GBK" w:cs="方正小标宋_GBK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小标宋_GBK" w:hAnsi="方正小标宋_GBK" w:eastAsia="方正小标宋_GBK" w:cs="方正小标宋_GBK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方正小标宋_GBK" w:hAnsi="方正小标宋_GBK" w:eastAsia="方正小标宋_GBK" w:cs="方正小标宋_GBK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小标宋_GBK" w:hAnsi="方正小标宋_GBK" w:eastAsia="方正小标宋_GBK" w:cs="方正小标宋_GBK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小标宋_GBK" w:hAnsi="方正小标宋_GBK" w:eastAsia="方正小标宋_GBK" w:cs="方正小标宋_GBK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小标宋_GBK" w:hAnsi="方正小标宋_GBK" w:eastAsia="方正小标宋_GBK" w:cs="方正小标宋_GBK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方正小标宋_GBK" w:hAnsi="方正小标宋_GBK" w:eastAsia="方正小标宋_GBK" w:cs="方正小标宋_GBK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C9B32D"/>
    <w:multiLevelType w:val="singleLevel"/>
    <w:tmpl w:val="ACC9B32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CEA0CE0"/>
    <w:multiLevelType w:val="singleLevel"/>
    <w:tmpl w:val="CCEA0CE0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A530C"/>
    <w:rsid w:val="04206073"/>
    <w:rsid w:val="05705137"/>
    <w:rsid w:val="0A816408"/>
    <w:rsid w:val="38871C41"/>
    <w:rsid w:val="42FD24DE"/>
    <w:rsid w:val="465D2233"/>
    <w:rsid w:val="476A530C"/>
    <w:rsid w:val="5151654B"/>
    <w:rsid w:val="524E3378"/>
    <w:rsid w:val="722B244A"/>
    <w:rsid w:val="7976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2750</Words>
  <Characters>2812</Characters>
  <Lines>0</Lines>
  <Paragraphs>0</Paragraphs>
  <TotalTime>34</TotalTime>
  <ScaleCrop>false</ScaleCrop>
  <LinksUpToDate>false</LinksUpToDate>
  <CharactersWithSpaces>2945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2021-12-14T06:12:00Z</dcterms:created>
  <dc:creator>劉有才、</dc:creator>
  <cp:lastModifiedBy>A0厚德载物</cp:lastModifiedBy>
  <dcterms:modified xsi:type="dcterms:W3CDTF">2022-03-04T08:14:44Z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1D5A1C9954DA4ABC821561D81457C9D2</vt:lpwstr>
  </property>
</Properties>
</file>