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Autospacing="0" w:line="60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Autospacing="0" w:line="60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《山东省产品质量检验检测中心管理办法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Autospacing="0" w:afterAutospacing="0" w:line="600" w:lineRule="exact"/>
        <w:jc w:val="center"/>
        <w:rPr>
          <w:rStyle w:val="8"/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（试行）》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解读</w:t>
      </w:r>
    </w:p>
    <w:p>
      <w:pPr>
        <w:snapToGrid w:val="0"/>
        <w:spacing w:line="630" w:lineRule="exact"/>
        <w:ind w:firstLine="720" w:firstLineChars="200"/>
        <w:rPr>
          <w:rFonts w:hint="eastAsia" w:ascii="黑体" w:eastAsia="黑体" w:cs="黑体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为规范和加强山东省产品质量检验检测中心（以下简称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省质检中心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）建设管理，提升检验检测技术公共服务水平，山东省市场监管局制定出台了《山东省产品质量检验检测中心管理办法（试行）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（以下简称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办法》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），现将政策解读如下。</w:t>
      </w:r>
    </w:p>
    <w:p>
      <w:pPr>
        <w:snapToGrid w:val="0"/>
        <w:spacing w:line="630" w:lineRule="exact"/>
        <w:ind w:firstLine="720" w:firstLineChars="200"/>
        <w:rPr>
          <w:rFonts w:hint="eastAsia"/>
          <w:color w:val="auto"/>
          <w:sz w:val="36"/>
          <w:szCs w:val="36"/>
        </w:rPr>
      </w:pPr>
      <w:r>
        <w:rPr>
          <w:rFonts w:hint="eastAsia" w:ascii="黑体" w:eastAsia="黑体" w:cs="黑体"/>
          <w:color w:val="auto"/>
          <w:sz w:val="36"/>
          <w:szCs w:val="36"/>
        </w:rPr>
        <w:t>一、起草背景、起草过程</w:t>
      </w:r>
    </w:p>
    <w:p>
      <w:pPr>
        <w:snapToGrid w:val="0"/>
        <w:spacing w:line="630" w:lineRule="exact"/>
        <w:ind w:firstLine="720" w:firstLineChars="200"/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检验检测是国家质量基础设施的重要组成部分，是国家重点支持发展的高技术服务业和生产性服务业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/>
        </w:rPr>
        <w:t>在提升产品质量、推动产业升级、保护生态环境、促进经济社会高质量发展等方面发挥了关键作用。我省高度重视检验检测服务业发展，2023年8月，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省委、省政府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《关于加快服务业高质量发展的意见》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明确将检验检测服务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纳入“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/>
        </w:rPr>
        <w:t>六大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新兴服务业”，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/>
        </w:rPr>
        <w:t>要求加快搭建公共检测服务平台，加快质检中心建设。省委书记林武在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全省新型工业化推进大会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/>
        </w:rPr>
        <w:t>上指出，要紧盯重大技术需求和科技前沿，统筹布局产业创新中心、技术创新中心、制造业创新中心等，推动组建一批产业引领平台和共性技术平台；要加快完善集群公共服务体系，加强检验检测、信息咨询等平台建设，更好服务集群企业发展。</w:t>
      </w:r>
    </w:p>
    <w:p>
      <w:pPr>
        <w:snapToGrid w:val="0"/>
        <w:spacing w:line="630" w:lineRule="exact"/>
        <w:ind w:firstLine="720" w:firstLineChars="200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/>
        </w:rPr>
        <w:t>贯彻落实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</w:rPr>
        <w:t>省委、省政府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/>
        </w:rPr>
        <w:t>要求，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</w:rPr>
        <w:t>积极融入服务全省经济社会发展大局，优化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/>
        </w:rPr>
        <w:t>省质检中心等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</w:rPr>
        <w:t>检验检测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/>
        </w:rPr>
        <w:t>公共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</w:rPr>
        <w:t>服务，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省市场监管局于2023年11月提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/>
        </w:rPr>
        <w:t>交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办法》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规范性文件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立项申请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认真梳理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借鉴市场监管总局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《关于进一步加强国家质检中心管理的意见》《市场监管系统国家质检中心筹建验收工作程序（试行）》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省政府《山东省实验室建设管理办法》，省局《省级产品质量检验站（中心）管理办法》，以及上海、江苏、福建、安徽等省市关于省质检中心的建设管理制度，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形成《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》征求意见稿。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/>
        </w:rPr>
        <w:t>2023年12月中旬，通过省局门户网站公开征求社会公众意见建议，并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征求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市场监管系统和部分检验检测机构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的意见建议，对《办法》进行了修改完善。</w:t>
      </w:r>
    </w:p>
    <w:p>
      <w:pPr>
        <w:snapToGrid w:val="0"/>
        <w:spacing w:line="630" w:lineRule="exact"/>
        <w:ind w:firstLine="720" w:firstLineChars="200"/>
        <w:rPr>
          <w:rFonts w:hint="eastAsia" w:asci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eastAsia="黑体" w:cs="黑体"/>
          <w:color w:val="auto"/>
          <w:sz w:val="36"/>
          <w:szCs w:val="36"/>
        </w:rPr>
        <w:t>二、主要内容</w:t>
      </w:r>
      <w:r>
        <w:rPr>
          <w:rFonts w:hint="eastAsia" w:ascii="黑体" w:eastAsia="黑体" w:cs="黑体"/>
          <w:color w:val="auto"/>
          <w:sz w:val="36"/>
          <w:szCs w:val="36"/>
          <w:lang w:val="en-US" w:eastAsia="zh-CN"/>
        </w:rPr>
        <w:t>解读</w:t>
      </w:r>
    </w:p>
    <w:p>
      <w:pPr>
        <w:snapToGrid w:val="0"/>
        <w:spacing w:line="630" w:lineRule="exact"/>
        <w:ind w:firstLine="720" w:firstLineChars="200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《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》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共五章二十三条，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在多个方面进行了探索创新，构建了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较完善的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质检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中心管理制度框架。</w:t>
      </w:r>
    </w:p>
    <w:p>
      <w:pPr>
        <w:snapToGrid w:val="0"/>
        <w:spacing w:line="630" w:lineRule="exact"/>
        <w:ind w:firstLine="720" w:firstLineChars="200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第一章总则部分，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规定了《办法》的目的和依据、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省质检中心的定义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功能定位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职责分工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命名方式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等五个方面的内容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。</w:t>
      </w:r>
    </w:p>
    <w:p>
      <w:pPr>
        <w:snapToGrid w:val="0"/>
        <w:spacing w:line="630" w:lineRule="exact"/>
        <w:ind w:firstLine="720" w:firstLineChars="200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第二章建设管理部分，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规定了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建设条件及标准要求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shd w:val="clear" w:color="auto" w:fill="auto"/>
        </w:rPr>
        <w:t>优先支持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shd w:val="clear" w:color="auto" w:fill="auto"/>
          <w:lang w:val="en-US" w:eastAsia="zh-CN"/>
        </w:rPr>
        <w:t>的领域、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建设方案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推荐申报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批准筹建程序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等五个方面的内容。</w:t>
      </w:r>
    </w:p>
    <w:p>
      <w:pPr>
        <w:snapToGrid w:val="0"/>
        <w:spacing w:line="630" w:lineRule="exact"/>
        <w:ind w:firstLine="720" w:firstLineChars="200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第三章认定管理部分，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规定了省质检中心的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建设周期及延期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、申请认定和批准成立程序等三个方面的内容。</w:t>
      </w:r>
    </w:p>
    <w:p>
      <w:pPr>
        <w:snapToGrid w:val="0"/>
        <w:spacing w:line="630" w:lineRule="exact"/>
        <w:ind w:firstLine="720" w:firstLineChars="200"/>
        <w:rPr>
          <w:rFonts w:hint="eastAsia" w:ascii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第四章运行管理部分，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规定了省质检中心的守法经营、资质要求、运行规范、重大变化备案、动态考核、政策保障、注销撤销退出机制等八个方面的内容。</w:t>
      </w:r>
    </w:p>
    <w:p>
      <w:pPr>
        <w:snapToGrid w:val="0"/>
        <w:spacing w:line="630" w:lineRule="exact"/>
        <w:ind w:firstLine="720" w:firstLineChars="200"/>
        <w:rPr>
          <w:rFonts w:hint="eastAsia" w:ascii="楷体" w:hAnsi="楷体" w:eastAsia="楷体" w:cs="楷体"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第五章附则部分，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规定了有效期限等。</w:t>
      </w:r>
      <w:bookmarkStart w:id="0" w:name="_GoBack"/>
      <w:bookmarkEnd w:id="0"/>
    </w:p>
    <w:p>
      <w:pPr>
        <w:snapToGrid w:val="0"/>
        <w:spacing w:line="630" w:lineRule="exact"/>
        <w:ind w:firstLine="720" w:firstLineChars="200"/>
        <w:rPr>
          <w:rFonts w:hint="eastAsia" w:ascii="黑体" w:hAnsi="Times New Roman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Times New Roman" w:eastAsia="黑体" w:cs="黑体"/>
          <w:color w:val="auto"/>
          <w:sz w:val="36"/>
          <w:szCs w:val="36"/>
          <w:lang w:val="en-US" w:eastAsia="zh-CN"/>
        </w:rPr>
        <w:t>三、</w:t>
      </w:r>
      <w:r>
        <w:rPr>
          <w:rFonts w:hint="eastAsia" w:ascii="黑体" w:hAnsi="Times New Roman" w:eastAsia="黑体" w:cs="黑体"/>
          <w:color w:val="auto"/>
          <w:sz w:val="36"/>
          <w:szCs w:val="36"/>
        </w:rPr>
        <w:t>主要特点</w:t>
      </w:r>
      <w:r>
        <w:rPr>
          <w:rFonts w:hint="eastAsia" w:ascii="黑体" w:hAnsi="Times New Roman" w:eastAsia="黑体" w:cs="黑体"/>
          <w:color w:val="auto"/>
          <w:sz w:val="36"/>
          <w:szCs w:val="36"/>
          <w:lang w:val="en-US" w:eastAsia="zh-CN"/>
        </w:rPr>
        <w:t>解读</w:t>
      </w:r>
    </w:p>
    <w:p>
      <w:pPr>
        <w:snapToGrid w:val="0"/>
        <w:spacing w:line="630" w:lineRule="exact"/>
        <w:ind w:firstLine="720" w:firstLineChars="200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一是省质检中心的建设方向更加明确。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优先支持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在先进制造业、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战略性新兴产业、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高新技术产业以及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公共安全等领域建设省质检中心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促进我省新型工业化发展。</w:t>
      </w:r>
    </w:p>
    <w:p>
      <w:pPr>
        <w:snapToGrid w:val="0"/>
        <w:spacing w:line="630" w:lineRule="exact"/>
        <w:ind w:firstLine="720" w:firstLineChars="200"/>
        <w:rPr>
          <w:rFonts w:hint="eastAsia" w:ascii="仿宋" w:hAnsi="Times New Roman" w:cs="仿宋"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二是省质检中心的建设条件程序更加规范。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规定了申请省质检中心的依托法人单位应具备的相关资质、申请产业、具备条件等七项标准要求以及对省质检中心筹建申请的形式审查、现场审查和论证等程序要求。</w:t>
      </w:r>
    </w:p>
    <w:p>
      <w:pPr>
        <w:snapToGrid w:val="0"/>
        <w:spacing w:beforeLines="0" w:afterLines="0" w:line="590" w:lineRule="exact"/>
        <w:ind w:firstLine="720" w:firstLineChars="200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三是省质检中心的考核管理更加严格。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明确对省质检中心进行动态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规定了4类需注销的情形；规定了出具不实、虚假和超范围的检验检测报告等8类需撤销的情形，并且3年内不得再次申报省质检中心。</w:t>
      </w:r>
    </w:p>
    <w:p>
      <w:pPr>
        <w:spacing w:line="630" w:lineRule="exact"/>
        <w:rPr>
          <w:rFonts w:hint="default"/>
          <w:lang w:val="en-US"/>
        </w:rPr>
      </w:pPr>
    </w:p>
    <w:sectPr>
      <w:footerReference r:id="rId3" w:type="default"/>
      <w:pgSz w:w="11906" w:h="16838"/>
      <w:pgMar w:top="2098" w:right="1531" w:bottom="1984" w:left="1531" w:header="851" w:footer="1417" w:gutter="0"/>
      <w:pgNumType w:fmt="numberInDash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04BAB6-9394-4D17-BABA-A974AC5FCCC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6F9BA68-E017-4B81-8476-6934BD5B2C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3D57420-C8EE-4564-8B71-7EA4CD6F84B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B4CA121-BF3B-435C-8112-D6B591ACFE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79D295C-FE0F-455E-8DE6-9990D13CEBC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6DE202F-0823-4E6F-909F-1BD3718401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3370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70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PwjqjSAAAAAwEAAA8AAAAAAAAAAQAgAAAAIgAA&#10;AGRycy9kb3ducmV2LnhtbFBLAQIUABQAAAAIAIdO4kCdWdJF1QEAAKADAAAOAAAAAAAAAAEAIAAA&#10;ACE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MWM0MTY0ZjY3MmFkODZhYTE0ZWZjMmFkNDE3NTkifQ=="/>
  </w:docVars>
  <w:rsids>
    <w:rsidRoot w:val="00AF7220"/>
    <w:rsid w:val="00AF7220"/>
    <w:rsid w:val="00B87FE3"/>
    <w:rsid w:val="00D90A02"/>
    <w:rsid w:val="01CB00ED"/>
    <w:rsid w:val="0FD7363A"/>
    <w:rsid w:val="11240643"/>
    <w:rsid w:val="1BF36E06"/>
    <w:rsid w:val="2452534C"/>
    <w:rsid w:val="2D1D19EF"/>
    <w:rsid w:val="44C37CDE"/>
    <w:rsid w:val="49BF5F6B"/>
    <w:rsid w:val="50FA148C"/>
    <w:rsid w:val="5BB3A2F4"/>
    <w:rsid w:val="60A81548"/>
    <w:rsid w:val="9DB9B28A"/>
    <w:rsid w:val="DF5E8957"/>
    <w:rsid w:val="E1DDE2E8"/>
    <w:rsid w:val="ED7B88E3"/>
    <w:rsid w:val="FDFF54F9"/>
    <w:rsid w:val="FF7F0985"/>
    <w:rsid w:val="FFF3B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0</Words>
  <Characters>0</Characters>
  <Lines>1</Lines>
  <Paragraphs>1</Paragraphs>
  <TotalTime>252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2011-02-27T09:06:00Z</dcterms:created>
  <dc:creator>科员01</dc:creator>
  <cp:lastModifiedBy>lenovo</cp:lastModifiedBy>
  <cp:lastPrinted>2024-01-29T14:12:00Z</cp:lastPrinted>
  <dcterms:modified xsi:type="dcterms:W3CDTF">2024-04-07T06:36:45Z</dcterms:modified>
  <dc:title>关于《山东省市场监督管理局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9584FE2B9C4E4310BDCC53E288C26D30_13</vt:lpwstr>
  </property>
</Properties>
</file>