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Times New Roman" w:eastAsia="方正小标宋简体" w:cs="Times New Roman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附件4</w:t>
      </w:r>
    </w:p>
    <w:p>
      <w:pPr>
        <w:pStyle w:val="4"/>
        <w:keepNext w:val="0"/>
        <w:keepLines w:val="0"/>
        <w:widowControl/>
        <w:suppressLineNumbers w:val="0"/>
        <w:shd w:val="clear" w:color="auto" w:fill="FFFFFF"/>
        <w:bidi w:val="0"/>
        <w:spacing w:before="0" w:beforeAutospacing="0" w:after="0" w:afterAutospacing="0" w:line="181" w:lineRule="atLeast"/>
        <w:ind w:left="0" w:right="0" w:firstLine="420"/>
        <w:jc w:val="center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Calibri" w:eastAsia="方正小标宋简体" w:cs="Times New Roman"/>
          <w:b/>
          <w:color w:val="000000" w:themeColor="text1"/>
          <w:kern w:val="2"/>
          <w:sz w:val="44"/>
          <w:szCs w:val="44"/>
          <w:lang w:val="en-US" w:eastAsia="zh-CN" w:bidi="ar-SA"/>
          <w14:textFill>
            <w14:solidFill>
              <w14:schemeClr w14:val="tx1"/>
            </w14:solidFill>
          </w14:textFill>
        </w:rPr>
        <w:t>入学报名操作说明（爱山东）</w:t>
      </w:r>
    </w:p>
    <w:p>
      <w:pPr>
        <w:pStyle w:val="4"/>
        <w:keepNext w:val="0"/>
        <w:keepLines w:val="0"/>
        <w:widowControl/>
        <w:suppressLineNumbers w:val="0"/>
        <w:shd w:val="clear" w:color="auto" w:fill="FFFFFF"/>
        <w:bidi w:val="0"/>
        <w:spacing w:before="0" w:beforeAutospacing="0" w:after="0" w:afterAutospacing="0" w:line="181" w:lineRule="atLeast"/>
        <w:ind w:left="0" w:right="0" w:firstLine="42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一、</w:t>
      </w:r>
      <w:r>
        <w:rPr>
          <w:rFonts w:hint="default" w:ascii="黑体" w:hAnsi="黑体" w:eastAsia="黑体" w:cs="黑体"/>
          <w:b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使用手机下载并安装爱山东APP，然后注册并登陆。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420"/>
        <w:jc w:val="left"/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1、右上角选择区域为“省本级”。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420"/>
        <w:jc w:val="left"/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2、下方“义务教育招生”，点击进入。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420"/>
        <w:jc w:val="left"/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3、点击“济宁市”、“太白湖区”，确认，去报名。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420"/>
        <w:jc w:val="left"/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4、点击“中小学入学信息采集和网上报名”，去报名。</w:t>
      </w:r>
    </w:p>
    <w:p>
      <w:pPr>
        <w:pStyle w:val="4"/>
        <w:keepNext w:val="0"/>
        <w:keepLines w:val="0"/>
        <w:widowControl/>
        <w:suppressLineNumbers w:val="0"/>
        <w:shd w:val="clear" w:color="auto" w:fill="FFFFFF"/>
        <w:bidi w:val="0"/>
        <w:spacing w:before="0" w:beforeAutospacing="0" w:after="0" w:afterAutospacing="0" w:line="181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42745" cy="3523615"/>
            <wp:effectExtent l="0" t="0" r="14605" b="63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 </w:t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87195" cy="3599815"/>
            <wp:effectExtent l="0" t="0" r="8255" b="63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 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87195" cy="3599815"/>
            <wp:effectExtent l="0" t="0" r="8255" b="63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color="auto" w:fill="FFFFFF"/>
        <w:bidi w:val="0"/>
        <w:spacing w:before="0" w:beforeAutospacing="0" w:after="0" w:afterAutospacing="0" w:line="181" w:lineRule="atLeast"/>
        <w:ind w:left="0" w:right="0" w:firstLine="420"/>
        <w:jc w:val="both"/>
        <w:rPr>
          <w:rFonts w:hint="default" w:ascii="黑体" w:hAnsi="黑体" w:eastAsia="黑体" w:cs="黑体"/>
          <w:b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黑体" w:hAnsi="黑体" w:eastAsia="黑体" w:cs="黑体"/>
          <w:b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二、打开入学管理系统，并授权、登陆入学家长的爱山东帐号。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420"/>
        <w:jc w:val="left"/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1、按实际学生情况选择</w:t>
      </w:r>
      <w:r>
        <w:rPr>
          <w:rStyle w:val="7"/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“幼升小入学管理系统”或“小升初入学管理系统”</w:t>
      </w:r>
      <w:r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后进入报名须知页面，这里可查看招生政策、各校招生信息、公示栏等信息。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420"/>
        <w:jc w:val="left"/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2、入学管理系统界面往下划动，阅读“报名须知”时间到“我已阅读并同意报名须知”，点击“进入平台”。（初次使用需要“确认授权”。后续再访问则不再提示）</w:t>
      </w:r>
    </w:p>
    <w:p>
      <w:pPr>
        <w:pStyle w:val="4"/>
        <w:keepNext w:val="0"/>
        <w:keepLines w:val="0"/>
        <w:widowControl/>
        <w:suppressLineNumbers w:val="0"/>
        <w:shd w:val="clear" w:color="auto" w:fill="FFFFFF"/>
        <w:bidi w:val="0"/>
        <w:spacing w:before="0" w:beforeAutospacing="0" w:after="0" w:afterAutospacing="0" w:line="181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45615" cy="4291965"/>
            <wp:effectExtent l="0" t="0" r="6985" b="1333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 </w:t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22120" cy="3951605"/>
            <wp:effectExtent l="0" t="0" r="11430" b="1079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 </w:t>
      </w:r>
    </w:p>
    <w:p>
      <w:pPr>
        <w:pStyle w:val="4"/>
        <w:keepNext w:val="0"/>
        <w:keepLines w:val="0"/>
        <w:widowControl/>
        <w:suppressLineNumbers w:val="0"/>
        <w:shd w:val="clear" w:color="auto" w:fill="FFFFFF"/>
        <w:bidi w:val="0"/>
        <w:spacing w:before="0" w:beforeAutospacing="0" w:after="0" w:afterAutospacing="0" w:line="181" w:lineRule="atLeast"/>
        <w:ind w:left="0" w:right="0" w:firstLine="42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黑体" w:hAnsi="黑体" w:eastAsia="黑体" w:cs="黑体"/>
          <w:b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三、添加入学的学生信息（红色*为必填项）。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420"/>
        <w:jc w:val="left"/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1、完善“生源信息填写”。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420"/>
        <w:jc w:val="left"/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2、维护入学儿童基本信息、入学信息以及监护人基本信息。D类学生需填写积分认定，请按实际情况填写。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420"/>
        <w:jc w:val="left"/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3、维护完成后，点击“下一步”。</w:t>
      </w:r>
    </w:p>
    <w:p>
      <w:pPr>
        <w:pStyle w:val="4"/>
        <w:keepNext w:val="0"/>
        <w:keepLines w:val="0"/>
        <w:widowControl/>
        <w:suppressLineNumbers w:val="0"/>
        <w:shd w:val="clear" w:color="auto" w:fill="FFFFFF"/>
        <w:bidi w:val="0"/>
        <w:spacing w:before="0" w:beforeAutospacing="0" w:after="0" w:afterAutospacing="0" w:line="181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31010" cy="3583305"/>
            <wp:effectExtent l="0" t="0" r="2540" b="17145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 </w:t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62760" cy="3364865"/>
            <wp:effectExtent l="0" t="0" r="8890" b="6985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 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67840" cy="3599815"/>
            <wp:effectExtent l="0" t="0" r="3810" b="635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41805" cy="3599815"/>
            <wp:effectExtent l="0" t="0" r="10795" b="635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color="auto" w:fill="FFFFFF"/>
        <w:bidi w:val="0"/>
        <w:spacing w:before="0" w:beforeAutospacing="0" w:after="0" w:afterAutospacing="0" w:line="181" w:lineRule="atLeast"/>
        <w:ind w:left="0" w:right="0" w:firstLine="420"/>
        <w:jc w:val="both"/>
        <w:rPr>
          <w:rFonts w:hint="eastAsia" w:ascii="黑体" w:hAnsi="黑体" w:eastAsia="黑体" w:cs="黑体"/>
          <w:b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黑体" w:hAnsi="黑体" w:eastAsia="黑体" w:cs="黑体"/>
          <w:b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四、填报佐证资料并报名。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420"/>
        <w:jc w:val="left"/>
        <w:rPr>
          <w:rStyle w:val="7"/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1、按提示上传户口簿、房产资料等照片（不允许苹果手机截图上传，请拍照上传），并点击下一步。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420"/>
        <w:jc w:val="left"/>
        <w:rPr>
          <w:rStyle w:val="7"/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2、学生进行学校志愿选择后，点击提交报名。</w:t>
      </w:r>
    </w:p>
    <w:p>
      <w:pPr>
        <w:pStyle w:val="4"/>
        <w:keepNext w:val="0"/>
        <w:keepLines w:val="0"/>
        <w:widowControl/>
        <w:suppressLineNumbers w:val="0"/>
        <w:shd w:val="clear" w:color="auto" w:fill="FFFFFF"/>
        <w:spacing w:before="0" w:beforeAutospacing="0" w:after="210" w:afterAutospacing="0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0"/>
          <w:sz w:val="19"/>
          <w:szCs w:val="19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widowControl/>
        <w:suppressLineNumbers w:val="0"/>
        <w:shd w:val="clear" w:color="auto" w:fill="FFFFFF"/>
        <w:bidi w:val="0"/>
        <w:spacing w:before="0" w:beforeAutospacing="0" w:after="0" w:afterAutospacing="0" w:line="181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0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92275" cy="3599815"/>
            <wp:effectExtent l="0" t="0" r="3175" b="635"/>
            <wp:docPr id="1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78305" cy="3599815"/>
            <wp:effectExtent l="0" t="0" r="17145" b="635"/>
            <wp:docPr id="1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58620" cy="3599815"/>
            <wp:effectExtent l="0" t="0" r="17780" b="635"/>
            <wp:docPr id="1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color="auto" w:fill="FFFFFF"/>
        <w:bidi w:val="0"/>
        <w:spacing w:before="0" w:beforeAutospacing="0" w:after="0" w:afterAutospacing="0" w:line="181" w:lineRule="atLeast"/>
        <w:ind w:left="0" w:right="0" w:firstLine="420"/>
        <w:jc w:val="both"/>
        <w:rPr>
          <w:rFonts w:hint="eastAsia" w:ascii="黑体" w:hAnsi="黑体" w:eastAsia="黑体" w:cs="黑体"/>
          <w:b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黑体" w:hAnsi="黑体" w:eastAsia="黑体" w:cs="黑体"/>
          <w:b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五、报名成功后，重新进小学项目或初中项目后，点击学生可查看或修改学生报名信息。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 w:firstLine="420"/>
        <w:jc w:val="left"/>
        <w:rPr>
          <w:rStyle w:val="7"/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7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报名期间，家长可再次修改，初审如审核不通过，家长也可再次修改。</w:t>
      </w:r>
    </w:p>
    <w:p>
      <w:pPr>
        <w:pStyle w:val="4"/>
        <w:keepNext w:val="0"/>
        <w:keepLines w:val="0"/>
        <w:widowControl/>
        <w:suppressLineNumbers w:val="0"/>
        <w:shd w:val="clear" w:color="auto" w:fill="FFFFFF"/>
        <w:bidi w:val="0"/>
        <w:spacing w:before="0" w:beforeAutospacing="0" w:after="0" w:afterAutospacing="0" w:line="181" w:lineRule="atLeast"/>
        <w:ind w:left="0" w:right="0" w:firstLine="42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cs="Calibri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70990" cy="2366010"/>
            <wp:effectExtent l="0" t="0" r="10160" b="15240"/>
            <wp:docPr id="1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Calibri" w:hAnsi="Calibri" w:cs="Calibri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50035" cy="2330450"/>
            <wp:effectExtent l="0" t="0" r="12065" b="12700"/>
            <wp:docPr id="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Calibri" w:hAnsi="Calibri" w:cs="Calibri"/>
          <w:i w:val="0"/>
          <w:iCs w:val="0"/>
          <w:caps w:val="0"/>
          <w:color w:val="000000" w:themeColor="text1"/>
          <w:spacing w:val="0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24635" cy="2243455"/>
            <wp:effectExtent l="0" t="0" r="18415" b="4445"/>
            <wp:docPr id="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/>
    <w:sectPr>
      <w:pgSz w:w="11906" w:h="16838"/>
      <w:pgMar w:top="1304" w:right="1800" w:bottom="1304" w:left="1800" w:header="851" w:footer="992" w:gutter="0"/>
      <w:paperSrc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lNGJkZDdlMzdjMmVjNjcxNGUxMjY3YTEzNjc5YTkifQ=="/>
  </w:docVars>
  <w:rsids>
    <w:rsidRoot w:val="306744E2"/>
    <w:rsid w:val="255307C9"/>
    <w:rsid w:val="3067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unhideWhenUsed/>
    <w:qFormat/>
    <w:uiPriority w:val="39"/>
    <w:pPr>
      <w:spacing w:line="640" w:lineRule="exact"/>
      <w:ind w:firstLine="705"/>
    </w:pPr>
    <w:rPr>
      <w:rFonts w:ascii="仿宋_GB2312" w:eastAsia="仿宋_GB2312"/>
      <w:color w:val="000000"/>
      <w:sz w:val="36"/>
      <w:szCs w:val="36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539</Words>
  <Characters>541</Characters>
  <Lines>0</Lines>
  <Paragraphs>0</Paragraphs>
  <TotalTime>6</TotalTime>
  <ScaleCrop>false</ScaleCrop>
  <LinksUpToDate>false</LinksUpToDate>
  <CharactersWithSpaces>573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2022-08-12T10:12:00Z</dcterms:created>
  <dc:creator>镂空的架子</dc:creator>
  <cp:lastModifiedBy>镂空的架子</cp:lastModifiedBy>
  <dcterms:modified xsi:type="dcterms:W3CDTF">2022-08-12T10:18:42Z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66FC6C594B9143838579BECB8E294B99</vt:lpwstr>
  </property>
</Properties>
</file>