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656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济宁北湖省级旅游度假区综合执法保障服务中心2025年政府信息公开工作年度报告</w:t>
      </w:r>
    </w:p>
    <w:p w14:paraId="0A7AE41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 w:firstLine="630"/>
        <w:jc w:val="both"/>
        <w:rPr>
          <w:rStyle w:val="9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bidi="ar-SA"/>
        </w:rPr>
      </w:pPr>
    </w:p>
    <w:p w14:paraId="1B530600">
      <w:pPr>
        <w:spacing w:line="590" w:lineRule="exact"/>
        <w:ind w:right="-105" w:rightChars="-50" w:firstLine="643" w:firstLineChars="200"/>
        <w:rPr>
          <w:rFonts w:hint="eastAsia" w:ascii="方正仿宋简体" w:hAnsi="方正仿宋简体" w:eastAsia="方正仿宋简体" w:cs="方正仿宋简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sz w:val="32"/>
          <w:szCs w:val="32"/>
          <w:lang w:val="en-US" w:eastAsia="zh-CN"/>
        </w:rPr>
        <w:t>本报告由济宁北湖省级旅游度假区综合执法保障服务中心按照《中华人民共和国政府信息公开条例》（以下简称《条例》）和《中华人民共和国政府信息公开工作年度报告格式》（国办公开办函〔2021〕30号）要求编制。</w:t>
      </w:r>
    </w:p>
    <w:p w14:paraId="42AC7402">
      <w:pPr>
        <w:spacing w:line="590" w:lineRule="exact"/>
        <w:ind w:right="-105" w:rightChars="-50" w:firstLine="643" w:firstLineChars="200"/>
        <w:rPr>
          <w:rFonts w:hint="eastAsia" w:ascii="方正仿宋简体" w:hAnsi="方正仿宋简体" w:eastAsia="方正仿宋简体" w:cs="方正仿宋简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sz w:val="32"/>
          <w:szCs w:val="32"/>
          <w:lang w:val="en-US" w:eastAsia="zh-CN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14:paraId="42B6AF62">
      <w:pPr>
        <w:spacing w:line="590" w:lineRule="exact"/>
        <w:ind w:right="-105" w:rightChars="-50" w:firstLine="643" w:firstLineChars="200"/>
        <w:rPr>
          <w:rFonts w:hint="eastAsia" w:ascii="方正仿宋简体" w:hAnsi="方正仿宋简体" w:eastAsia="方正仿宋简体" w:cs="方正仿宋简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sz w:val="32"/>
          <w:szCs w:val="32"/>
          <w:lang w:val="en-US" w:eastAsia="zh-CN"/>
        </w:rPr>
        <w:t>本报告所列数据的统计期限自2025年1月1日起至2025年12月31日止。本报告电子版可在“济宁太白湖新区管理委员会”门户网站（http://bhdjq.jining.gov.cn）查阅或下载。如对本报告有疑问，请与济宁北湖省级旅游度假区综合执法保障服务中心联系（地址：山东省济宁市任城区许庄街道公主路5号，联系电话：0537-2346161）。</w:t>
      </w:r>
    </w:p>
    <w:p w14:paraId="3FA4B7A1">
      <w:pPr>
        <w:numPr>
          <w:ilvl w:val="0"/>
          <w:numId w:val="1"/>
        </w:numPr>
        <w:ind w:firstLine="641" w:firstLineChars="200"/>
        <w:jc w:val="both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sz w:val="32"/>
          <w:szCs w:val="32"/>
        </w:rPr>
        <w:t>总体情况</w:t>
      </w:r>
    </w:p>
    <w:p w14:paraId="2B425C91">
      <w:pPr>
        <w:numPr>
          <w:ilvl w:val="0"/>
          <w:numId w:val="0"/>
        </w:numPr>
        <w:ind w:firstLine="707" w:firstLineChars="20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16"/>
          <w:sz w:val="32"/>
          <w:szCs w:val="32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16"/>
          <w:sz w:val="32"/>
          <w:szCs w:val="32"/>
          <w:shd w:val="clear" w:color="auto" w:fill="FFFFFF"/>
        </w:rPr>
        <w:t> 202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16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16"/>
          <w:sz w:val="32"/>
          <w:szCs w:val="32"/>
          <w:shd w:val="clear" w:color="auto" w:fill="FFFFFF"/>
        </w:rPr>
        <w:t>年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16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16"/>
          <w:sz w:val="32"/>
          <w:szCs w:val="32"/>
          <w:shd w:val="clear" w:color="auto" w:fill="FFFFFF"/>
          <w:lang w:val="en-US" w:eastAsia="zh-CN"/>
        </w:rPr>
        <w:t>济宁北湖省级旅游度假区综合执法保障服务中心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严格落实国家、省、市关于推进政府信息公开工作部署，以深化政务公开、优化政务服务为主线，着力提升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政府信息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公开质量，增强服务实效。</w:t>
      </w:r>
    </w:p>
    <w:p w14:paraId="65FFE920">
      <w:pPr>
        <w:numPr>
          <w:ilvl w:val="0"/>
          <w:numId w:val="0"/>
        </w:numPr>
        <w:ind w:firstLine="643" w:firstLineChars="200"/>
        <w:rPr>
          <w:rStyle w:val="9"/>
          <w:rFonts w:ascii="方正楷体简体" w:hAnsi="方正楷体简体" w:eastAsia="方正楷体简体" w:cs="方正楷体简体"/>
          <w:b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（一）</w:t>
      </w:r>
      <w:r>
        <w:rPr>
          <w:rStyle w:val="9"/>
          <w:rFonts w:hint="eastAsia" w:ascii="方正楷体简体" w:hAnsi="方正楷体简体" w:eastAsia="方正楷体简体" w:cs="方正楷体简体"/>
          <w:b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主动公开</w:t>
      </w:r>
      <w:r>
        <w:rPr>
          <w:rStyle w:val="9"/>
          <w:rFonts w:ascii="方正楷体简体" w:hAnsi="方正楷体简体" w:eastAsia="方正楷体简体" w:cs="方正楷体简体"/>
          <w:b/>
          <w:bCs w:val="0"/>
          <w:i w:val="0"/>
          <w:iCs w:val="0"/>
          <w:caps w:val="0"/>
          <w:color w:val="auto"/>
          <w:spacing w:val="0"/>
          <w:sz w:val="32"/>
          <w:szCs w:val="32"/>
        </w:rPr>
        <w:t>情况</w:t>
      </w:r>
    </w:p>
    <w:p w14:paraId="476E9D2F">
      <w:pPr>
        <w:numPr>
          <w:ilvl w:val="0"/>
          <w:numId w:val="0"/>
        </w:numPr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2025年，我中心通过管委会网站发布政府信息8条。涵盖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市容管理、环境卫生、行政执法等重点领域，发布政策文件、工作动态、财政预决算、权责清单等信息，确保公众知情权和监督权。</w:t>
      </w:r>
    </w:p>
    <w:p w14:paraId="7CEFE133">
      <w:pPr>
        <w:numPr>
          <w:ilvl w:val="0"/>
          <w:numId w:val="0"/>
        </w:numPr>
        <w:ind w:firstLine="643" w:firstLineChars="200"/>
        <w:rPr>
          <w:rStyle w:val="9"/>
          <w:rFonts w:hint="eastAsia" w:ascii="方正楷体简体" w:hAnsi="方正楷体简体" w:eastAsia="方正楷体简体" w:cs="方正楷体简体"/>
          <w:b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（二）</w:t>
      </w:r>
      <w:r>
        <w:rPr>
          <w:rStyle w:val="9"/>
          <w:rFonts w:hint="eastAsia" w:ascii="方正楷体简体" w:hAnsi="方正楷体简体" w:eastAsia="方正楷体简体" w:cs="方正楷体简体"/>
          <w:b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依申请公开情况</w:t>
      </w:r>
    </w:p>
    <w:p w14:paraId="7A17203D">
      <w:pPr>
        <w:spacing w:line="590" w:lineRule="exact"/>
        <w:ind w:right="-105" w:rightChars="-50" w:firstLine="643" w:firstLineChars="200"/>
        <w:rPr>
          <w:rFonts w:hint="eastAsia" w:ascii="方正仿宋简体" w:hAnsi="方正仿宋简体" w:eastAsia="方正仿宋简体" w:cs="方正仿宋简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color w:val="000000"/>
          <w:sz w:val="32"/>
          <w:szCs w:val="32"/>
          <w:lang w:val="en-US" w:eastAsia="zh-CN"/>
        </w:rPr>
        <w:t>2025年，我局收</w:t>
      </w:r>
      <w:r>
        <w:rPr>
          <w:rFonts w:hint="eastAsia" w:ascii="方正仿宋简体" w:hAnsi="方正仿宋简体" w:eastAsia="方正仿宋简体" w:cs="方正仿宋简体"/>
          <w:b/>
          <w:color w:val="auto"/>
          <w:sz w:val="32"/>
          <w:szCs w:val="32"/>
          <w:lang w:val="en-US" w:eastAsia="zh-CN"/>
        </w:rPr>
        <w:t>到2件线上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32"/>
          <w:szCs w:val="32"/>
          <w:lang w:val="en-US" w:eastAsia="zh-CN"/>
        </w:rPr>
        <w:t>政府信息公开申请，严格按照《中华人民共和国政府信息公开条例》规定的时限、程序和要求进行审核、办理和答复，注重与申请人的沟通，依法保障公民、法人和其他组织获取政府信息的权利。</w:t>
      </w:r>
    </w:p>
    <w:p w14:paraId="68BFEF16">
      <w:pPr>
        <w:numPr>
          <w:ilvl w:val="0"/>
          <w:numId w:val="0"/>
        </w:numPr>
        <w:ind w:firstLine="643" w:firstLineChars="200"/>
        <w:rPr>
          <w:rStyle w:val="9"/>
          <w:rFonts w:hint="eastAsia" w:ascii="方正楷体简体" w:hAnsi="方正楷体简体" w:eastAsia="方正楷体简体" w:cs="方正楷体简体"/>
          <w:b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（三）</w:t>
      </w:r>
      <w:r>
        <w:rPr>
          <w:rStyle w:val="9"/>
          <w:rFonts w:hint="eastAsia" w:ascii="方正楷体简体" w:hAnsi="方正楷体简体" w:eastAsia="方正楷体简体" w:cs="方正楷体简体"/>
          <w:b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政府信息管理情况</w:t>
      </w:r>
    </w:p>
    <w:p w14:paraId="1612F469">
      <w:pPr>
        <w:numPr>
          <w:ilvl w:val="0"/>
          <w:numId w:val="0"/>
        </w:numPr>
        <w:ind w:firstLine="643" w:firstLineChars="200"/>
        <w:rPr>
          <w:rFonts w:hint="default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建立健全政府信息采集、审核、发布、归档制度，对公开信息实行严格的保密审查，做到“涉密信息不公开、公开信息不涉密”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经过严格的“三审三校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”制度，把好信息质量关。</w:t>
      </w:r>
    </w:p>
    <w:p w14:paraId="73897C0D">
      <w:pPr>
        <w:numPr>
          <w:ilvl w:val="0"/>
          <w:numId w:val="0"/>
        </w:numPr>
        <w:ind w:firstLine="643" w:firstLineChars="200"/>
        <w:rPr>
          <w:rStyle w:val="9"/>
          <w:rFonts w:hint="eastAsia" w:ascii="方正楷体简体" w:hAnsi="方正楷体简体" w:eastAsia="方正楷体简体" w:cs="方正楷体简体"/>
          <w:b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（四）</w:t>
      </w:r>
      <w:r>
        <w:rPr>
          <w:rStyle w:val="9"/>
          <w:rFonts w:hint="eastAsia" w:ascii="方正楷体简体" w:hAnsi="方正楷体简体" w:eastAsia="方正楷体简体" w:cs="方正楷体简体"/>
          <w:b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政府信息公开平台建设情况</w:t>
      </w:r>
    </w:p>
    <w:p w14:paraId="051FEBE8">
      <w:pPr>
        <w:pStyle w:val="5"/>
        <w:numPr>
          <w:ilvl w:val="0"/>
          <w:numId w:val="0"/>
        </w:numPr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我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中心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坚持多渠道发力，不断加强政务公开平台建设，提升平台服务能力，打造便捷高效的信息公开渠道矩阵。强化网站内容建设，定期更新发布信息，确保网站内容时效性、权威性和准确性。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并且在微信公众号“济宁城市运行管理”发布我中心的工作动态，不断拓展和完善政府信息公开渠道。</w:t>
      </w:r>
    </w:p>
    <w:p w14:paraId="5F201BAB">
      <w:pPr>
        <w:numPr>
          <w:ilvl w:val="0"/>
          <w:numId w:val="0"/>
        </w:numPr>
        <w:ind w:firstLine="643" w:firstLineChars="200"/>
        <w:rPr>
          <w:rStyle w:val="9"/>
          <w:rFonts w:hint="eastAsia" w:ascii="方正楷体简体" w:hAnsi="方正楷体简体" w:eastAsia="方正楷体简体" w:cs="方正楷体简体"/>
          <w:b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（五）</w:t>
      </w:r>
      <w:r>
        <w:rPr>
          <w:rStyle w:val="9"/>
          <w:rFonts w:hint="eastAsia" w:ascii="方正楷体简体" w:hAnsi="方正楷体简体" w:eastAsia="方正楷体简体" w:cs="方正楷体简体"/>
          <w:b/>
          <w:bCs w:val="0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监督保障情况</w:t>
      </w:r>
    </w:p>
    <w:p w14:paraId="30942B58">
      <w:pPr>
        <w:numPr>
          <w:ilvl w:val="0"/>
          <w:numId w:val="0"/>
        </w:numPr>
        <w:ind w:firstLine="643" w:firstLineChars="200"/>
        <w:rPr>
          <w:rStyle w:val="9"/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Style w:val="9"/>
          <w:rFonts w:hint="eastAsia" w:ascii="方正仿宋简体" w:hAnsi="方正仿宋简体" w:eastAsia="方正仿宋简体" w:cs="方正仿宋简体"/>
          <w:b/>
          <w:bCs w:val="0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2025年，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我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中心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高度重视政府信息公开工作，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安排专业人员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定期对网站栏目进行排查梳理，对信息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的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准确性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时效性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进行核验，提高政府信息公开工作整体水平。</w:t>
      </w:r>
    </w:p>
    <w:p w14:paraId="32640A39">
      <w:pPr>
        <w:numPr>
          <w:ilvl w:val="0"/>
          <w:numId w:val="1"/>
        </w:numPr>
        <w:ind w:left="0" w:leftChars="0" w:firstLine="641" w:firstLineChars="200"/>
        <w:jc w:val="both"/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</w:rPr>
        <w:t>主动公开政府信息情况</w:t>
      </w:r>
    </w:p>
    <w:tbl>
      <w:tblPr>
        <w:tblStyle w:val="7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1AD54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0A21DE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661F0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C1C6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09FE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FBB1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702C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现行有效件数</w:t>
            </w:r>
          </w:p>
        </w:tc>
      </w:tr>
      <w:tr w14:paraId="6C787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B1C3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F10D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1CD6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A721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A856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219F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9B10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8CC3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8FC6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16A1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268315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5A649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DBA9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FF0A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615D7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57D2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BA0B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</w:tr>
      <w:tr w14:paraId="28DFA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0B82E7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4E96B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BCBC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B29C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5DDCE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87642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7365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3（普通程序）</w:t>
            </w:r>
          </w:p>
        </w:tc>
      </w:tr>
      <w:tr w14:paraId="4C842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9CEF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CBA2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C5CF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2DF774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0C6FD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F3EF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634F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499CF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29AF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217F76">
            <w:pPr>
              <w:jc w:val="center"/>
              <w:rPr>
                <w:rFonts w:hint="eastAsia" w:ascii="宋体" w:eastAsia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0CA67734">
      <w:pPr>
        <w:numPr>
          <w:ilvl w:val="0"/>
          <w:numId w:val="1"/>
        </w:numPr>
        <w:ind w:left="0" w:leftChars="0" w:firstLine="641" w:firstLineChars="200"/>
        <w:jc w:val="both"/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</w:rPr>
        <w:t>收到和处理政府信息公开申请情况</w:t>
      </w: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2"/>
        <w:gridCol w:w="3214"/>
        <w:gridCol w:w="688"/>
        <w:gridCol w:w="688"/>
        <w:gridCol w:w="688"/>
        <w:gridCol w:w="688"/>
        <w:gridCol w:w="688"/>
        <w:gridCol w:w="688"/>
        <w:gridCol w:w="698"/>
      </w:tblGrid>
      <w:tr w14:paraId="40ADC7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D783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ascii="楷体" w:hAnsi="楷体" w:eastAsia="楷体" w:cs="楷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2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1A70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1B51B17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54AA4A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DEBF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5F31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9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3368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683068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242935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FEF30A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BC50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6B832B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D9F7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2AE9A6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D147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DA5A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3011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9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863E32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6E36A0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9CAB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63C2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0103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CFCE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CE74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AD31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E424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00EA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E6726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8354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D458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CB45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F1D9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B0E1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E278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65FC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2305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400F6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88C8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EDD2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BA32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3C47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A6F3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1ADB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7BD5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1E8B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85EC6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10BFA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47A8DA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1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1B46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427D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642B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EB07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DB8D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3B70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6E2C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F6FB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3D243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1AE35A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3A78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D244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2DD2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F5F3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72D4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B890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0B65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FA49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840A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C3CBC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518D6F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59B01C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0A6E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C9A6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3D7E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B903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6476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97AE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281F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2C87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36394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862EEC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BC0CDF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F53C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83B4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FF2B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2E57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C138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B8CA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3DFF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7D9E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32FA88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7109BD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5DA170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7285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A788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B446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8D90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D4E8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0D60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0AC7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F368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3640D0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3DABBB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EB9A05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E2D99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D164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7B2B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458C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4DF1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A652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5B5D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16EE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C4671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62F1F4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2F0EF4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453A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9F5E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02D5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0696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8F91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A195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31B7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7F63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4EADA7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BFE1AF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115886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C5DA4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C2D4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AC8F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0E51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459C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2F18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200F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9EFE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7AF02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ACA21B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2F511F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8A18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94FA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589C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15DE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0DCE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B7E8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8C92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80A8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408E41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77FCD7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D0F3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7090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D2DB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2FC1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AC18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8671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2D2F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D38A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3978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76AC7E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BA3621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9B0081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C1E37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33A8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CFE3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7539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BF42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6815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7E49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2D4F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A4F91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415BBE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33BF08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3AB4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0DD0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E3BA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19A5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64DB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FA54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47ED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7498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64EB7F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3DA19E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E7AA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F1C4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0D94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BD49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381E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2B49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AC5A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43B8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61B8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6507F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3013E4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824AC7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232B9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CF0C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B296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BA49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DA0D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3F85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B127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C275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01996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E91A16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BB7024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2680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52F4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331B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65EA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8C5F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1F6D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EF88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D586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6C122E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D066BF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61DDBE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2AAE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201F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FAD1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9863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1826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94A8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D265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F72C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3A097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B6F325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5E88C6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1212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8C07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20A9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6027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F80C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FE02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92DE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0233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both"/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  <w:p w14:paraId="33ED2A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 w:firstLine="201" w:firstLineChars="100"/>
              <w:jc w:val="both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4FDF9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8C072C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ABFF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F1EF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4A32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FC17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528E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3F82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3CFE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C40E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48A2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  <w:p w14:paraId="4A73FC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476F9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3C1627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84D7E5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4A2A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F167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CA05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606E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1DF0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0546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0745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74D54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</w:pPr>
          </w:p>
          <w:p w14:paraId="52F19B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6D1CA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FF558B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8C56CF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A06C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B0B5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2123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3852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862A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9291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D22B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2A5FD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794456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D5C52F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41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6C6B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622B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ADCF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5B39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24D0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052C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F370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C6B4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6D7020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9E3D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064C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9408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5F3F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BA36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3520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3868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3DEA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 w14:paraId="284119CC">
      <w:pPr>
        <w:numPr>
          <w:ilvl w:val="0"/>
          <w:numId w:val="1"/>
        </w:numPr>
        <w:ind w:left="0" w:leftChars="0" w:firstLine="641" w:firstLineChars="200"/>
        <w:jc w:val="both"/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</w:rPr>
        <w:t>政府信息公开行政复议、行政诉讼情况</w:t>
      </w: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1D7B3B3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BD97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CB9E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3F5089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5761E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21AC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9A51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151E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D8BB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49E8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AFD3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53B6C6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CD61C5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64D524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A862F5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83EB67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6E5BF7">
            <w:pPr>
              <w:rPr>
                <w:rFonts w:hint="eastAsia" w:ascii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517A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D23C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3D5E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C803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BA6A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850E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5592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0CBF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98B03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8958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E61C9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69D6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ascii="黑体" w:hAnsi="宋体" w:eastAsia="黑体" w:cs="黑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45A1B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18DB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黑体" w:hAnsi="宋体" w:eastAsia="黑体" w:cs="黑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DEB2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7748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1351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ECA2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黑体" w:hAnsi="宋体" w:eastAsia="黑体" w:cs="黑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9103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黑体" w:hAnsi="宋体" w:eastAsia="黑体" w:cs="黑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BE70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黑体" w:hAnsi="宋体" w:eastAsia="黑体" w:cs="黑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79E7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2EB0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CD5E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b/>
                <w:bCs w:val="0"/>
                <w:color w:val="auto"/>
                <w:lang w:val="en-US"/>
              </w:rPr>
            </w:pPr>
            <w:r>
              <w:rPr>
                <w:rFonts w:hint="eastAsia" w:ascii="黑体" w:hAnsi="宋体" w:eastAsia="黑体" w:cs="黑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2013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黑体" w:hAnsi="宋体" w:eastAsia="黑体" w:cs="黑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A61F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b/>
                <w:bCs w:val="0"/>
                <w:color w:val="auto"/>
              </w:rPr>
            </w:pPr>
            <w:r>
              <w:rPr>
                <w:rFonts w:hint="eastAsia" w:ascii="黑体" w:hAnsi="宋体" w:eastAsia="黑体" w:cs="黑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A055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b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b/>
                <w:bCs w:val="0"/>
                <w:color w:val="auto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</w:tr>
    </w:tbl>
    <w:p w14:paraId="243FC066">
      <w:pPr>
        <w:numPr>
          <w:ilvl w:val="0"/>
          <w:numId w:val="1"/>
        </w:numPr>
        <w:ind w:left="0" w:leftChars="0" w:firstLine="641" w:firstLineChars="200"/>
        <w:jc w:val="both"/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</w:rPr>
        <w:t>存在的主要问题及改进情况</w:t>
      </w:r>
    </w:p>
    <w:p w14:paraId="7DAFB88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641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2025年我中心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积极推进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政务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信息公开工作，取得了一定成效，但对照《中华人民共和国政府信息公开条例》要求和群众期待，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仍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有一些不足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。一是各版块栏目公开信息更新质量和更新内容有待进一步提高，城市综合执法领域信息公开工作有待进一步加强；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二是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公开形式的创新性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有待加强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，以文字类信息为主，图解、短视频、数据可视化等群众喜闻乐见的形式运用较少；</w:t>
      </w:r>
      <w:r>
        <w:rPr>
          <w:rStyle w:val="9"/>
          <w:rFonts w:hint="eastAsia" w:ascii="方正仿宋简体" w:hAnsi="方正仿宋简体" w:eastAsia="方正仿宋简体" w:cs="方正仿宋简体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下一步我局将持续完善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政府信息公开工作机制，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提高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对信息审核、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公开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等工作的管理，</w:t>
      </w:r>
      <w:r>
        <w:rPr>
          <w:rStyle w:val="9"/>
          <w:rFonts w:hint="eastAsia" w:ascii="方正仿宋简体" w:hAnsi="方正仿宋简体" w:eastAsia="方正仿宋简体" w:cs="方正仿宋简体"/>
          <w:color w:val="auto"/>
          <w:spacing w:val="0"/>
          <w:sz w:val="32"/>
          <w:szCs w:val="32"/>
          <w:shd w:val="clear" w:color="auto" w:fill="FFFFFF"/>
          <w:lang w:val="en-US" w:eastAsia="zh-CN"/>
        </w:rPr>
        <w:t>加强政务工作人员的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培训活动，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切实提高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政府信息公开工作的质效</w:t>
      </w: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62BB5377">
      <w:pPr>
        <w:numPr>
          <w:ilvl w:val="0"/>
          <w:numId w:val="1"/>
        </w:numPr>
        <w:ind w:left="0" w:leftChars="0" w:firstLine="641" w:firstLineChars="200"/>
        <w:jc w:val="both"/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32"/>
          <w:szCs w:val="32"/>
          <w:lang w:val="en-US" w:eastAsia="zh-CN"/>
        </w:rPr>
        <w:t>其他需要报告的事项</w:t>
      </w:r>
    </w:p>
    <w:p w14:paraId="4C82D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方正楷体简体" w:hAnsi="方正楷体简体" w:eastAsia="方正楷体简体" w:cs="方正楷体简体"/>
          <w:b/>
          <w:bCs w:val="0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val="en-US" w:eastAsia="zh-CN"/>
        </w:rPr>
        <w:t>（</w:t>
      </w: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eastAsia="zh-CN"/>
        </w:rPr>
        <w:t>一）</w:t>
      </w:r>
      <w:r>
        <w:rPr>
          <w:rFonts w:hint="eastAsia" w:ascii="方正楷体简体" w:hAnsi="方正楷体简体" w:eastAsia="方正楷体简体" w:cs="方正楷体简体"/>
          <w:b/>
          <w:bCs w:val="0"/>
          <w:color w:val="auto"/>
          <w:sz w:val="32"/>
          <w:szCs w:val="32"/>
        </w:rPr>
        <w:t>依据《政府信息公开信息处理费管理办法》收取信息处理费的情况需在此专门报告;</w:t>
      </w:r>
    </w:p>
    <w:p w14:paraId="202D20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105" w:rightChars="-50" w:firstLine="643" w:firstLineChars="200"/>
        <w:rPr>
          <w:rStyle w:val="9"/>
          <w:rFonts w:hint="default" w:ascii="Times New Roman" w:hAnsi="Times New Roman" w:eastAsia="方正仿宋简体" w:cs="Times New Roman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Style w:val="9"/>
          <w:rFonts w:hint="default" w:ascii="Times New Roman" w:hAnsi="Times New Roman" w:eastAsia="方正仿宋简体" w:cs="Times New Roman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</w:t>
      </w:r>
      <w:r>
        <w:rPr>
          <w:rStyle w:val="9"/>
          <w:rFonts w:hint="eastAsia" w:ascii="Times New Roman" w:hAnsi="Times New Roman" w:eastAsia="方正仿宋简体" w:cs="Times New Roman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Style w:val="9"/>
          <w:rFonts w:hint="default" w:ascii="Times New Roman" w:hAnsi="Times New Roman" w:eastAsia="方正仿宋简体" w:cs="Times New Roman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年未向公民、法人收取信息处理费用。</w:t>
      </w:r>
    </w:p>
    <w:p w14:paraId="1C00FFC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方正楷体简体" w:hAnsi="方正楷体简体" w:eastAsia="方正楷体简体" w:cs="方正楷体简体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 w:val="0"/>
          <w:color w:val="auto"/>
          <w:sz w:val="32"/>
          <w:szCs w:val="32"/>
        </w:rPr>
        <w:t>本行政机关落实上级年度政务公开工作要点情况；</w:t>
      </w:r>
      <w:r>
        <w:rPr>
          <w:rFonts w:hint="eastAsia" w:ascii="方正楷体简体" w:hAnsi="方正楷体简体" w:eastAsia="方正楷体简体" w:cs="方正楷体简体"/>
          <w:b/>
          <w:bCs w:val="0"/>
          <w:color w:val="auto"/>
          <w:sz w:val="32"/>
          <w:szCs w:val="32"/>
          <w:lang w:val="en-US" w:eastAsia="zh-CN"/>
        </w:rPr>
        <w:t xml:space="preserve"> </w:t>
      </w:r>
    </w:p>
    <w:p w14:paraId="515C99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  <w:t>无。</w:t>
      </w:r>
    </w:p>
    <w:p w14:paraId="0E3CA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方正楷体简体" w:hAnsi="方正楷体简体" w:eastAsia="方正楷体简体" w:cs="方正楷体简体"/>
          <w:b/>
          <w:bCs w:val="0"/>
          <w:color w:val="auto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/>
          <w:bCs w:val="0"/>
          <w:color w:val="auto"/>
          <w:sz w:val="32"/>
          <w:szCs w:val="32"/>
          <w:lang w:eastAsia="zh-CN"/>
        </w:rPr>
        <w:t>（三）</w:t>
      </w:r>
      <w:r>
        <w:rPr>
          <w:rFonts w:hint="eastAsia" w:ascii="方正楷体简体" w:hAnsi="方正楷体简体" w:eastAsia="方正楷体简体" w:cs="方正楷体简体"/>
          <w:b/>
          <w:bCs w:val="0"/>
          <w:color w:val="auto"/>
          <w:sz w:val="32"/>
          <w:szCs w:val="32"/>
        </w:rPr>
        <w:t>本行政机关人大代表建议和政协提案办理结果公开情况；</w:t>
      </w:r>
    </w:p>
    <w:p w14:paraId="5B3E212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3" w:firstLineChars="200"/>
        <w:textAlignment w:val="auto"/>
        <w:rPr>
          <w:rStyle w:val="9"/>
          <w:rFonts w:hint="default" w:ascii="Times New Roman" w:hAnsi="Times New Roman" w:eastAsia="方正仿宋简体" w:cs="Times New Roman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Style w:val="9"/>
          <w:rFonts w:hint="default" w:ascii="Times New Roman" w:hAnsi="Times New Roman" w:eastAsia="方正仿宋简体" w:cs="Times New Roman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</w:t>
      </w:r>
      <w:r>
        <w:rPr>
          <w:rStyle w:val="9"/>
          <w:rFonts w:hint="eastAsia" w:ascii="Times New Roman" w:hAnsi="Times New Roman" w:eastAsia="方正仿宋简体" w:cs="Times New Roman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Style w:val="9"/>
          <w:rFonts w:hint="default" w:ascii="Times New Roman" w:hAnsi="Times New Roman" w:eastAsia="方正仿宋简体" w:cs="Times New Roman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年未承办市级人大代表建议、政协提案。</w:t>
      </w:r>
    </w:p>
    <w:p w14:paraId="741FD6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方正楷体简体" w:hAnsi="方正楷体简体" w:eastAsia="方正楷体简体" w:cs="方正楷体简体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方正楷体简体" w:hAnsi="方正楷体简体" w:eastAsia="方正楷体简体" w:cs="方正楷体简体"/>
          <w:b/>
          <w:bCs w:val="0"/>
          <w:color w:val="auto"/>
          <w:sz w:val="32"/>
          <w:szCs w:val="32"/>
          <w:lang w:val="en-US" w:eastAsia="zh-CN"/>
        </w:rPr>
        <w:t>四</w:t>
      </w:r>
      <w:r>
        <w:rPr>
          <w:rFonts w:hint="eastAsia" w:ascii="方正楷体简体" w:hAnsi="方正楷体简体" w:eastAsia="方正楷体简体" w:cs="方正楷体简体"/>
          <w:b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方正楷体简体" w:hAnsi="方正楷体简体" w:eastAsia="方正楷体简体" w:cs="方正楷体简体"/>
          <w:b/>
          <w:bCs w:val="0"/>
          <w:color w:val="auto"/>
          <w:sz w:val="32"/>
          <w:szCs w:val="32"/>
        </w:rPr>
        <w:t>本行政机关年度政务公开工作创新情况</w:t>
      </w:r>
      <w:r>
        <w:rPr>
          <w:rFonts w:hint="eastAsia" w:ascii="方正楷体简体" w:hAnsi="方正楷体简体" w:eastAsia="方正楷体简体" w:cs="方正楷体简体"/>
          <w:b/>
          <w:bCs w:val="0"/>
          <w:color w:val="auto"/>
          <w:sz w:val="32"/>
          <w:szCs w:val="32"/>
          <w:lang w:eastAsia="zh-CN"/>
        </w:rPr>
        <w:t>。</w:t>
      </w:r>
    </w:p>
    <w:p w14:paraId="355801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  <w:lang w:val="en-US" w:eastAsia="zh-CN"/>
        </w:rPr>
        <w:t>无。</w:t>
      </w:r>
    </w:p>
    <w:p w14:paraId="0103DEE5">
      <w:pPr>
        <w:jc w:val="left"/>
        <w:rPr>
          <w:rFonts w:hint="eastAsia" w:ascii="方正仿宋简体" w:hAnsi="方正仿宋简体" w:eastAsia="方正仿宋简体" w:cs="方正仿宋简体"/>
          <w:b/>
          <w:bCs w:val="0"/>
          <w:color w:val="auto"/>
          <w:sz w:val="32"/>
          <w:szCs w:val="32"/>
        </w:rPr>
      </w:pPr>
    </w:p>
    <w:p w14:paraId="3E282C50">
      <w:pPr>
        <w:numPr>
          <w:ilvl w:val="0"/>
          <w:numId w:val="0"/>
        </w:numPr>
        <w:ind w:leftChars="200"/>
        <w:jc w:val="both"/>
        <w:rPr>
          <w:rFonts w:hint="default" w:ascii="方正黑体简体" w:hAnsi="方正黑体简体" w:eastAsia="方正黑体简体" w:cs="方正黑体简体"/>
          <w:b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AF379A"/>
    <w:multiLevelType w:val="singleLevel"/>
    <w:tmpl w:val="9EAF379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C8FBDAA"/>
    <w:multiLevelType w:val="singleLevel"/>
    <w:tmpl w:val="DC8FBDA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928AA"/>
    <w:rsid w:val="14D55022"/>
    <w:rsid w:val="1EB3776D"/>
    <w:rsid w:val="49EE4BC8"/>
    <w:rsid w:val="4B5928AA"/>
    <w:rsid w:val="4E7C22A4"/>
    <w:rsid w:val="5A6F20DD"/>
    <w:rsid w:val="7A3525A4"/>
    <w:rsid w:val="7DFFE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5">
    <w:name w:val="toc 1"/>
    <w:basedOn w:val="1"/>
    <w:next w:val="1"/>
    <w:qFormat/>
    <w:uiPriority w:val="39"/>
  </w:style>
  <w:style w:type="paragraph" w:styleId="6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1294</Words>
  <Characters>1358</Characters>
  <Lines>0</Lines>
  <Paragraphs>0</Paragraphs>
  <TotalTime>0</TotalTime>
  <ScaleCrop>false</ScaleCrop>
  <LinksUpToDate>false</LinksUpToDate>
  <CharactersWithSpaces>1387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2026-01-12T11:12:00Z</dcterms:created>
  <dc:creator>浩生</dc:creator>
  <cp:lastModifiedBy>浩生</cp:lastModifiedBy>
  <dcterms:modified xsi:type="dcterms:W3CDTF">2026-01-26T08:14:19Z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55302C821559404C8EE792532E780A90_11</vt:lpwstr>
  </property>
  <property fmtid="{D5CDD505-2E9C-101B-9397-08002B2CF9AE}" pid="4" name="KSOTemplateDocerSaveRecord">
    <vt:lpwstr>eyJoZGlkIjoiNTI4ZGQ1MzBhN2RjMGNmYTA2YTFmNDMxMzY1ZTQ1YWMiLCJ1c2VySWQiOiI0MzM2MTYxOTEifQ==</vt:lpwstr>
  </property>
</Properties>
</file>