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jc w:val="center"/>
        <w:textAlignment w:val="auto"/>
        <w:rPr>
          <w:rFonts w:hint="default" w:ascii="Times New Roman" w:hAnsi="Times New Roman" w:eastAsia="黑体" w:cs="Times New Roman"/>
          <w:color w:val="auto"/>
          <w:sz w:val="30"/>
          <w:szCs w:val="30"/>
          <w:shd w:val="clear" w:color="auto" w:fill="auto"/>
        </w:rPr>
      </w:pP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89535</wp:posOffset>
            </wp:positionV>
            <wp:extent cx="819785" cy="742950"/>
            <wp:effectExtent l="0" t="0" r="18415" b="0"/>
            <wp:wrapSquare wrapText="bothSides"/>
            <wp:docPr id="1" name="图片 1" descr="e98aa81fd2fa235dcdff18e05971ca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98aa81fd2fa235dcdff18e05971ca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2100" w:firstLineChars="700"/>
        <w:jc w:val="both"/>
        <w:textAlignment w:val="auto"/>
        <w:outlineLvl w:val="1"/>
        <w:rPr>
          <w:rFonts w:ascii="Times New Roman" w:hAnsi="Times New Roman" w:eastAsia="黑体" w:cs="Times New Roman"/>
          <w:b/>
          <w:bCs/>
          <w:sz w:val="30"/>
          <w:szCs w:val="30"/>
        </w:rPr>
      </w:pPr>
      <w:r>
        <w:rPr>
          <w:rFonts w:ascii="Times New Roman" w:hAnsi="Times New Roman" w:eastAsia="黑体" w:cs="Times New Roman"/>
          <w:sz w:val="30"/>
          <w:szCs w:val="30"/>
        </w:rPr>
        <w:t>服  务  指  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560" w:firstLineChars="200"/>
        <w:jc w:val="both"/>
        <w:textAlignment w:val="auto"/>
        <w:outlineLvl w:val="2"/>
        <w:rPr>
          <w:rFonts w:hint="eastAsia" w:ascii="Times New Roman" w:hAnsi="Times New Roman" w:eastAsia="黑体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z w:val="28"/>
          <w:szCs w:val="28"/>
          <w:lang w:eastAsia="zh-CN"/>
        </w:rPr>
        <w:t>济宁北湖省级旅游度假区社会保障事业服务中心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520" w:firstLineChars="700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一次性创业岗位开发补贴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一、受理条件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2013年10月1日以后注册成立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的小微企业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企业吸纳的是登记失业人员和毕业年度高校毕业生（不含创业者本人）并与其签订1年及以上期限劳动合同；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按月向招用人员支付不低于当地最低工资标准的工资报酬，并按规定为其缴纳职工社会保险费。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二、申请材料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（一）网上办理：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济宁市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一次性创业岗位开发补贴申领表》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近12个月的银行代发工资明细账（加盖公章）；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近12个月的企业财务报表（加盖公章）；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高校毕业生毕业证书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（二）现场办理：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济宁市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一次性创业岗位开发补贴申领表》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2份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近12个月的银行代发工资明细账（加盖公章）；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近12个月的企业财务报表（加盖公章）；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14:textFill>
            <w14:solidFill>
              <w14:schemeClr w14:val="tx1"/>
            </w14:solidFill>
          </w14:textFill>
        </w:rPr>
        <w:t>高校毕业生毕业证书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银行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基本户开户许可证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复印件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或基本户开户信息。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三、办事流程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（一）网上办理：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登录山东省公共就业人才服务网上服务大厅，点击“单位登录”—“公共就业”—“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一次性创业岗位开发补贴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”，根据提示填报相关信息即可。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楷体简体" w:hAnsi="方正楷体简体" w:eastAsia="方正楷体简体" w:cs="方正楷体简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（二）现场办理：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用人单位携带申报材料向企业注册地的公共就业服务机构提出申请</w:t>
      </w:r>
      <w:r>
        <w:rPr>
          <w:rFonts w:hint="eastAsia" w:ascii="Times New Roman" w:hAnsi="Times New Roman" w:eastAsia="方正仿宋简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公共就业服务机构工作人员即时受理，审核通过的，将补贴资金拨付到用人单位在银行开立的基本账户；审核不通过的，一次性告知原因。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四、收费依据及标准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五、办理时限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即时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六、联系电话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咨询电话：0537-2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347770</w:t>
      </w:r>
    </w:p>
    <w:p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sz w:val="32"/>
          <w:szCs w:val="32"/>
        </w:rPr>
        <w:t>监督电话：0537-</w:t>
      </w:r>
      <w:r>
        <w:rPr>
          <w:rFonts w:hint="default" w:ascii="Times New Roman" w:hAnsi="Times New Roman" w:eastAsia="方正仿宋简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2967927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七、办理地点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网上办理链接：</w:t>
      </w: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山东省公共就业人才服务网上服务大厅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方正仿宋简体" w:hAnsi="仿宋_GB2312" w:eastAsia="方正仿宋简体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color w:val="auto"/>
          <w:kern w:val="0"/>
          <w:sz w:val="32"/>
          <w:szCs w:val="32"/>
          <w:highlight w:val="none"/>
          <w:lang w:eastAsia="zh-CN"/>
        </w:rPr>
        <w:t>（办理网址：http://103.239.153.109/sdjyweb/index.action）；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方正楷体简体" w:hAnsi="方正楷体简体" w:eastAsia="方正楷体简体" w:cs="方正楷体简体"/>
          <w:kern w:val="2"/>
          <w:sz w:val="32"/>
          <w:szCs w:val="32"/>
          <w:lang w:val="en-US" w:eastAsia="zh-CN" w:bidi="ar-SA"/>
        </w:rPr>
        <w:t>现场办理地点：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济宁市人力资源社会保障综合服务中心（济宁市太白湖新区京杭路30号）人社</w:t>
      </w:r>
      <w:r>
        <w:rPr>
          <w:rFonts w:hint="eastAsia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综合</w:t>
      </w:r>
      <w:r>
        <w:rPr>
          <w:rFonts w:hint="default" w:ascii="Times New Roman" w:hAnsi="Times New Roman" w:eastAsia="方正仿宋简体" w:cs="Times New Roman"/>
          <w:kern w:val="2"/>
          <w:sz w:val="32"/>
          <w:szCs w:val="32"/>
          <w:lang w:val="en-US" w:eastAsia="zh-CN" w:bidi="ar-SA"/>
        </w:rPr>
        <w:t>服务大厅30号窗口。</w:t>
      </w:r>
      <w:r>
        <w:rPr>
          <w:rFonts w:hint="eastAsia" w:ascii="Times New Roman" w:hAnsi="Times New Roman" w:eastAsia="方正仿宋简体" w:cs="Times New Roman"/>
          <w:color w:val="auto"/>
          <w:kern w:val="2"/>
          <w:sz w:val="32"/>
          <w:szCs w:val="32"/>
          <w:shd w:val="clear" w:color="auto" w:fill="auto"/>
          <w:lang w:val="en-US" w:eastAsia="zh-CN" w:bidi="ar-SA"/>
        </w:rPr>
        <w:t>（太白湖新区此业务由市人社局代管，办理此业务请前往市人社局办理）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lang w:eastAsia="zh-CN"/>
        </w:rPr>
        <w:t>八、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</w:rPr>
        <w:t>工作表单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>及附件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60" w:lineRule="exact"/>
        <w:ind w:firstLine="640" w:firstLineChars="200"/>
        <w:jc w:val="both"/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Times New Roman" w:hAnsi="Times New Roman" w:eastAsia="方正仿宋简体" w:cs="Times New Roman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《</w:t>
      </w:r>
      <w:r>
        <w:rPr>
          <w:rFonts w:hint="eastAsia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济宁市</w:t>
      </w:r>
      <w:r>
        <w:rPr>
          <w:rFonts w:hint="default" w:ascii="Times New Roman" w:hAnsi="Times New Roman" w:eastAsia="方正仿宋简体" w:cs="Times New Roman"/>
          <w:color w:val="000000" w:themeColor="text1"/>
          <w:kern w:val="0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一次性创业岗位开发补贴申领表</w:t>
      </w:r>
      <w:r>
        <w:rPr>
          <w:rFonts w:hint="eastAsia" w:ascii="方正仿宋简体" w:hAnsi="方正仿宋简体" w:eastAsia="方正仿宋简体" w:cs="方正仿宋简体"/>
          <w:b w:val="0"/>
          <w:bCs/>
          <w:i w:val="0"/>
          <w:color w:val="auto"/>
          <w:kern w:val="0"/>
          <w:sz w:val="32"/>
          <w:szCs w:val="32"/>
          <w:u w:val="none"/>
          <w:lang w:val="en-US" w:eastAsia="zh-CN" w:bidi="ar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78105</wp:posOffset>
            </wp:positionV>
            <wp:extent cx="1540510" cy="1540510"/>
            <wp:effectExtent l="0" t="0" r="2540" b="2540"/>
            <wp:wrapSquare wrapText="bothSides"/>
            <wp:docPr id="4" name="图片 2" descr="s_a07f088ebaa948a9aa53aadd51a2a06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s_a07f088ebaa948a9aa53aadd51a2a06d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  <w:t>九、声明及二维码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lang w:eastAsia="zh-CN"/>
        </w:rPr>
        <w:sectPr>
          <w:pgSz w:w="11906" w:h="16838"/>
          <w:pgMar w:top="1361" w:right="1191" w:bottom="1304" w:left="1247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黑体" w:cs="Times New Roman"/>
          <w:sz w:val="32"/>
          <w:szCs w:val="32"/>
        </w:rPr>
        <w:t>声明：服务指南实行动态调整，以济宁市人力资源和社会保障局官方网站发布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的为准。</w:t>
      </w:r>
    </w:p>
    <w:tbl>
      <w:tblPr>
        <w:tblStyle w:val="2"/>
        <w:tblW w:w="146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0"/>
        <w:gridCol w:w="959"/>
        <w:gridCol w:w="4293"/>
        <w:gridCol w:w="1193"/>
        <w:gridCol w:w="928"/>
        <w:gridCol w:w="1173"/>
        <w:gridCol w:w="1169"/>
        <w:gridCol w:w="1"/>
        <w:gridCol w:w="1158"/>
        <w:gridCol w:w="2"/>
        <w:gridCol w:w="1160"/>
        <w:gridCol w:w="650"/>
        <w:gridCol w:w="149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7" w:hRule="atLeast"/>
        </w:trPr>
        <w:tc>
          <w:tcPr>
            <w:tcW w:w="14620" w:type="dxa"/>
            <w:gridSpan w:val="1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48"/>
                <w:szCs w:val="48"/>
                <w:u w:val="none"/>
              </w:rPr>
            </w:pPr>
            <w:r>
              <w:rPr>
                <w:rFonts w:hint="eastAsia" w:ascii="宋体" w:hAnsi="宋体" w:cs="宋体"/>
                <w:b/>
                <w:i w:val="0"/>
                <w:color w:val="auto"/>
                <w:kern w:val="0"/>
                <w:sz w:val="48"/>
                <w:szCs w:val="48"/>
                <w:u w:val="none"/>
                <w:lang w:val="en-US" w:eastAsia="zh-CN" w:bidi="ar"/>
              </w:rPr>
              <w:t>济宁市</w:t>
            </w: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48"/>
                <w:szCs w:val="48"/>
                <w:u w:val="none"/>
                <w:lang w:val="en-US" w:eastAsia="zh-CN" w:bidi="ar"/>
              </w:rPr>
              <w:t>一次性创业岗位开发补贴申领表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7" w:hRule="atLeast"/>
        </w:trPr>
        <w:tc>
          <w:tcPr>
            <w:tcW w:w="6885" w:type="dxa"/>
            <w:gridSpan w:val="4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单位名称（盖章）：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91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统一社会信用代码：</w:t>
            </w:r>
          </w:p>
        </w:tc>
        <w:tc>
          <w:tcPr>
            <w:tcW w:w="2144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2" w:hRule="atLeast"/>
        </w:trPr>
        <w:tc>
          <w:tcPr>
            <w:tcW w:w="4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42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11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工作岗位</w:t>
            </w:r>
          </w:p>
        </w:tc>
        <w:tc>
          <w:tcPr>
            <w:tcW w:w="92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招用人员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23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劳动合同（协议）起止时间</w:t>
            </w:r>
          </w:p>
        </w:tc>
        <w:tc>
          <w:tcPr>
            <w:tcW w:w="2321" w:type="dxa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社会保险缴纳时间</w:t>
            </w:r>
          </w:p>
        </w:tc>
        <w:tc>
          <w:tcPr>
            <w:tcW w:w="214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补贴金额</w:t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6" w:hRule="atLeast"/>
        </w:trPr>
        <w:tc>
          <w:tcPr>
            <w:tcW w:w="4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开始时间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终止时间</w:t>
            </w:r>
          </w:p>
        </w:tc>
        <w:tc>
          <w:tcPr>
            <w:tcW w:w="1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开始时间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终止时间</w:t>
            </w:r>
          </w:p>
        </w:tc>
        <w:tc>
          <w:tcPr>
            <w:tcW w:w="214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6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6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6" w:hRule="atLeast"/>
        </w:trPr>
        <w:tc>
          <w:tcPr>
            <w:tcW w:w="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6" w:hRule="atLeast"/>
        </w:trPr>
        <w:tc>
          <w:tcPr>
            <w:tcW w:w="12476" w:type="dxa"/>
            <w:gridSpan w:val="1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  计</w:t>
            </w:r>
          </w:p>
        </w:tc>
        <w:tc>
          <w:tcPr>
            <w:tcW w:w="2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7" w:hRule="atLeast"/>
        </w:trPr>
        <w:tc>
          <w:tcPr>
            <w:tcW w:w="13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开户银行</w:t>
            </w:r>
          </w:p>
        </w:tc>
        <w:tc>
          <w:tcPr>
            <w:tcW w:w="42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开户账号</w:t>
            </w:r>
          </w:p>
        </w:tc>
        <w:tc>
          <w:tcPr>
            <w:tcW w:w="32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填表人</w:t>
            </w:r>
          </w:p>
        </w:tc>
        <w:tc>
          <w:tcPr>
            <w:tcW w:w="11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联系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电话</w:t>
            </w:r>
          </w:p>
        </w:tc>
        <w:tc>
          <w:tcPr>
            <w:tcW w:w="149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center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11" w:hRule="atLeast"/>
        </w:trPr>
        <w:tc>
          <w:tcPr>
            <w:tcW w:w="14620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both"/>
              <w:textAlignment w:val="top"/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公共就业和人才服务机构审核意见：                         </w:t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both"/>
              <w:textAlignment w:val="top"/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经办人：                                           审核人：                         审核单位：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jc w:val="both"/>
              <w:textAlignment w:val="top"/>
              <w:rPr>
                <w:rFonts w:hint="default" w:ascii="Times New Roman" w:hAnsi="Times New Roman" w:eastAsia="方正仿宋简体" w:cs="Times New Roman"/>
                <w:i w:val="0"/>
                <w:color w:val="auto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年  月  日                                          年  月  日                      年   月   日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center"/>
        <w:rPr>
          <w:rFonts w:hint="default" w:ascii="Times New Roman" w:hAnsi="Times New Roman" w:eastAsia="方正仿宋简体" w:cs="Times New Roman"/>
        </w:rPr>
      </w:pPr>
      <w:r>
        <w:rPr>
          <w:rFonts w:hint="default" w:ascii="Times New Roman" w:hAnsi="Times New Roman" w:eastAsia="方正仿宋简体" w:cs="Times New Roman"/>
        </w:rPr>
        <w:t>备注：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center"/>
        <w:rPr>
          <w:rFonts w:hint="default" w:ascii="Times New Roman" w:hAnsi="Times New Roman" w:eastAsia="方正仿宋简体" w:cs="Times New Roman"/>
        </w:rPr>
      </w:pPr>
      <w:r>
        <w:rPr>
          <w:rFonts w:hint="default" w:ascii="Times New Roman" w:hAnsi="Times New Roman" w:eastAsia="方正仿宋简体" w:cs="Times New Roman"/>
        </w:rPr>
        <w:t>1.此表一式两份，单位加盖公章。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center"/>
        <w:rPr>
          <w:rFonts w:hint="default" w:ascii="Times New Roman" w:hAnsi="Times New Roman" w:eastAsia="方正仿宋简体" w:cs="Times New Roman"/>
        </w:rPr>
      </w:pPr>
      <w:r>
        <w:rPr>
          <w:rFonts w:hint="default" w:ascii="Times New Roman" w:hAnsi="Times New Roman" w:eastAsia="方正仿宋简体" w:cs="Times New Roman"/>
        </w:rPr>
        <w:t>2.小微企业认定标准按照工业和信息化部、国家统计局、国家发展和改革委员会、财政部《关于印发中小企业划型标准规定的通知》（工信部联企业〔2011〕300号）规定执行。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简体" w:cs="Times New Roman"/>
        </w:rPr>
        <w:t>3.申请单位需提供真实资料并据实填报信息，小微企业吸纳人员必须符合申请条件。如与实际情况不一致，承担相应责任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default" w:ascii="Times New Roman" w:hAnsi="Times New Roman" w:cs="Times New Roman"/>
        </w:rPr>
      </w:pPr>
    </w:p>
    <w:sectPr>
      <w:pgSz w:w="16838" w:h="11906" w:orient="landscape"/>
      <w:pgMar w:top="1247" w:right="1361" w:bottom="1191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D77FB"/>
    <w:rsid w:val="0BBA095E"/>
    <w:rsid w:val="0CFF1B40"/>
    <w:rsid w:val="110D5155"/>
    <w:rsid w:val="146E24A2"/>
    <w:rsid w:val="16EF6480"/>
    <w:rsid w:val="21DA64B6"/>
    <w:rsid w:val="2640391D"/>
    <w:rsid w:val="26545FCE"/>
    <w:rsid w:val="27993FDD"/>
    <w:rsid w:val="2F9257A7"/>
    <w:rsid w:val="36512C99"/>
    <w:rsid w:val="3AFF560C"/>
    <w:rsid w:val="3EE71252"/>
    <w:rsid w:val="4359066D"/>
    <w:rsid w:val="43B3790E"/>
    <w:rsid w:val="470B0D3B"/>
    <w:rsid w:val="49F422DA"/>
    <w:rsid w:val="4C387CFA"/>
    <w:rsid w:val="4F4B3FB8"/>
    <w:rsid w:val="59E57E93"/>
    <w:rsid w:val="6782219C"/>
    <w:rsid w:val="68052DF9"/>
    <w:rsid w:val="68782775"/>
    <w:rsid w:val="699012C2"/>
    <w:rsid w:val="73200CD2"/>
    <w:rsid w:val="78FF23CC"/>
    <w:rsid w:val="7B770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依米花、</cp:lastModifiedBy>
  <cp:lastPrinted>2021-04-11T01:21:00Z</cp:lastPrinted>
  <dcterms:modified xsi:type="dcterms:W3CDTF">2021-09-03T06:27:06Z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347219880_cloud</vt:lpwstr>
  </property>
  <property fmtid="{D5CDD505-2E9C-101B-9397-08002B2CF9AE}" pid="4" name="ICV">
    <vt:lpwstr>541C8D6A37C14967A865355A9BB56D56</vt:lpwstr>
  </property>
</Properties>
</file>