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  <w:bookmarkStart w:id="0" w:name="_GoBack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以工代训补贴申报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</w:rPr>
        <w:t>对2021年1月至12月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</w:rPr>
        <w:t>中小微企业新吸纳劳动者（含劳务派遣人员）就业（新吸纳时间以本年度首次在本企业缴纳社会保险时间为准）并组织开展以工代训的，按吸纳人数给予企业每月500元/人、最长6个月的以工代训职业培训补贴，政策实施期限至2021年12月31日。对受疫情影响较大的外贸、住宿餐饮、文化旅游、交通运输、批发零售行业，补贴范围扩大到大型企业。中央、省属企业向企业所在市或县（市、区）申领以工代训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u w:val="none"/>
          <w:lang w:val="en-US" w:eastAsia="zh-CN" w:bidi="ar-SA"/>
        </w:rPr>
        <w:t>1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u w:val="none"/>
          <w:lang w:val="en-US" w:eastAsia="zh-CN" w:bidi="ar-SA"/>
        </w:rPr>
        <w:t>.《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以工代训补贴申领表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》（申报网页上可自行下载）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2.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发放工资的相关证明材料。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网上办理：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用人单位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登录山东省公共就业人才服务网上服务大厅，点击“单位登录”—“公共就业”—“以工代训补贴申报”，根据提示填报相关信息即可。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2347629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highlight w:val="none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19685</wp:posOffset>
            </wp:positionV>
            <wp:extent cx="1540510" cy="1540510"/>
            <wp:effectExtent l="0" t="0" r="2540" b="254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九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auto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声明：服务指南实行动态调整，以济宁市人力资源和社会保障局官方网站发布的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361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7993FDD"/>
    <w:rsid w:val="2F9257A7"/>
    <w:rsid w:val="36512C99"/>
    <w:rsid w:val="3AFF560C"/>
    <w:rsid w:val="3EE71252"/>
    <w:rsid w:val="4359066D"/>
    <w:rsid w:val="43B3790E"/>
    <w:rsid w:val="454E2149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2021-09-03T06:29:45Z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0E0B2574933146DCAFC4D5511FDC9CA0</vt:lpwstr>
  </property>
</Properties>
</file>