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exact"/>
        <w:jc w:val="center"/>
        <w:textAlignment w:val="auto"/>
        <w:rPr>
          <w:rFonts w:hint="default" w:ascii="Times New Roman" w:hAnsi="Times New Roman" w:eastAsia="黑体" w:cs="Times New Roman"/>
          <w:color w:val="auto"/>
          <w:sz w:val="30"/>
          <w:szCs w:val="30"/>
          <w:shd w:val="clear" w:color="auto" w:fill="auto"/>
        </w:rPr>
      </w:pPr>
      <w:r>
        <w:rPr>
          <w:rFonts w:hint="eastAsia" w:ascii="Times New Roman" w:hAnsi="Times New Roman" w:eastAsia="黑体" w:cs="Times New Roman"/>
          <w:sz w:val="30"/>
          <w:szCs w:val="30"/>
          <w:lang w:eastAsia="zh-CN"/>
        </w:rPr>
        <w:drawing>
          <wp:anchor distT="0" distB="0" distL="114300" distR="114300" simplePos="0" relativeHeight="251660288" behindDoc="0" locked="0" layoutInCell="1" allowOverlap="1">
            <wp:simplePos x="0" y="0"/>
            <wp:positionH relativeFrom="column">
              <wp:posOffset>142240</wp:posOffset>
            </wp:positionH>
            <wp:positionV relativeFrom="paragraph">
              <wp:posOffset>89535</wp:posOffset>
            </wp:positionV>
            <wp:extent cx="819785" cy="742950"/>
            <wp:effectExtent l="0" t="0" r="18415" b="0"/>
            <wp:wrapSquare wrapText="bothSides"/>
            <wp:docPr id="1" name="图片 1" descr="e98aa81fd2fa235dcdff18e05971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98aa81fd2fa235dcdff18e05971ca3"/>
                    <pic:cNvPicPr>
                      <a:picLocks noChangeAspect="1"/>
                    </pic:cNvPicPr>
                  </pic:nvPicPr>
                  <pic:blipFill>
                    <a:blip r:embed="rId4"/>
                    <a:stretch>
                      <a:fillRect/>
                    </a:stretch>
                  </pic:blipFill>
                  <pic:spPr>
                    <a:xfrm>
                      <a:off x="0" y="0"/>
                      <a:ext cx="819785" cy="7429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spacing w:line="460" w:lineRule="exact"/>
        <w:ind w:firstLine="2100" w:firstLineChars="700"/>
        <w:jc w:val="both"/>
        <w:textAlignment w:val="auto"/>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keepNext w:val="0"/>
        <w:keepLines w:val="0"/>
        <w:pageBreakBefore w:val="0"/>
        <w:widowControl w:val="0"/>
        <w:kinsoku/>
        <w:wordWrap/>
        <w:overflowPunct/>
        <w:topLinePunct w:val="0"/>
        <w:autoSpaceDE/>
        <w:autoSpaceDN/>
        <w:bidi w:val="0"/>
        <w:spacing w:line="460" w:lineRule="exact"/>
        <w:ind w:firstLine="560" w:firstLineChars="200"/>
        <w:jc w:val="both"/>
        <w:textAlignment w:val="auto"/>
        <w:outlineLvl w:val="2"/>
        <w:rPr>
          <w:rFonts w:hint="eastAsia" w:ascii="Times New Roman" w:hAnsi="Times New Roman" w:eastAsia="黑体" w:cs="Times New Roman"/>
          <w:sz w:val="28"/>
          <w:szCs w:val="28"/>
          <w:lang w:eastAsia="zh-CN"/>
        </w:rPr>
      </w:pPr>
      <w:r>
        <w:rPr>
          <w:rFonts w:hint="eastAsia" w:ascii="Times New Roman" w:hAnsi="Times New Roman" w:eastAsia="黑体" w:cs="Times New Roman"/>
          <w:sz w:val="28"/>
          <w:szCs w:val="28"/>
          <w:lang w:eastAsia="zh-CN"/>
        </w:rPr>
        <w:t>济宁北湖省级旅游度假区社会保障事业服务中心</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0"/>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lang w:val="en-US" w:eastAsia="zh-CN"/>
        </w:rPr>
        <w:t>个体、</w:t>
      </w:r>
      <w:r>
        <w:rPr>
          <w:rFonts w:hint="eastAsia" w:ascii="方正小标宋简体" w:hAnsi="方正小标宋简体" w:eastAsia="方正小标宋简体" w:cs="方正小标宋简体"/>
          <w:sz w:val="36"/>
          <w:szCs w:val="36"/>
          <w:lang w:eastAsia="zh-CN"/>
        </w:rPr>
        <w:t>灵活就业</w:t>
      </w:r>
      <w:r>
        <w:rPr>
          <w:rFonts w:hint="eastAsia" w:ascii="方正小标宋简体" w:hAnsi="方正小标宋简体" w:eastAsia="方正小标宋简体" w:cs="方正小标宋简体"/>
          <w:sz w:val="36"/>
          <w:szCs w:val="36"/>
        </w:rPr>
        <w:t>社会保险登记</w:t>
      </w:r>
    </w:p>
    <w:bookmarkEnd w:id="0"/>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Calibri" w:hAnsi="Calibri" w:eastAsia="宋体" w:cs="Times New Roman"/>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一</w:t>
      </w:r>
      <w:r>
        <w:rPr>
          <w:rFonts w:ascii="Times New Roman" w:hAnsi="Times New Roman" w:eastAsia="黑体" w:cs="Times New Roman"/>
          <w:kern w:val="2"/>
          <w:sz w:val="32"/>
          <w:szCs w:val="32"/>
          <w:lang w:val="en-US" w:eastAsia="zh-CN" w:bidi="ar-SA"/>
        </w:rPr>
        <w:t>、受理条件</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方正仿宋简体" w:cs="Times New Roman"/>
          <w:kern w:val="2"/>
          <w:sz w:val="32"/>
          <w:szCs w:val="32"/>
          <w:lang w:val="en-US" w:eastAsia="zh-CN" w:bidi="ar-SA"/>
        </w:rPr>
      </w:pPr>
      <w:r>
        <w:rPr>
          <w:rFonts w:hint="eastAsia" w:ascii="Times New Roman" w:hAnsi="Times New Roman" w:eastAsia="方正仿宋简体" w:cs="Times New Roman"/>
          <w:kern w:val="2"/>
          <w:sz w:val="32"/>
          <w:szCs w:val="32"/>
          <w:lang w:val="en-US" w:eastAsia="zh-CN" w:bidi="ar-SA"/>
        </w:rPr>
        <w:t>法定劳动年龄内具有本市户籍或在本市常住且在本市第一产业以外以非全日制、临时性、季节性和弹性工作等形式就业的城乡劳动者，可去常住地或户籍地乡镇（街道）</w:t>
      </w:r>
      <w:r>
        <w:rPr>
          <w:rFonts w:hint="eastAsia" w:ascii="Times New Roman" w:hAnsi="Times New Roman" w:eastAsia="方正仿宋简体" w:cs="Times New Roman"/>
          <w:color w:val="000000" w:themeColor="text1"/>
          <w:sz w:val="32"/>
          <w:szCs w:val="32"/>
          <w:highlight w:val="none"/>
          <w:lang w:eastAsia="zh-CN"/>
          <w14:textFill>
            <w14:solidFill>
              <w14:schemeClr w14:val="tx1"/>
            </w14:solidFill>
          </w14:textFill>
        </w:rPr>
        <w:t>为民服务大厅人社窗口</w:t>
      </w:r>
      <w:r>
        <w:rPr>
          <w:rFonts w:hint="eastAsia" w:ascii="Times New Roman" w:hAnsi="Times New Roman" w:eastAsia="方正仿宋简体" w:cs="Times New Roman"/>
          <w:kern w:val="2"/>
          <w:sz w:val="32"/>
          <w:szCs w:val="32"/>
          <w:lang w:val="en-US" w:eastAsia="zh-CN" w:bidi="ar-SA"/>
        </w:rPr>
        <w:t>办理办理灵活就业社会保险登记，并登录微信（支付宝）手机APP，缴纳个体、灵活就业养老保险。</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二</w:t>
      </w:r>
      <w:r>
        <w:rPr>
          <w:rFonts w:ascii="Times New Roman" w:hAnsi="Times New Roman" w:eastAsia="黑体" w:cs="Times New Roman"/>
          <w:kern w:val="2"/>
          <w:sz w:val="32"/>
          <w:szCs w:val="32"/>
          <w:lang w:val="en-US" w:eastAsia="zh-CN" w:bidi="ar-SA"/>
        </w:rPr>
        <w:t>、申请材料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rPr>
          <w:rFonts w:hint="eastAsia" w:ascii="Times New Roman" w:hAnsi="Times New Roman" w:eastAsia="方正仿宋简体" w:cs="Times New Roman"/>
          <w:color w:val="auto"/>
          <w:kern w:val="2"/>
          <w:sz w:val="32"/>
          <w:szCs w:val="32"/>
          <w:lang w:val="en-US" w:eastAsia="zh-CN" w:bidi="ar-SA"/>
        </w:rPr>
      </w:pPr>
      <w:r>
        <w:rPr>
          <w:rFonts w:hint="eastAsia" w:ascii="Times New Roman" w:hAnsi="Times New Roman" w:eastAsia="方正楷体简体" w:cs="Times New Roman"/>
          <w:b w:val="0"/>
          <w:bCs w:val="0"/>
          <w:color w:val="auto"/>
          <w:kern w:val="2"/>
          <w:sz w:val="32"/>
          <w:szCs w:val="32"/>
          <w:lang w:val="en-US" w:eastAsia="zh-CN" w:bidi="ar-SA"/>
        </w:rPr>
        <w:t>现场办理</w:t>
      </w:r>
      <w:r>
        <w:rPr>
          <w:rFonts w:hint="default" w:ascii="Times New Roman" w:hAnsi="Times New Roman" w:eastAsia="方正楷体简体" w:cs="Times New Roman"/>
          <w:b w:val="0"/>
          <w:bCs w:val="0"/>
          <w:color w:val="auto"/>
          <w:kern w:val="2"/>
          <w:sz w:val="32"/>
          <w:szCs w:val="32"/>
          <w:lang w:val="en-US" w:eastAsia="zh-CN" w:bidi="ar-SA"/>
        </w:rPr>
        <w:t>：</w:t>
      </w:r>
      <w:r>
        <w:rPr>
          <w:rFonts w:hint="default" w:ascii="Times New Roman" w:hAnsi="Times New Roman" w:eastAsia="方正仿宋简体" w:cs="Times New Roman"/>
          <w:color w:val="auto"/>
          <w:kern w:val="2"/>
          <w:sz w:val="32"/>
          <w:szCs w:val="32"/>
          <w:lang w:val="en-US" w:eastAsia="zh-CN" w:bidi="ar-SA"/>
        </w:rPr>
        <w:t>身份证</w:t>
      </w:r>
      <w:r>
        <w:rPr>
          <w:rFonts w:hint="eastAsia" w:ascii="Times New Roman" w:hAnsi="Times New Roman" w:eastAsia="方正仿宋简体" w:cs="Times New Roman"/>
          <w:color w:val="auto"/>
          <w:kern w:val="2"/>
          <w:sz w:val="32"/>
          <w:szCs w:val="32"/>
          <w:lang w:val="en-US" w:eastAsia="zh-CN" w:bidi="ar-SA"/>
        </w:rPr>
        <w:t>或社保卡原件。</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三</w:t>
      </w:r>
      <w:r>
        <w:rPr>
          <w:rFonts w:ascii="Times New Roman" w:hAnsi="Times New Roman" w:eastAsia="黑体" w:cs="Times New Roman"/>
          <w:kern w:val="2"/>
          <w:sz w:val="32"/>
          <w:szCs w:val="32"/>
          <w:lang w:val="en-US" w:eastAsia="zh-CN" w:bidi="ar-SA"/>
        </w:rPr>
        <w:t>、办事流程</w:t>
      </w:r>
    </w:p>
    <w:p>
      <w:pPr>
        <w:keepNext w:val="0"/>
        <w:keepLines w:val="0"/>
        <w:pageBreakBefore w:val="0"/>
        <w:widowControl w:val="0"/>
        <w:shd w:val="clear"/>
        <w:kinsoku/>
        <w:wordWrap/>
        <w:overflowPunct/>
        <w:topLinePunct w:val="0"/>
        <w:autoSpaceDE/>
        <w:autoSpaceDN/>
        <w:bidi w:val="0"/>
        <w:spacing w:line="460" w:lineRule="exact"/>
        <w:ind w:firstLine="640" w:firstLineChars="200"/>
        <w:textAlignment w:val="auto"/>
        <w:rPr>
          <w:rFonts w:hint="default" w:ascii="Times New Roman" w:hAnsi="Times New Roman" w:eastAsia="方正仿宋简体" w:cs="Times New Roman"/>
          <w:color w:val="000000" w:themeColor="text1"/>
          <w:kern w:val="0"/>
          <w:sz w:val="32"/>
          <w:szCs w:val="32"/>
          <w:highlight w:val="none"/>
          <w14:textFill>
            <w14:solidFill>
              <w14:schemeClr w14:val="tx1"/>
            </w14:solidFill>
          </w14:textFill>
        </w:rPr>
      </w:pPr>
      <w:r>
        <w:rPr>
          <w:rFonts w:hint="eastAsia" w:ascii="方正楷体简体" w:hAnsi="方正楷体简体" w:eastAsia="方正楷体简体" w:cs="方正楷体简体"/>
          <w:color w:val="auto"/>
          <w:kern w:val="0"/>
          <w:sz w:val="32"/>
          <w:szCs w:val="32"/>
          <w:highlight w:val="none"/>
          <w:lang w:val="en-US" w:eastAsia="zh-CN"/>
        </w:rPr>
        <w:t>现场办理：</w:t>
      </w:r>
      <w:r>
        <w:rPr>
          <w:rFonts w:hint="default" w:ascii="Times New Roman" w:hAnsi="Times New Roman" w:eastAsia="方正仿宋简体" w:cs="Times New Roman"/>
          <w:color w:val="000000" w:themeColor="text1"/>
          <w:kern w:val="0"/>
          <w:sz w:val="32"/>
          <w:szCs w:val="32"/>
          <w:highlight w:val="none"/>
          <w14:textFill>
            <w14:solidFill>
              <w14:schemeClr w14:val="tx1"/>
            </w14:solidFill>
          </w14:textFill>
        </w:rPr>
        <w:t>符合条件的人员携带相关材料到常住地或户籍所在地</w:t>
      </w:r>
      <w:r>
        <w:rPr>
          <w:rFonts w:hint="eastAsia" w:ascii="Times New Roman" w:hAnsi="Times New Roman" w:eastAsia="方正仿宋简体" w:cs="Times New Roman"/>
          <w:color w:val="000000" w:themeColor="text1"/>
          <w:kern w:val="0"/>
          <w:sz w:val="32"/>
          <w:szCs w:val="32"/>
          <w:highlight w:val="none"/>
          <w:lang w:eastAsia="zh-CN"/>
          <w14:textFill>
            <w14:solidFill>
              <w14:schemeClr w14:val="tx1"/>
            </w14:solidFill>
          </w14:textFill>
        </w:rPr>
        <w:t>乡镇（街道）</w:t>
      </w:r>
      <w:r>
        <w:rPr>
          <w:rFonts w:hint="default" w:ascii="Times New Roman" w:hAnsi="Times New Roman" w:eastAsia="方正仿宋简体" w:cs="Times New Roman"/>
          <w:color w:val="000000" w:themeColor="text1"/>
          <w:kern w:val="0"/>
          <w:sz w:val="32"/>
          <w:szCs w:val="32"/>
          <w:highlight w:val="none"/>
          <w:lang w:eastAsia="zh-CN"/>
          <w14:textFill>
            <w14:solidFill>
              <w14:schemeClr w14:val="tx1"/>
            </w14:solidFill>
          </w14:textFill>
        </w:rPr>
        <w:t>为民服务中心人社服务窗口</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提出申请</w:t>
      </w:r>
      <w:r>
        <w:rPr>
          <w:rFonts w:hint="eastAsia"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eastAsia="方正仿宋简体" w:cs="Times New Roman"/>
          <w:color w:val="000000" w:themeColor="text1"/>
          <w:kern w:val="0"/>
          <w:sz w:val="32"/>
          <w:szCs w:val="32"/>
          <w:highlight w:val="none"/>
          <w:lang w:eastAsia="zh-CN"/>
          <w14:textFill>
            <w14:solidFill>
              <w14:schemeClr w14:val="tx1"/>
            </w14:solidFill>
          </w14:textFill>
        </w:rPr>
        <w:t>乡镇（街道）</w:t>
      </w:r>
      <w:r>
        <w:rPr>
          <w:rFonts w:hint="default" w:ascii="Times New Roman" w:hAnsi="Times New Roman" w:eastAsia="方正仿宋简体" w:cs="Times New Roman"/>
          <w:color w:val="000000" w:themeColor="text1"/>
          <w:kern w:val="0"/>
          <w:sz w:val="32"/>
          <w:szCs w:val="32"/>
          <w:highlight w:val="none"/>
          <w:lang w:eastAsia="zh-CN"/>
          <w14:textFill>
            <w14:solidFill>
              <w14:schemeClr w14:val="tx1"/>
            </w14:solidFill>
          </w14:textFill>
        </w:rPr>
        <w:t>为民服务中心人社服务窗口</w:t>
      </w:r>
      <w:r>
        <w:rPr>
          <w:rFonts w:hint="default" w:ascii="Times New Roman" w:hAnsi="Times New Roman" w:eastAsia="方正仿宋简体" w:cs="Times New Roman"/>
          <w:color w:val="000000" w:themeColor="text1"/>
          <w:kern w:val="0"/>
          <w:sz w:val="32"/>
          <w:szCs w:val="32"/>
          <w:highlight w:val="none"/>
          <w:lang w:val="en-US" w:eastAsia="zh-CN"/>
          <w14:textFill>
            <w14:solidFill>
              <w14:schemeClr w14:val="tx1"/>
            </w14:solidFill>
          </w14:textFill>
        </w:rPr>
        <w:t>审核，</w:t>
      </w:r>
      <w:r>
        <w:rPr>
          <w:rFonts w:hint="default" w:ascii="Times New Roman" w:hAnsi="Times New Roman" w:eastAsia="方正仿宋简体" w:cs="Times New Roman"/>
          <w:color w:val="000000" w:themeColor="text1"/>
          <w:kern w:val="0"/>
          <w:sz w:val="32"/>
          <w:szCs w:val="32"/>
          <w:highlight w:val="none"/>
          <w14:textFill>
            <w14:solidFill>
              <w14:schemeClr w14:val="tx1"/>
            </w14:solidFill>
          </w14:textFill>
        </w:rPr>
        <w:t>符合条件的，</w:t>
      </w:r>
      <w:r>
        <w:rPr>
          <w:rFonts w:hint="default" w:ascii="Times New Roman" w:hAnsi="Times New Roman" w:eastAsia="方正仿宋简体" w:cs="Times New Roman"/>
          <w:color w:val="000000" w:themeColor="text1"/>
          <w:kern w:val="0"/>
          <w:sz w:val="32"/>
          <w:szCs w:val="32"/>
          <w:highlight w:val="none"/>
          <w:lang w:val="en-US" w:eastAsia="zh-CN"/>
          <w14:textFill>
            <w14:solidFill>
              <w14:schemeClr w14:val="tx1"/>
            </w14:solidFill>
          </w14:textFill>
        </w:rPr>
        <w:t>予以登记；</w:t>
      </w:r>
      <w:r>
        <w:rPr>
          <w:rFonts w:hint="default" w:ascii="Times New Roman" w:hAnsi="Times New Roman" w:eastAsia="方正仿宋简体" w:cs="Times New Roman"/>
          <w:color w:val="000000" w:themeColor="text1"/>
          <w:kern w:val="0"/>
          <w:sz w:val="32"/>
          <w:szCs w:val="32"/>
          <w:highlight w:val="none"/>
          <w14:textFill>
            <w14:solidFill>
              <w14:schemeClr w14:val="tx1"/>
            </w14:solidFill>
          </w14:textFill>
        </w:rPr>
        <w:t>不符合条件的，一次性告知原因。</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四</w:t>
      </w:r>
      <w:r>
        <w:rPr>
          <w:rFonts w:ascii="Times New Roman" w:hAnsi="Times New Roman" w:eastAsia="黑体" w:cs="Times New Roman"/>
          <w:kern w:val="2"/>
          <w:sz w:val="32"/>
          <w:szCs w:val="32"/>
          <w:lang w:val="en-US" w:eastAsia="zh-CN" w:bidi="ar-SA"/>
        </w:rPr>
        <w:t>、收费依据及标准</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方正仿宋简体" w:hAnsi="仿宋_GB2312" w:eastAsia="方正仿宋简体" w:cs="仿宋_GB2312"/>
          <w:kern w:val="2"/>
          <w:sz w:val="32"/>
          <w:szCs w:val="32"/>
          <w:lang w:val="en-US" w:eastAsia="zh-CN" w:bidi="ar-SA"/>
        </w:rPr>
      </w:pPr>
      <w:r>
        <w:rPr>
          <w:rFonts w:hint="eastAsia" w:ascii="方正仿宋简体" w:hAnsi="仿宋_GB2312" w:eastAsia="方正仿宋简体" w:cs="仿宋_GB2312"/>
          <w:kern w:val="2"/>
          <w:sz w:val="32"/>
          <w:szCs w:val="32"/>
          <w:lang w:val="en-US" w:eastAsia="zh-CN" w:bidi="ar-SA"/>
        </w:rPr>
        <w:t>不收费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五</w:t>
      </w:r>
      <w:r>
        <w:rPr>
          <w:rFonts w:ascii="Times New Roman" w:hAnsi="Times New Roman" w:eastAsia="黑体" w:cs="Times New Roman"/>
          <w:kern w:val="2"/>
          <w:sz w:val="32"/>
          <w:szCs w:val="32"/>
          <w:lang w:val="en-US" w:eastAsia="zh-CN" w:bidi="ar-SA"/>
        </w:rPr>
        <w:t>、办理时限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方正仿宋简体" w:cs="Times New Roman"/>
          <w:kern w:val="2"/>
          <w:sz w:val="32"/>
          <w:szCs w:val="32"/>
          <w:lang w:val="en-US" w:eastAsia="zh-CN" w:bidi="ar-SA"/>
        </w:rPr>
        <w:t>即时办结</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六</w:t>
      </w:r>
      <w:r>
        <w:rPr>
          <w:rFonts w:ascii="Times New Roman" w:hAnsi="Times New Roman" w:eastAsia="黑体" w:cs="Times New Roman"/>
          <w:kern w:val="2"/>
          <w:sz w:val="32"/>
          <w:szCs w:val="32"/>
          <w:lang w:val="en-US" w:eastAsia="zh-CN" w:bidi="ar-SA"/>
        </w:rPr>
        <w:t>、</w:t>
      </w:r>
      <w:r>
        <w:rPr>
          <w:rFonts w:hint="eastAsia" w:ascii="Times New Roman" w:hAnsi="Times New Roman" w:eastAsia="黑体" w:cs="Times New Roman"/>
          <w:kern w:val="2"/>
          <w:sz w:val="32"/>
          <w:szCs w:val="32"/>
          <w:lang w:val="en-US" w:eastAsia="zh-CN" w:bidi="ar-SA"/>
        </w:rPr>
        <w:t>联系电话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85" w:lineRule="atLeast"/>
        <w:ind w:left="0" w:right="0" w:firstLine="645"/>
        <w:jc w:val="left"/>
        <w:rPr>
          <w:rFonts w:hint="eastAsia" w:ascii="Times New Roman" w:hAnsi="Times New Roman" w:eastAsia="方正仿宋简体" w:cs="Times New Roman"/>
          <w:color w:val="auto"/>
          <w:sz w:val="32"/>
          <w:szCs w:val="32"/>
        </w:rPr>
      </w:pPr>
      <w:r>
        <w:rPr>
          <w:rFonts w:hint="eastAsia" w:ascii="方正仿宋简体" w:hAnsi="仿宋_GB2312" w:eastAsia="方正仿宋简体" w:cs="仿宋_GB2312"/>
          <w:sz w:val="32"/>
          <w:szCs w:val="32"/>
        </w:rPr>
        <w:t>咨询电话：</w:t>
      </w:r>
      <w:r>
        <w:rPr>
          <w:rFonts w:hint="eastAsia" w:ascii="Times New Roman" w:hAnsi="Times New Roman" w:eastAsia="方正仿宋简体" w:cs="Times New Roman"/>
          <w:color w:val="auto"/>
          <w:sz w:val="32"/>
          <w:szCs w:val="32"/>
          <w:lang w:val="en-US" w:eastAsia="zh-CN"/>
        </w:rPr>
        <w:t>0537-</w:t>
      </w:r>
      <w:r>
        <w:rPr>
          <w:rFonts w:hint="eastAsia" w:ascii="Times New Roman" w:hAnsi="Times New Roman" w:eastAsia="方正仿宋简体" w:cs="Times New Roman"/>
          <w:color w:val="auto"/>
          <w:sz w:val="32"/>
          <w:szCs w:val="32"/>
        </w:rPr>
        <w:t>2670559</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rPr>
        <w:t>石桥镇为民服务大厅</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color w:val="auto"/>
          <w:sz w:val="32"/>
          <w:szCs w:val="32"/>
        </w:rPr>
        <w:t xml:space="preserve">       </w:t>
      </w:r>
      <w:r>
        <w:rPr>
          <w:rFonts w:hint="eastAsia" w:ascii="Times New Roman" w:hAnsi="Times New Roman" w:eastAsia="方正仿宋简体" w:cs="Times New Roman"/>
          <w:color w:val="auto"/>
          <w:sz w:val="32"/>
          <w:szCs w:val="32"/>
          <w:lang w:val="en-US" w:eastAsia="zh-CN"/>
        </w:rPr>
        <w:t xml:space="preserve">      </w:t>
      </w:r>
      <w:r>
        <w:rPr>
          <w:rFonts w:hint="eastAsia" w:ascii="Times New Roman" w:hAnsi="Times New Roman" w:eastAsia="方正仿宋简体" w:cs="Times New Roman"/>
          <w:color w:val="auto"/>
          <w:sz w:val="32"/>
          <w:szCs w:val="32"/>
        </w:rPr>
        <w:t>0537-6506298</w:t>
      </w:r>
      <w:r>
        <w:rPr>
          <w:rFonts w:hint="eastAsia" w:ascii="方正仿宋简体" w:hAnsi="仿宋_GB2312" w:eastAsia="方正仿宋简体" w:cs="仿宋_GB2312"/>
          <w:color w:val="auto"/>
          <w:sz w:val="32"/>
          <w:szCs w:val="32"/>
          <w:lang w:eastAsia="zh-CN"/>
        </w:rPr>
        <w:t>（</w:t>
      </w:r>
      <w:r>
        <w:rPr>
          <w:rFonts w:hint="eastAsia" w:ascii="方正仿宋简体" w:hAnsi="仿宋_GB2312" w:eastAsia="方正仿宋简体" w:cs="仿宋_GB2312"/>
          <w:color w:val="auto"/>
          <w:sz w:val="32"/>
          <w:szCs w:val="32"/>
        </w:rPr>
        <w:t>许庄街道为民服务大厅</w:t>
      </w:r>
      <w:r>
        <w:rPr>
          <w:rFonts w:hint="eastAsia" w:ascii="方正仿宋简体" w:hAnsi="仿宋_GB2312" w:eastAsia="方正仿宋简体" w:cs="仿宋_GB2312"/>
          <w:color w:val="auto"/>
          <w:sz w:val="32"/>
          <w:szCs w:val="32"/>
          <w:lang w:eastAsia="zh-CN"/>
        </w:rPr>
        <w:t>）</w:t>
      </w:r>
    </w:p>
    <w:p>
      <w:pPr>
        <w:keepNext w:val="0"/>
        <w:keepLines w:val="0"/>
        <w:pageBreakBefore w:val="0"/>
        <w:widowControl w:val="0"/>
        <w:shd w:val="clear"/>
        <w:kinsoku/>
        <w:wordWrap/>
        <w:overflowPunct/>
        <w:topLinePunct w:val="0"/>
        <w:autoSpaceDE/>
        <w:autoSpaceDN/>
        <w:bidi w:val="0"/>
        <w:spacing w:line="460" w:lineRule="exact"/>
        <w:ind w:firstLine="640" w:firstLineChars="200"/>
        <w:textAlignment w:val="auto"/>
        <w:rPr>
          <w:rFonts w:hint="default" w:ascii="仿宋_GB2312" w:hAnsi="仿宋_GB2312" w:eastAsia="方正仿宋简体" w:cs="仿宋_GB2312"/>
          <w:sz w:val="32"/>
          <w:szCs w:val="32"/>
          <w:lang w:val="en-US" w:eastAsia="zh-CN"/>
        </w:rPr>
      </w:pPr>
      <w:r>
        <w:rPr>
          <w:rFonts w:hint="eastAsia" w:ascii="方正仿宋简体" w:hAnsi="仿宋_GB2312" w:eastAsia="方正仿宋简体" w:cs="仿宋_GB2312"/>
          <w:sz w:val="32"/>
          <w:szCs w:val="32"/>
        </w:rPr>
        <w:t>监督电话：</w:t>
      </w:r>
      <w:r>
        <w:rPr>
          <w:rFonts w:hint="eastAsia" w:ascii="Times New Roman" w:hAnsi="Times New Roman" w:eastAsia="方正仿宋简体" w:cs="Times New Roman"/>
          <w:sz w:val="32"/>
          <w:szCs w:val="32"/>
        </w:rPr>
        <w:t>0537-</w:t>
      </w:r>
      <w:r>
        <w:rPr>
          <w:rFonts w:hint="eastAsia" w:ascii="Times New Roman" w:hAnsi="Times New Roman" w:eastAsia="方正仿宋简体" w:cs="Times New Roman"/>
          <w:sz w:val="32"/>
          <w:szCs w:val="32"/>
          <w:lang w:val="en-US" w:eastAsia="zh-CN"/>
        </w:rPr>
        <w:t>6537217</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outlineLvl w:val="0"/>
        <w:rPr>
          <w:rFonts w:hint="eastAsia"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七</w:t>
      </w:r>
      <w:r>
        <w:rPr>
          <w:rFonts w:ascii="Times New Roman" w:hAnsi="Times New Roman" w:eastAsia="黑体" w:cs="Times New Roman"/>
          <w:kern w:val="2"/>
          <w:sz w:val="32"/>
          <w:szCs w:val="32"/>
          <w:lang w:val="en-US" w:eastAsia="zh-CN" w:bidi="ar-SA"/>
        </w:rPr>
        <w:t>、</w:t>
      </w:r>
      <w:r>
        <w:rPr>
          <w:rFonts w:hint="eastAsia" w:ascii="Times New Roman" w:hAnsi="Times New Roman" w:eastAsia="黑体" w:cs="Times New Roman"/>
          <w:kern w:val="2"/>
          <w:sz w:val="32"/>
          <w:szCs w:val="32"/>
          <w:lang w:val="en-US" w:eastAsia="zh-CN" w:bidi="ar-SA"/>
        </w:rPr>
        <w:t>办理地点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Times New Roman" w:hAnsi="Times New Roman" w:eastAsia="方正仿宋简体" w:cs="Times New Roman"/>
          <w:color w:val="auto"/>
          <w:kern w:val="0"/>
          <w:sz w:val="32"/>
          <w:szCs w:val="32"/>
          <w:highlight w:val="none"/>
          <w:lang w:eastAsia="zh-CN"/>
        </w:rPr>
      </w:pPr>
      <w:r>
        <w:rPr>
          <w:rFonts w:hint="eastAsia" w:ascii="方正楷体简体" w:hAnsi="方正楷体简体" w:eastAsia="方正楷体简体" w:cs="方正楷体简体"/>
          <w:color w:val="auto"/>
          <w:kern w:val="2"/>
          <w:sz w:val="32"/>
          <w:szCs w:val="32"/>
          <w:lang w:val="en-US" w:eastAsia="zh-CN" w:bidi="ar-SA"/>
        </w:rPr>
        <w:t>网上办理链接：</w:t>
      </w:r>
      <w:r>
        <w:rPr>
          <w:rFonts w:hint="eastAsia" w:ascii="Times New Roman" w:hAnsi="Times New Roman" w:eastAsia="方正仿宋简体" w:cs="Times New Roman"/>
          <w:color w:val="auto"/>
          <w:kern w:val="0"/>
          <w:sz w:val="32"/>
          <w:szCs w:val="32"/>
          <w:highlight w:val="none"/>
          <w:lang w:eastAsia="zh-CN"/>
        </w:rPr>
        <w:t>山东省公共就业人才服务网上服务大厅</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eastAsia" w:ascii="方正仿宋简体" w:hAnsi="仿宋_GB2312" w:eastAsia="方正仿宋简体" w:cs="仿宋_GB2312"/>
          <w:color w:val="auto"/>
          <w:kern w:val="2"/>
          <w:sz w:val="32"/>
          <w:szCs w:val="32"/>
          <w:lang w:val="en-US" w:eastAsia="zh-CN" w:bidi="ar-SA"/>
        </w:rPr>
      </w:pPr>
      <w:r>
        <w:rPr>
          <w:rFonts w:hint="eastAsia" w:ascii="Times New Roman" w:hAnsi="Times New Roman" w:eastAsia="方正仿宋简体" w:cs="Times New Roman"/>
          <w:color w:val="auto"/>
          <w:kern w:val="0"/>
          <w:sz w:val="32"/>
          <w:szCs w:val="32"/>
          <w:highlight w:val="none"/>
          <w:lang w:eastAsia="zh-CN"/>
        </w:rPr>
        <w:t>（办理网址：http://103.239.153.109/sdjyweb/index.action）；</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方正仿宋简体" w:cs="Times New Roman"/>
          <w:kern w:val="2"/>
          <w:sz w:val="32"/>
          <w:szCs w:val="32"/>
          <w:lang w:val="en-US" w:eastAsia="zh-CN" w:bidi="ar-SA"/>
        </w:rPr>
      </w:pPr>
      <w:r>
        <w:rPr>
          <w:rFonts w:hint="eastAsia" w:ascii="方正楷体简体" w:hAnsi="方正楷体简体" w:eastAsia="方正楷体简体" w:cs="方正楷体简体"/>
          <w:kern w:val="2"/>
          <w:sz w:val="32"/>
          <w:szCs w:val="32"/>
          <w:lang w:val="en-US" w:eastAsia="zh-CN" w:bidi="ar-SA"/>
        </w:rPr>
        <w:t>现场</w:t>
      </w:r>
      <w:r>
        <w:rPr>
          <w:rFonts w:hint="eastAsia" w:ascii="方正楷体简体" w:hAnsi="方正楷体简体" w:eastAsia="方正楷体简体" w:cs="方正楷体简体"/>
          <w:color w:val="auto"/>
          <w:kern w:val="2"/>
          <w:sz w:val="32"/>
          <w:szCs w:val="32"/>
          <w:lang w:val="en-US" w:eastAsia="zh-CN" w:bidi="ar-SA"/>
        </w:rPr>
        <w:t>办理地点：</w:t>
      </w:r>
      <w:r>
        <w:rPr>
          <w:rFonts w:hint="default" w:ascii="Times New Roman" w:hAnsi="Times New Roman" w:eastAsia="方正仿宋简体" w:cs="Times New Roman"/>
          <w:color w:val="auto"/>
          <w:kern w:val="0"/>
          <w:sz w:val="32"/>
          <w:szCs w:val="32"/>
          <w:highlight w:val="none"/>
        </w:rPr>
        <w:t>常住地或户籍所在地</w:t>
      </w:r>
      <w:r>
        <w:rPr>
          <w:rFonts w:hint="default" w:ascii="Times New Roman" w:hAnsi="Times New Roman" w:eastAsia="方正仿宋简体" w:cs="Times New Roman"/>
          <w:color w:val="auto"/>
          <w:sz w:val="32"/>
          <w:szCs w:val="32"/>
          <w:highlight w:val="none"/>
          <w:lang w:eastAsia="zh-CN"/>
        </w:rPr>
        <w:t>乡镇（</w:t>
      </w:r>
      <w:r>
        <w:rPr>
          <w:rFonts w:hint="default" w:ascii="Times New Roman" w:hAnsi="Times New Roman" w:eastAsia="方正仿宋简体" w:cs="Times New Roman"/>
          <w:color w:val="auto"/>
          <w:sz w:val="32"/>
          <w:szCs w:val="32"/>
          <w:highlight w:val="none"/>
          <w:lang w:val="en-US" w:eastAsia="zh-CN"/>
        </w:rPr>
        <w:t>街道</w:t>
      </w:r>
      <w:r>
        <w:rPr>
          <w:rFonts w:hint="default" w:ascii="Times New Roman" w:hAnsi="Times New Roman" w:eastAsia="方正仿宋简体" w:cs="Times New Roman"/>
          <w:color w:val="auto"/>
          <w:sz w:val="32"/>
          <w:szCs w:val="32"/>
          <w:highlight w:val="none"/>
          <w:lang w:eastAsia="zh-CN"/>
        </w:rPr>
        <w:t>）</w:t>
      </w:r>
      <w:r>
        <w:rPr>
          <w:rFonts w:hint="eastAsia" w:ascii="Times New Roman" w:hAnsi="Times New Roman" w:eastAsia="方正仿宋简体" w:cs="Times New Roman"/>
          <w:color w:val="auto"/>
          <w:sz w:val="32"/>
          <w:szCs w:val="32"/>
          <w:highlight w:val="none"/>
          <w:lang w:eastAsia="zh-CN"/>
        </w:rPr>
        <w:t>为民服务大厅。济宁高新区、经开区及太白湖新区也可到</w:t>
      </w:r>
      <w:r>
        <w:rPr>
          <w:rFonts w:hint="default" w:ascii="Times New Roman" w:hAnsi="Times New Roman" w:eastAsia="方正仿宋简体" w:cs="Times New Roman"/>
          <w:color w:val="auto"/>
          <w:kern w:val="2"/>
          <w:sz w:val="32"/>
          <w:szCs w:val="32"/>
          <w:lang w:val="en-US" w:eastAsia="zh-CN" w:bidi="ar-SA"/>
        </w:rPr>
        <w:t>济宁市人力资源社会保障综合服务中心（济宁市太白湖新区京杭路30号）人社</w:t>
      </w:r>
      <w:r>
        <w:rPr>
          <w:rFonts w:hint="eastAsia" w:ascii="Times New Roman" w:hAnsi="Times New Roman" w:eastAsia="方正仿宋简体" w:cs="Times New Roman"/>
          <w:color w:val="auto"/>
          <w:kern w:val="2"/>
          <w:sz w:val="32"/>
          <w:szCs w:val="32"/>
          <w:lang w:val="en-US" w:eastAsia="zh-CN" w:bidi="ar-SA"/>
        </w:rPr>
        <w:t>综合</w:t>
      </w:r>
      <w:r>
        <w:rPr>
          <w:rFonts w:hint="default" w:ascii="Times New Roman" w:hAnsi="Times New Roman" w:eastAsia="方正仿宋简体" w:cs="Times New Roman"/>
          <w:color w:val="auto"/>
          <w:kern w:val="2"/>
          <w:sz w:val="32"/>
          <w:szCs w:val="32"/>
          <w:lang w:val="en-US" w:eastAsia="zh-CN" w:bidi="ar-SA"/>
        </w:rPr>
        <w:t>服务大厅</w:t>
      </w:r>
      <w:r>
        <w:rPr>
          <w:rFonts w:hint="eastAsia" w:ascii="Times New Roman" w:hAnsi="Times New Roman" w:eastAsia="方正仿宋简体" w:cs="Times New Roman"/>
          <w:color w:val="auto"/>
          <w:kern w:val="2"/>
          <w:sz w:val="32"/>
          <w:szCs w:val="32"/>
          <w:lang w:val="en-US" w:eastAsia="zh-CN" w:bidi="ar-SA"/>
        </w:rPr>
        <w:t>30</w:t>
      </w:r>
      <w:r>
        <w:rPr>
          <w:rFonts w:hint="default" w:ascii="Times New Roman" w:hAnsi="Times New Roman" w:eastAsia="方正仿宋简体" w:cs="Times New Roman"/>
          <w:color w:val="auto"/>
          <w:kern w:val="2"/>
          <w:sz w:val="32"/>
          <w:szCs w:val="32"/>
          <w:lang w:val="en-US" w:eastAsia="zh-CN" w:bidi="ar-SA"/>
        </w:rPr>
        <w:t>号窗口</w:t>
      </w:r>
      <w:r>
        <w:rPr>
          <w:rFonts w:hint="eastAsia" w:ascii="Times New Roman" w:hAnsi="Times New Roman" w:eastAsia="方正仿宋简体" w:cs="Times New Roman"/>
          <w:color w:val="auto"/>
          <w:kern w:val="2"/>
          <w:sz w:val="32"/>
          <w:szCs w:val="32"/>
          <w:lang w:val="en-US" w:eastAsia="zh-CN" w:bidi="ar-SA"/>
        </w:rPr>
        <w:t>办理</w:t>
      </w:r>
      <w:r>
        <w:rPr>
          <w:rFonts w:hint="default" w:ascii="Times New Roman" w:hAnsi="Times New Roman" w:eastAsia="方正仿宋简体" w:cs="Times New Roman"/>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八、</w:t>
      </w:r>
      <w:r>
        <w:rPr>
          <w:rFonts w:hint="eastAsia" w:ascii="黑体" w:hAnsi="黑体" w:eastAsia="黑体" w:cs="黑体"/>
          <w:color w:val="000000"/>
          <w:sz w:val="32"/>
          <w:szCs w:val="32"/>
        </w:rPr>
        <w:t>工作表单</w:t>
      </w:r>
      <w:r>
        <w:rPr>
          <w:rFonts w:hint="eastAsia" w:ascii="黑体" w:hAnsi="黑体" w:eastAsia="黑体" w:cs="黑体"/>
          <w:color w:val="000000"/>
          <w:sz w:val="32"/>
          <w:szCs w:val="32"/>
          <w:lang w:eastAsia="zh-CN"/>
        </w:rPr>
        <w:t>及附件</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hint="eastAsia" w:ascii="方正仿宋简体" w:hAnsi="方正仿宋简体" w:eastAsia="方正仿宋简体" w:cs="方正仿宋简体"/>
          <w:kern w:val="2"/>
          <w:sz w:val="32"/>
          <w:szCs w:val="32"/>
          <w:lang w:val="en-US" w:eastAsia="zh-CN" w:bidi="ar-SA"/>
        </w:rPr>
      </w:pPr>
      <w:r>
        <w:rPr>
          <w:rFonts w:hint="eastAsia" w:ascii="方正仿宋简体" w:hAnsi="方正仿宋简体" w:eastAsia="方正仿宋简体" w:cs="方正仿宋简体"/>
          <w:kern w:val="2"/>
          <w:sz w:val="32"/>
          <w:szCs w:val="32"/>
          <w:lang w:val="en-US" w:eastAsia="zh-CN" w:bidi="ar-SA"/>
        </w:rPr>
        <w:t>无</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drawing>
          <wp:anchor distT="0" distB="0" distL="114300" distR="114300" simplePos="0" relativeHeight="251659264" behindDoc="0" locked="0" layoutInCell="1" allowOverlap="1">
            <wp:simplePos x="0" y="0"/>
            <wp:positionH relativeFrom="column">
              <wp:posOffset>4257675</wp:posOffset>
            </wp:positionH>
            <wp:positionV relativeFrom="paragraph">
              <wp:posOffset>32385</wp:posOffset>
            </wp:positionV>
            <wp:extent cx="1540510" cy="1540510"/>
            <wp:effectExtent l="0" t="0" r="13970" b="13970"/>
            <wp:wrapSquare wrapText="bothSides"/>
            <wp:docPr id="4" name="图片 2" descr="s_a07f088ebaa948a9aa53aadd51a2a0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s_a07f088ebaa948a9aa53aadd51a2a06d"/>
                    <pic:cNvPicPr>
                      <a:picLocks noChangeAspect="1"/>
                    </pic:cNvPicPr>
                  </pic:nvPicPr>
                  <pic:blipFill>
                    <a:blip r:embed="rId5"/>
                    <a:stretch>
                      <a:fillRect/>
                    </a:stretch>
                  </pic:blipFill>
                  <pic:spPr>
                    <a:xfrm>
                      <a:off x="0" y="0"/>
                      <a:ext cx="1540510" cy="1540510"/>
                    </a:xfrm>
                    <a:prstGeom prst="rect">
                      <a:avLst/>
                    </a:prstGeom>
                    <a:noFill/>
                    <a:ln>
                      <a:noFill/>
                    </a:ln>
                  </pic:spPr>
                </pic:pic>
              </a:graphicData>
            </a:graphic>
          </wp:anchor>
        </w:drawing>
      </w:r>
      <w:r>
        <w:rPr>
          <w:rFonts w:hint="default" w:ascii="Times New Roman" w:hAnsi="Times New Roman" w:eastAsia="黑体" w:cs="Times New Roman"/>
          <w:kern w:val="2"/>
          <w:sz w:val="32"/>
          <w:szCs w:val="32"/>
          <w:lang w:val="en-US" w:eastAsia="zh-CN" w:bidi="ar-SA"/>
        </w:rPr>
        <w:t>九、声明及二维码</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ascii="Times New Roman" w:hAnsi="Times New Roman" w:cs="Times New Roman"/>
        </w:rPr>
      </w:pPr>
      <w:r>
        <w:rPr>
          <w:rFonts w:hint="default" w:ascii="Times New Roman" w:hAnsi="Times New Roman" w:eastAsia="黑体" w:cs="Times New Roman"/>
          <w:sz w:val="32"/>
          <w:szCs w:val="32"/>
        </w:rPr>
        <w:t>声明：服务指南实行动态调整，以济宁市人力资源和社会保障局官方网站发布</w:t>
      </w:r>
      <w:r>
        <w:rPr>
          <w:rFonts w:hint="default" w:ascii="Times New Roman" w:hAnsi="Times New Roman" w:eastAsia="黑体" w:cs="Times New Roman"/>
          <w:sz w:val="32"/>
          <w:szCs w:val="32"/>
          <w:lang w:eastAsia="zh-CN"/>
        </w:rPr>
        <w:t>的为准。</w:t>
      </w:r>
    </w:p>
    <w:sectPr>
      <w:pgSz w:w="11906" w:h="16838"/>
      <w:pgMar w:top="1361" w:right="1191" w:bottom="130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D77FB"/>
    <w:rsid w:val="0BBA095E"/>
    <w:rsid w:val="0CFF1B40"/>
    <w:rsid w:val="110D5155"/>
    <w:rsid w:val="146E24A2"/>
    <w:rsid w:val="16EF6480"/>
    <w:rsid w:val="21DA64B6"/>
    <w:rsid w:val="2640391D"/>
    <w:rsid w:val="27993FDD"/>
    <w:rsid w:val="2F9257A7"/>
    <w:rsid w:val="36512C99"/>
    <w:rsid w:val="3AFF560C"/>
    <w:rsid w:val="3EE71252"/>
    <w:rsid w:val="4359066D"/>
    <w:rsid w:val="43B3790E"/>
    <w:rsid w:val="470B0D3B"/>
    <w:rsid w:val="49F422DA"/>
    <w:rsid w:val="4C387CFA"/>
    <w:rsid w:val="4F4B3FB8"/>
    <w:rsid w:val="59E57E93"/>
    <w:rsid w:val="6782219C"/>
    <w:rsid w:val="67B227F5"/>
    <w:rsid w:val="68052DF9"/>
    <w:rsid w:val="68782775"/>
    <w:rsid w:val="699012C2"/>
    <w:rsid w:val="6D2E7B34"/>
    <w:rsid w:val="73200CD2"/>
    <w:rsid w:val="78FF23CC"/>
    <w:rsid w:val="7B77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依米花、</cp:lastModifiedBy>
  <cp:lastPrinted>2021-04-11T01:21:00Z</cp:lastPrinted>
  <dcterms:modified xsi:type="dcterms:W3CDTF">2021-09-03T03:51:28Z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347219880_cloud</vt:lpwstr>
  </property>
  <property fmtid="{D5CDD505-2E9C-101B-9397-08002B2CF9AE}" pid="4" name="ICV">
    <vt:lpwstr>FB866FE612B84822B41DF0AD1C162C29</vt:lpwstr>
  </property>
</Properties>
</file>