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B5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  <w:lang w:val="en-US" w:eastAsia="zh-CN"/>
        </w:rPr>
        <w:t>附件3</w:t>
      </w:r>
    </w:p>
    <w:p w14:paraId="727C2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  <w:t>太白湖新区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城区入学适龄儿童所需材料说明</w:t>
      </w:r>
    </w:p>
    <w:bookmarkEnd w:id="0"/>
    <w:p w14:paraId="30850AFC">
      <w:pPr>
        <w:spacing w:line="640" w:lineRule="exact"/>
        <w:rPr>
          <w:rFonts w:hint="default" w:ascii="Times New Roman" w:hAnsi="Times New Roman" w:cs="Times New Roman"/>
          <w:color w:val="000000"/>
        </w:rPr>
      </w:pPr>
    </w:p>
    <w:p w14:paraId="2A60833B"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一、（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val="en-US" w:eastAsia="zh-CN"/>
        </w:rPr>
        <w:t>A类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  <w:t>辖区内原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住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  <w:t>民适龄儿童入学</w:t>
      </w:r>
    </w:p>
    <w:p w14:paraId="03884627">
      <w:pP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b/>
          <w:bCs w:val="0"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辖区内原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住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民指白屯村、张堌堆、张营村、八店村、陈庄村、大孟村、李王庄、南黄庄、李楼村、谭岗村、许庄村、尹营村、甄庄村、甄庙村、李集村、毛行村、朱孟庄、常利村、孙杨田、白庄村、新兴村、东石佛、西石佛、航运新村、国光村、工联新村、东赵村、廉庄村等许庄街道参与集体经济分配村居居民。</w:t>
      </w:r>
    </w:p>
    <w:p w14:paraId="53F19C30">
      <w:pPr>
        <w:ind w:firstLine="615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入学适龄儿童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监护人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需提供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</w:rPr>
        <w:t>身份证、全家户口簿、拆迁协议书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</w:rPr>
        <w:t>适龄儿童的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u w:val="single"/>
        </w:rPr>
        <w:t>医学出生证明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</w:rPr>
        <w:t>等。</w:t>
      </w:r>
    </w:p>
    <w:p w14:paraId="741A915F">
      <w:pPr>
        <w:ind w:firstLine="615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二、（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）房户一致且实际上房入住人员子女入学</w:t>
      </w:r>
    </w:p>
    <w:p w14:paraId="414CDBAD">
      <w:pPr>
        <w:ind w:firstLine="615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入学适龄儿童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监护人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需提供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</w:rPr>
        <w:t>身份证、全家户口簿、房产证明、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u w:val="single"/>
        </w:rPr>
        <w:t>适龄儿童的医学出生证明等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</w:rPr>
        <w:t>。</w:t>
      </w:r>
    </w:p>
    <w:p w14:paraId="78CFE360">
      <w:pPr>
        <w:ind w:firstLine="615"/>
        <w:rPr>
          <w:rFonts w:hint="default" w:ascii="Times New Roman" w:hAnsi="Times New Roman" w:eastAsia="FangSong_GB2312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户籍与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祖父母（或外祖父母）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在同一户口簿上且自有房产为祖父母（或外祖父母）的，还需提供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  <w:lang w:eastAsia="zh-CN"/>
        </w:rPr>
        <w:t>祖父母（或外祖父母）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</w:rPr>
        <w:t>房产证明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、由房产管理部门开具的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</w:rPr>
        <w:t>适龄儿童本人和其父母名下无房产证明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。</w:t>
      </w:r>
    </w:p>
    <w:p w14:paraId="5611B744">
      <w:pPr>
        <w:ind w:firstLine="615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三、（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val="en-US" w:eastAsia="zh-CN"/>
        </w:rPr>
        <w:t>C类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  <w:t>户籍在我区的其他情况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人员子女入学</w:t>
      </w:r>
    </w:p>
    <w:p w14:paraId="4180D248">
      <w:pPr>
        <w:ind w:firstLine="615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入学适龄儿童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监护人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需提供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</w:rPr>
        <w:t>身份证、户籍证明、租房证明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</w:rPr>
        <w:t>包括《房屋租赁证》、租赁期一年以上的房屋租赁合同、房屋出租者“个人房屋租赁税收缴纳证明”或免税收缴纳证明和房产证明等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）、由房产管理部门开具的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</w:rPr>
        <w:t>适龄儿童本人和其父母名下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  <w:lang w:eastAsia="zh-CN"/>
        </w:rPr>
        <w:t>无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</w:rPr>
        <w:t>房产情况证明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，未上房入住的提供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  <w:lang w:eastAsia="zh-CN"/>
        </w:rPr>
        <w:t>房产证或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</w:rPr>
        <w:t>网上系统备案查询确认书等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。</w:t>
      </w:r>
    </w:p>
    <w:p w14:paraId="21304051">
      <w:pPr>
        <w:ind w:firstLine="615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val="en-US" w:eastAsia="zh-CN"/>
        </w:rPr>
        <w:t>四、（D类）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  <w:t>进城务工人员随迁子女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（含在我区购房且户籍未迁入的人员子女）（以下统称为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  <w:t>进城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务工随迁子女）</w:t>
      </w:r>
    </w:p>
    <w:p w14:paraId="0EA33472">
      <w:pPr>
        <w:ind w:firstLine="615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进城务工人员随迁子女要按要求（见附件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）进行积分，由区招生领导小组办公室按照从高分到低分的顺序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达到资格线的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学生进行统筹安置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入学适龄儿童父母需提供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single"/>
          <w:lang w:eastAsia="zh-CN"/>
        </w:rPr>
        <w:t>户口簿、房产证明、出生医学证明及所有积分相关证明文件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以租赁房屋作为入学条件的，必须提供适龄儿童监护人双方在太白湖新区无自有住房的无房证明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如辖区内所有学校均无空余学位，根据省教育厅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文件精神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 xml:space="preserve">“确因学位限制无法满足随迁子女入学要求的，要及早告知学生家长并说明原因。随迁子女要求回流出地入学的，流出地要妥善安排”的要求，返回流出地入学。 </w:t>
      </w:r>
    </w:p>
    <w:p w14:paraId="2895BA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val="en-US" w:eastAsia="zh-CN"/>
        </w:rPr>
        <w:t>E类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b/>
          <w:bCs w:val="0"/>
          <w:color w:val="000000"/>
          <w:sz w:val="32"/>
          <w:szCs w:val="32"/>
        </w:rPr>
        <w:t>政策性保障适龄儿童</w:t>
      </w:r>
    </w:p>
    <w:p w14:paraId="77A928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Style w:val="6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对</w:t>
      </w:r>
      <w:r>
        <w:rPr>
          <w:rStyle w:val="6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现役军人、</w:t>
      </w:r>
      <w:r>
        <w:rPr>
          <w:rStyle w:val="6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烈士子女、消防救援人员子女、公安英模和因公牺牲伤残警察子女、符合条件的引进高层次人才子女等各类优抚对象</w:t>
      </w:r>
      <w:r>
        <w:rPr>
          <w:rStyle w:val="6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，根据相关政策要求，需提供证明文件、户口簿、房产证明和出生医学证明等</w:t>
      </w:r>
      <w:r>
        <w:rPr>
          <w:rStyle w:val="6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798C4A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Style w:val="6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注：1.由于本年度资料全部从平台审核，请家长们务必将材料完整规范上传平台，以免延误适龄儿童入学。</w:t>
      </w:r>
    </w:p>
    <w:p w14:paraId="6538F3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Style w:val="6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Style w:val="6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2.初中一年级学生入学不需要提供</w:t>
      </w:r>
      <w:r>
        <w:rPr>
          <w:rStyle w:val="6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适龄儿童的医学出生证明</w:t>
      </w:r>
      <w:r>
        <w:rPr>
          <w:rStyle w:val="6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3A61AF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2F605E"/>
    <w:multiLevelType w:val="singleLevel"/>
    <w:tmpl w:val="FD2F605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86630"/>
    <w:rsid w:val="4FE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2025-07-29T01:34:00Z</dcterms:created>
  <dc:creator>温暖如春</dc:creator>
  <cp:lastModifiedBy>温暖如春</cp:lastModifiedBy>
  <dcterms:modified xsi:type="dcterms:W3CDTF">2025-07-29T01:35:13Z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1A71FF8E3CB84E1B8339653EA1093166_11</vt:lpwstr>
  </property>
  <property fmtid="{D5CDD505-2E9C-101B-9397-08002B2CF9AE}" pid="4" name="KSOTemplateDocerSaveRecord">
    <vt:lpwstr>eyJoZGlkIjoiN2FiNmJjMjUyYjQwZGIzZGZjZTAzMjg0ZDRmN2YyOTIiLCJ1c2VySWQiOiI0NDYzNjk0NDkifQ==</vt:lpwstr>
  </property>
</Properties>
</file>